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8276C1" w:rsidRDefault="008276C1">
      <w:pPr>
        <w:pStyle w:val="EcoNormal"/>
        <w:jc w:val="both"/>
        <w:outlineLvl w:val="0"/>
      </w:pPr>
      <w:bookmarkStart w:id="1" w:name="_GoBack"/>
      <w:bookmarkEnd w:id="1"/>
    </w:p>
    <w:p w:rsidR="008276C1" w:rsidRDefault="008276C1">
      <w:pPr>
        <w:pStyle w:val="EcoTitle"/>
        <w:jc w:val="center"/>
      </w:pPr>
      <w:r>
        <w:t>МИНИСТЕРСТВО ПРИРОДНЫХ РЕСУРСОВ И ЭКОЛОГИИ</w:t>
      </w:r>
    </w:p>
    <w:p w:rsidR="008276C1" w:rsidRDefault="008276C1">
      <w:pPr>
        <w:pStyle w:val="EcoTitle"/>
        <w:jc w:val="center"/>
      </w:pPr>
      <w:r>
        <w:t>РОССИЙСКОЙ ФЕДЕРАЦИИ</w:t>
      </w:r>
    </w:p>
    <w:p w:rsidR="008276C1" w:rsidRDefault="008276C1">
      <w:pPr>
        <w:pStyle w:val="EcoTitle"/>
        <w:jc w:val="center"/>
      </w:pPr>
    </w:p>
    <w:p w:rsidR="008276C1" w:rsidRDefault="008276C1">
      <w:pPr>
        <w:pStyle w:val="EcoTitle"/>
        <w:jc w:val="center"/>
      </w:pPr>
      <w:r>
        <w:t>ФЕДЕРАЛЬНАЯ СЛУЖБА ПО НАДЗОРУ В СФЕРЕ ПРИРОДОПОЛЬЗОВАНИЯ</w:t>
      </w:r>
    </w:p>
    <w:p w:rsidR="008276C1" w:rsidRDefault="008276C1">
      <w:pPr>
        <w:pStyle w:val="EcoTitle"/>
        <w:jc w:val="center"/>
      </w:pPr>
    </w:p>
    <w:p w:rsidR="008276C1" w:rsidRDefault="008276C1">
      <w:pPr>
        <w:pStyle w:val="EcoTitle"/>
        <w:jc w:val="center"/>
      </w:pPr>
      <w:r>
        <w:t>ПИСЬМО</w:t>
      </w:r>
    </w:p>
    <w:p w:rsidR="008276C1" w:rsidRDefault="008276C1">
      <w:pPr>
        <w:pStyle w:val="EcoTitle"/>
        <w:jc w:val="center"/>
      </w:pPr>
      <w:r>
        <w:t>от 21 февраля 2017 г. N АС-06-02-36/3591</w:t>
      </w:r>
    </w:p>
    <w:p w:rsidR="008276C1" w:rsidRDefault="008276C1">
      <w:pPr>
        <w:pStyle w:val="EcoTitle"/>
        <w:jc w:val="center"/>
      </w:pPr>
    </w:p>
    <w:p w:rsidR="008276C1" w:rsidRDefault="008276C1">
      <w:pPr>
        <w:pStyle w:val="EcoTitle"/>
        <w:jc w:val="center"/>
      </w:pPr>
      <w:r>
        <w:t>О ПЛАТЕ ЗА НЕГАТИВНОЕ ВОЗДЕЙСТВИЕ НА ОКРУЖАЮЩУЮ СРЕДУ</w:t>
      </w:r>
    </w:p>
    <w:p w:rsidR="008276C1" w:rsidRDefault="008276C1">
      <w:pPr>
        <w:pStyle w:val="EcoNormal"/>
        <w:jc w:val="both"/>
      </w:pPr>
    </w:p>
    <w:p w:rsidR="008276C1" w:rsidRDefault="008276C1">
      <w:pPr>
        <w:pStyle w:val="EcoNormal"/>
        <w:ind w:firstLine="540"/>
        <w:jc w:val="both"/>
      </w:pPr>
      <w:r>
        <w:t>Федеральная служба по надзору в сфере природопользования в целях урегулирования вопросов, возникающих при осуществлении полномочий по администрированию доходов бюджетов бюджетной системы Российской Федерации от платы за негативное воздействие на окружающую среду, информирует о следующем.</w:t>
      </w:r>
    </w:p>
    <w:p w:rsidR="008276C1" w:rsidRDefault="008276C1">
      <w:pPr>
        <w:pStyle w:val="EcoNormal"/>
        <w:ind w:firstLine="540"/>
        <w:jc w:val="both"/>
      </w:pPr>
      <w:r>
        <w:t>В силу ст. 16 Федерального закона от 10.01.2002 N 7-ФЗ "Об охране окружающей среды" (далее - Закон N 7-ФЗ) плата за негативное воздействие на окружающую среду взимается за следующие его виды:</w:t>
      </w:r>
    </w:p>
    <w:p w:rsidR="008276C1" w:rsidRDefault="008276C1">
      <w:pPr>
        <w:pStyle w:val="EcoNormal"/>
        <w:ind w:firstLine="540"/>
        <w:jc w:val="both"/>
      </w:pPr>
      <w:r>
        <w:t>выбросы загрязняющих веществ в атмосферный воздух стационарными источниками;</w:t>
      </w:r>
    </w:p>
    <w:p w:rsidR="008276C1" w:rsidRDefault="008276C1">
      <w:pPr>
        <w:pStyle w:val="EcoNormal"/>
        <w:ind w:firstLine="540"/>
        <w:jc w:val="both"/>
      </w:pPr>
      <w:r>
        <w:t>сбросы загрязняющих веществ в водные объекты;</w:t>
      </w:r>
    </w:p>
    <w:p w:rsidR="008276C1" w:rsidRDefault="008276C1">
      <w:pPr>
        <w:pStyle w:val="EcoNormal"/>
        <w:ind w:firstLine="540"/>
        <w:jc w:val="both"/>
      </w:pPr>
      <w:r>
        <w:t>хранение, захоронение отходов производства и потребления (размещение отходов).</w:t>
      </w:r>
    </w:p>
    <w:p w:rsidR="008276C1" w:rsidRDefault="008276C1">
      <w:pPr>
        <w:pStyle w:val="EcoNormal"/>
        <w:ind w:firstLine="540"/>
        <w:jc w:val="both"/>
      </w:pPr>
      <w:r>
        <w:t>Абзац 1 ч. 1 ст. 16.1 Закона N 7-ФЗ исключает из числа лиц, обязанных вносить плату за негативное воздействие на окружающую среду, юридических лиц и индивидуальных предпринимателей, осуществляющих хозяйственную и (или) иную деятельность исключительно на объектах IV категории.</w:t>
      </w:r>
    </w:p>
    <w:p w:rsidR="008276C1" w:rsidRDefault="008276C1">
      <w:pPr>
        <w:pStyle w:val="EcoNormal"/>
        <w:ind w:firstLine="540"/>
        <w:jc w:val="both"/>
      </w:pPr>
      <w:r>
        <w:t>Таким образом, законодательство не предусматривает взимание платы за установленные ст. 16 Закона N 7-ФЗ виды негативного воздействия на окружающую среду с юридических лиц и индивидуальных предпринимателей, осуществляющих хозяйственную и (или) иную деятельность исключительно на объектах IV категории.</w:t>
      </w:r>
    </w:p>
    <w:p w:rsidR="008276C1" w:rsidRDefault="008276C1">
      <w:pPr>
        <w:pStyle w:val="EcoNormal"/>
        <w:ind w:firstLine="540"/>
        <w:jc w:val="both"/>
      </w:pPr>
      <w:r>
        <w:t>При этом в случае наличия у юридического лица или индивидуального предпринимателя одновременно объектов IV категории и объектов, относящихся к иным категориям, определенным законодательством (I, II, III), плата за негативное воздействие на окружающую среду исчисляется и вносится по всем объектам, включая объекты IV категории.</w:t>
      </w:r>
    </w:p>
    <w:p w:rsidR="008276C1" w:rsidRDefault="008276C1">
      <w:pPr>
        <w:pStyle w:val="EcoNormal"/>
        <w:ind w:firstLine="540"/>
        <w:jc w:val="both"/>
      </w:pPr>
      <w:r>
        <w:t>Одновременно необходимо обращать внимание, что действующим законодательством не предусмотрена обязанность постановки объектов, оказывающих негативное воздействие на окружающую среду, на государственный учет, которые не относятся к объектам I, II, III и IV категорий, утвержденных постановлением Правительства Российской Федерации от 28.09.2015 N 1029 "Об утверждении критериев отнесения объектов, оказывающих негативное воздействие на окружающую среду, к объектам I, II, III и IV категорий" (далее - Критерии).</w:t>
      </w:r>
    </w:p>
    <w:p w:rsidR="008276C1" w:rsidRDefault="008276C1">
      <w:pPr>
        <w:pStyle w:val="EcoNormal"/>
        <w:ind w:firstLine="540"/>
        <w:jc w:val="both"/>
      </w:pPr>
      <w:r>
        <w:t>Таким образом, если на объекте образуются отходы производства и потребления, но при этом отсутствуют иные виды негативного воздействия на окружающую среду, указанные в Критериях (п. 6 Критериев), такой объект не подлежит постановке на учет в качестве объекта, оказывающего негативное воздействие на окружающую среду (не включается в государственный реестр объектов, заявка о постановке на учет не подается).</w:t>
      </w:r>
    </w:p>
    <w:p w:rsidR="008276C1" w:rsidRDefault="008276C1">
      <w:pPr>
        <w:pStyle w:val="EcoNormal"/>
        <w:ind w:firstLine="540"/>
        <w:jc w:val="both"/>
      </w:pPr>
      <w:r>
        <w:t>Одновременно необходимо отметить, что в настоящее время Критерии пересматриваются с учетом вопросов обращения с отходами и получения разрешительной документации.</w:t>
      </w:r>
    </w:p>
    <w:p w:rsidR="008276C1" w:rsidRDefault="008276C1">
      <w:pPr>
        <w:pStyle w:val="EcoNormal"/>
        <w:ind w:firstLine="540"/>
        <w:jc w:val="both"/>
      </w:pPr>
      <w:r>
        <w:t xml:space="preserve">Согласно </w:t>
      </w:r>
      <w:proofErr w:type="spellStart"/>
      <w:r>
        <w:t>абз</w:t>
      </w:r>
      <w:proofErr w:type="spellEnd"/>
      <w:r>
        <w:t>. 2 ч. 1 ст. 16.1 Закона N 7-ФЗ плательщиками платы за негативное воздействие на окружающую среду при размещении отходов, за исключением твердых коммунальных отходов, являются юридические лица и индивидуальные предприниматели, при осуществлении которыми хозяйственной и (или) иной деятельности образовались отходы. Плательщиками платы за негативное воздействие на окружающую среду при размещении твердых коммунальных отходов являются региональные операторы по обращению с твердыми коммунальными отходами, операторы по обращению с твердыми коммунальными отходами, осуществляющие деятельность по их размещению.</w:t>
      </w:r>
    </w:p>
    <w:p w:rsidR="008276C1" w:rsidRDefault="008276C1">
      <w:pPr>
        <w:pStyle w:val="EcoNormal"/>
        <w:ind w:firstLine="540"/>
        <w:jc w:val="both"/>
      </w:pPr>
      <w:r>
        <w:lastRenderedPageBreak/>
        <w:t>Указанные положения закреплены также ч. 4, 5 ст. 23 Федерального закона от 24.06.1998 N 89-ФЗ "Об отходах производства и потребления" (далее - Закон N 89-ФЗ):</w:t>
      </w:r>
    </w:p>
    <w:p w:rsidR="008276C1" w:rsidRDefault="008276C1">
      <w:pPr>
        <w:pStyle w:val="EcoNormal"/>
        <w:ind w:firstLine="540"/>
        <w:jc w:val="both"/>
      </w:pPr>
      <w:r>
        <w:t>внесение платы за негативное воздействие на окружающую среду при размещении отходов (за исключением твердых коммунальных отходов) осуществляется индивидуальными предпринимателями, юридическими лицами, в процессе осуществления которыми хозяйственной и (или) иной деятельности образуются отходы;</w:t>
      </w:r>
    </w:p>
    <w:p w:rsidR="008276C1" w:rsidRDefault="008276C1">
      <w:pPr>
        <w:pStyle w:val="EcoNormal"/>
        <w:ind w:firstLine="540"/>
        <w:jc w:val="both"/>
      </w:pPr>
      <w:r>
        <w:t>плательщиками платы за негативное воздействие на окружающую среду при размещении твердых коммунальных отходов являются операторы по обращению с твердыми коммунальными отходами, региональные операторы, осуществляющие деятельность по их размещению.</w:t>
      </w:r>
    </w:p>
    <w:p w:rsidR="008276C1" w:rsidRDefault="008276C1">
      <w:pPr>
        <w:pStyle w:val="EcoNormal"/>
        <w:ind w:firstLine="540"/>
        <w:jc w:val="both"/>
      </w:pPr>
      <w:r>
        <w:t>Статьей 1 Закона N 89-ФЗ определены следующие понятия:</w:t>
      </w:r>
    </w:p>
    <w:p w:rsidR="008276C1" w:rsidRDefault="008276C1">
      <w:pPr>
        <w:pStyle w:val="EcoNormal"/>
        <w:ind w:firstLine="540"/>
        <w:jc w:val="both"/>
      </w:pPr>
      <w:r>
        <w:t>размещение отходов - хранение и захоронение отходов;</w:t>
      </w:r>
    </w:p>
    <w:p w:rsidR="008276C1" w:rsidRDefault="008276C1">
      <w:pPr>
        <w:pStyle w:val="EcoNormal"/>
        <w:ind w:firstLine="540"/>
        <w:jc w:val="both"/>
      </w:pPr>
      <w:r>
        <w:t>оператор по обращению с твердыми коммунальными отходами - индивидуальный предприниматель или юридическое лицо, осуществляющие деятельность по сбору, транспортированию, обработке, утилизации, обезвреживанию, захоронению твердых коммунальных отходов;</w:t>
      </w:r>
    </w:p>
    <w:p w:rsidR="008276C1" w:rsidRDefault="008276C1">
      <w:pPr>
        <w:pStyle w:val="EcoNormal"/>
        <w:ind w:firstLine="540"/>
        <w:jc w:val="both"/>
      </w:pPr>
      <w:r>
        <w:t>региональный оператор по обращению с твердыми коммунальными отходами - оператор по обращению с твердыми коммунальными отходами - юридическое лицо, которое обязано заключить договор на оказание услуг по обращению с твердыми коммунальными отходами с собственником твердых коммунальных отходов, которые образуются и места сбора которых находятся в зоне деятельности регионального оператора.</w:t>
      </w:r>
    </w:p>
    <w:p w:rsidR="008276C1" w:rsidRDefault="008276C1">
      <w:pPr>
        <w:pStyle w:val="EcoNormal"/>
        <w:ind w:firstLine="540"/>
        <w:jc w:val="both"/>
      </w:pPr>
      <w:r>
        <w:t>Федеральным законом от 28.12.2016 N 486-ФЗ "О внесении изменений в отдельные законодательные акты Российской Федерации" в Федеральный закон от 24.06.1998 N 89-ФЗ "Об отходах производства и потребления" и в Федеральный закон от 29.12.2014 N 458-ФЗ "О внесении изменений в Федеральный закон "Об отходах производства и потребления" внесены изменения в части касающейся обращения с твердыми коммунальными отходами, в частности, изменения по продлению срока внесения платы за коммунальную услугу по обращению с твердыми коммунальными отходами (не позднее 01.01.2019) при наличии заключенного соглашения между органом исполнительной власти субъекта Российской Федерации и региональным оператором по обращению с твердыми коммунальными отходами (не позднее 01.05.2018) и утвержденного единого тарифа на услугу по обращению с твердыми коммунальными отходами на территории соответствующего субъекта Российской Федерации (не позднее 01.07.2018).</w:t>
      </w:r>
    </w:p>
    <w:p w:rsidR="008276C1" w:rsidRDefault="008276C1">
      <w:pPr>
        <w:pStyle w:val="EcoNormal"/>
        <w:ind w:firstLine="540"/>
        <w:jc w:val="both"/>
      </w:pPr>
      <w:r>
        <w:t>Вместе с тем, в указанный период продолжают функционировать индивидуальные предприниматели и юридические лица, осуществляющие лицензируемую деятельность по сбору, транспортированию, обработке, утилизации, обезвреживанию, размещению твердых коммунальных отходов. Указанные субъекты хозяйственной деятельности соответствуют статусу операторов по обращению с твердыми коммунальными отходами, установленному в ст. 1 Закона N 89-ФЗ, положения которого не содержат никаких дополнительных условий.</w:t>
      </w:r>
    </w:p>
    <w:p w:rsidR="008276C1" w:rsidRDefault="008276C1">
      <w:pPr>
        <w:pStyle w:val="EcoNormal"/>
        <w:ind w:firstLine="540"/>
        <w:jc w:val="both"/>
      </w:pPr>
      <w:r>
        <w:t>Таким образом, за 2016 год и до момента выбора в субъектах Российской Федерации регионального оператора по обращению с твердыми коммунальными отходами, заключения соглашения между органом исполнительной власти субъекта Российской Федерации и региональным оператором по обращению с твердыми коммунальными отходами и утверждения единого тарифа на услугу по обращению с твердыми коммунальными отходами, в соответствии с законодательством плата за негативное воздействие на окружающую среду при размещении твердых коммунальных отходов взимается с операторов по обращению с твердыми коммунальными отходами - юридических лиц или индивидуальных предпринимателей, осуществляющих специализированную деятельность по размещению твердых коммунальных отходов.</w:t>
      </w:r>
    </w:p>
    <w:p w:rsidR="008276C1" w:rsidRDefault="008276C1">
      <w:pPr>
        <w:pStyle w:val="EcoNormal"/>
        <w:ind w:firstLine="540"/>
        <w:jc w:val="both"/>
      </w:pPr>
      <w:r>
        <w:t>Разъяснения территориальных органов, содержащие иную правовую позицию, поручаю удалить с официальных сайтов территориальных органов в сети "Интернет".</w:t>
      </w:r>
    </w:p>
    <w:p w:rsidR="008276C1" w:rsidRDefault="008276C1">
      <w:pPr>
        <w:pStyle w:val="EcoNormal"/>
        <w:jc w:val="both"/>
      </w:pPr>
    </w:p>
    <w:p w:rsidR="008276C1" w:rsidRDefault="008276C1">
      <w:pPr>
        <w:pStyle w:val="EcoNormal"/>
        <w:jc w:val="right"/>
      </w:pPr>
      <w:r>
        <w:t>А.Г.СИДОРОВ</w:t>
      </w:r>
    </w:p>
    <w:p w:rsidR="008276C1" w:rsidRDefault="008276C1">
      <w:pPr>
        <w:pStyle w:val="EcoNormal"/>
        <w:jc w:val="both"/>
      </w:pPr>
    </w:p>
    <w:p w:rsidR="008276C1" w:rsidRDefault="008276C1">
      <w:pPr>
        <w:pStyle w:val="EcoNormal"/>
        <w:jc w:val="both"/>
      </w:pPr>
    </w:p>
    <w:p w:rsidR="008276C1" w:rsidRDefault="008276C1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163414" w:rsidRDefault="0016341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276C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8276C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8276C1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