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86E8F04" w14:textId="77777777" w:rsidR="006E7E6C" w:rsidRPr="006E7E6C" w:rsidRDefault="006E7E6C" w:rsidP="006E7E6C">
      <w:pPr>
        <w:keepNext/>
        <w:keepLines/>
        <w:spacing w:after="240" w:line="254" w:lineRule="auto"/>
        <w:jc w:val="center"/>
        <w:textAlignment w:val="baseline"/>
        <w:outlineLvl w:val="1"/>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t>СОВЕТ ДЕПУТАТОВ ГОРОДСКОГО ОКРУГА ЩЕЛКОВО МОСКОВСКОЙ ОБЛАСТИ</w:t>
      </w: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РЕШЕНИЕ</w:t>
      </w: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 от 1 ноября 2021 года N 290/36-74-НПА</w:t>
      </w: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Об утверждении Положения о муниципальном лесном контроле на территории городского округа Щелково Московской области</w:t>
      </w:r>
    </w:p>
    <w:p w14:paraId="04716C71"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br/>
      </w:r>
    </w:p>
    <w:p w14:paraId="0E59D251"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В соответствии с Лесным кодексом Российской Федерации, Федеральным законом от 06.10.2003 N 131-ФЗ "Об общих принципах организации местного самоуправления в Российской Федерации", Федеральным законом от 31.07.2020 N 248-ФЗ "О государственном контроле (надзоре) и муниципальном контроле в Российской Федерации" Совет депутатов городского округа Щелково решил:</w:t>
      </w:r>
      <w:r w:rsidRPr="006E7E6C">
        <w:rPr>
          <w:rFonts w:ascii="Arial" w:eastAsia="Times New Roman" w:hAnsi="Arial" w:cs="Arial"/>
          <w:sz w:val="24"/>
          <w:szCs w:val="24"/>
          <w:lang w:eastAsia="ru-RU"/>
        </w:rPr>
        <w:br/>
      </w:r>
    </w:p>
    <w:p w14:paraId="26E627CC"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669183B1"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 Утвердить прилагаемое Положение о муниципальном лесном контроле на территории городского округа Щелково Московской области.</w:t>
      </w:r>
      <w:r w:rsidRPr="006E7E6C">
        <w:rPr>
          <w:rFonts w:ascii="Arial" w:eastAsia="Times New Roman" w:hAnsi="Arial" w:cs="Arial"/>
          <w:sz w:val="24"/>
          <w:szCs w:val="24"/>
          <w:lang w:eastAsia="ru-RU"/>
        </w:rPr>
        <w:br/>
      </w:r>
    </w:p>
    <w:p w14:paraId="7775FB2F"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04322AC5"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 Настоящее решение подлежит опубликованию в общественно-политической газете городского округа Щелково "Время" и размещению на официальном сайте администрации городского округа Щелково.</w:t>
      </w:r>
      <w:r w:rsidRPr="006E7E6C">
        <w:rPr>
          <w:rFonts w:ascii="Arial" w:eastAsia="Times New Roman" w:hAnsi="Arial" w:cs="Arial"/>
          <w:sz w:val="24"/>
          <w:szCs w:val="24"/>
          <w:lang w:eastAsia="ru-RU"/>
        </w:rPr>
        <w:br/>
      </w:r>
    </w:p>
    <w:p w14:paraId="139F823D" w14:textId="77777777" w:rsidR="006E7E6C" w:rsidRPr="006E7E6C" w:rsidRDefault="006E7E6C" w:rsidP="006E7E6C">
      <w:pPr>
        <w:spacing w:after="0" w:line="240" w:lineRule="auto"/>
        <w:jc w:val="right"/>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br/>
      </w:r>
      <w:r w:rsidRPr="006E7E6C">
        <w:rPr>
          <w:rFonts w:ascii="Arial" w:eastAsia="Times New Roman" w:hAnsi="Arial" w:cs="Arial"/>
          <w:sz w:val="24"/>
          <w:szCs w:val="24"/>
          <w:lang w:eastAsia="ru-RU"/>
        </w:rPr>
        <w:br/>
        <w:t>Председательствующий на заседании</w:t>
      </w:r>
      <w:r w:rsidRPr="006E7E6C">
        <w:rPr>
          <w:rFonts w:ascii="Arial" w:eastAsia="Times New Roman" w:hAnsi="Arial" w:cs="Arial"/>
          <w:sz w:val="24"/>
          <w:szCs w:val="24"/>
          <w:lang w:eastAsia="ru-RU"/>
        </w:rPr>
        <w:br/>
        <w:t>Совета депутатов городского округа Щелково</w:t>
      </w:r>
      <w:r w:rsidRPr="006E7E6C">
        <w:rPr>
          <w:rFonts w:ascii="Arial" w:eastAsia="Times New Roman" w:hAnsi="Arial" w:cs="Arial"/>
          <w:sz w:val="24"/>
          <w:szCs w:val="24"/>
          <w:lang w:eastAsia="ru-RU"/>
        </w:rPr>
        <w:br/>
        <w:t xml:space="preserve">Г.В. </w:t>
      </w:r>
      <w:proofErr w:type="spellStart"/>
      <w:r w:rsidRPr="006E7E6C">
        <w:rPr>
          <w:rFonts w:ascii="Arial" w:eastAsia="Times New Roman" w:hAnsi="Arial" w:cs="Arial"/>
          <w:sz w:val="24"/>
          <w:szCs w:val="24"/>
          <w:lang w:eastAsia="ru-RU"/>
        </w:rPr>
        <w:t>Агекян</w:t>
      </w:r>
      <w:proofErr w:type="spellEnd"/>
    </w:p>
    <w:p w14:paraId="69541A40" w14:textId="77777777" w:rsidR="006E7E6C" w:rsidRPr="006E7E6C" w:rsidRDefault="006E7E6C" w:rsidP="006E7E6C">
      <w:pPr>
        <w:spacing w:after="0" w:line="240" w:lineRule="auto"/>
        <w:jc w:val="right"/>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br/>
      </w:r>
      <w:r w:rsidRPr="006E7E6C">
        <w:rPr>
          <w:rFonts w:ascii="Arial" w:eastAsia="Times New Roman" w:hAnsi="Arial" w:cs="Arial"/>
          <w:sz w:val="24"/>
          <w:szCs w:val="24"/>
          <w:lang w:eastAsia="ru-RU"/>
        </w:rPr>
        <w:br/>
        <w:t>Временно исполняющий полномочия</w:t>
      </w:r>
      <w:r w:rsidRPr="006E7E6C">
        <w:rPr>
          <w:rFonts w:ascii="Arial" w:eastAsia="Times New Roman" w:hAnsi="Arial" w:cs="Arial"/>
          <w:sz w:val="24"/>
          <w:szCs w:val="24"/>
          <w:lang w:eastAsia="ru-RU"/>
        </w:rPr>
        <w:br/>
        <w:t>главы городского округа Щелково</w:t>
      </w:r>
      <w:r w:rsidRPr="006E7E6C">
        <w:rPr>
          <w:rFonts w:ascii="Arial" w:eastAsia="Times New Roman" w:hAnsi="Arial" w:cs="Arial"/>
          <w:sz w:val="24"/>
          <w:szCs w:val="24"/>
          <w:lang w:eastAsia="ru-RU"/>
        </w:rPr>
        <w:br/>
      </w:r>
      <w:proofErr w:type="gramStart"/>
      <w:r w:rsidRPr="006E7E6C">
        <w:rPr>
          <w:rFonts w:ascii="Arial" w:eastAsia="Times New Roman" w:hAnsi="Arial" w:cs="Arial"/>
          <w:sz w:val="24"/>
          <w:szCs w:val="24"/>
          <w:lang w:eastAsia="ru-RU"/>
        </w:rPr>
        <w:t>С.А.</w:t>
      </w:r>
      <w:proofErr w:type="gramEnd"/>
      <w:r w:rsidRPr="006E7E6C">
        <w:rPr>
          <w:rFonts w:ascii="Arial" w:eastAsia="Times New Roman" w:hAnsi="Arial" w:cs="Arial"/>
          <w:sz w:val="24"/>
          <w:szCs w:val="24"/>
          <w:lang w:eastAsia="ru-RU"/>
        </w:rPr>
        <w:t xml:space="preserve"> Горячев</w:t>
      </w:r>
    </w:p>
    <w:p w14:paraId="5A7FFD03" w14:textId="77777777" w:rsidR="006E7E6C" w:rsidRPr="006E7E6C" w:rsidRDefault="006E7E6C" w:rsidP="006E7E6C">
      <w:pPr>
        <w:keepNext/>
        <w:keepLines/>
        <w:spacing w:after="240" w:line="254" w:lineRule="auto"/>
        <w:jc w:val="right"/>
        <w:textAlignment w:val="baseline"/>
        <w:outlineLvl w:val="1"/>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Утверждено</w:t>
      </w:r>
      <w:r w:rsidRPr="006E7E6C">
        <w:rPr>
          <w:rFonts w:ascii="Arial" w:eastAsia="Times New Roman" w:hAnsi="Arial" w:cs="Arial"/>
          <w:b/>
          <w:bCs/>
          <w:sz w:val="24"/>
          <w:szCs w:val="24"/>
          <w:lang w:eastAsia="ru-RU"/>
        </w:rPr>
        <w:br/>
        <w:t>решением Совета депутатов</w:t>
      </w:r>
      <w:r w:rsidRPr="006E7E6C">
        <w:rPr>
          <w:rFonts w:ascii="Arial" w:eastAsia="Times New Roman" w:hAnsi="Arial" w:cs="Arial"/>
          <w:b/>
          <w:bCs/>
          <w:sz w:val="24"/>
          <w:szCs w:val="24"/>
          <w:lang w:eastAsia="ru-RU"/>
        </w:rPr>
        <w:br/>
        <w:t>городского округа Щелково</w:t>
      </w:r>
      <w:r w:rsidRPr="006E7E6C">
        <w:rPr>
          <w:rFonts w:ascii="Arial" w:eastAsia="Times New Roman" w:hAnsi="Arial" w:cs="Arial"/>
          <w:b/>
          <w:bCs/>
          <w:sz w:val="24"/>
          <w:szCs w:val="24"/>
          <w:lang w:eastAsia="ru-RU"/>
        </w:rPr>
        <w:br/>
        <w:t>Московской области</w:t>
      </w:r>
      <w:r w:rsidRPr="006E7E6C">
        <w:rPr>
          <w:rFonts w:ascii="Arial" w:eastAsia="Times New Roman" w:hAnsi="Arial" w:cs="Arial"/>
          <w:b/>
          <w:bCs/>
          <w:sz w:val="24"/>
          <w:szCs w:val="24"/>
          <w:lang w:eastAsia="ru-RU"/>
        </w:rPr>
        <w:br/>
        <w:t>от 1 ноября 2021 года N 290/36-74-НПА</w:t>
      </w:r>
    </w:p>
    <w:p w14:paraId="7B1A4E47" w14:textId="77777777" w:rsidR="006E7E6C" w:rsidRPr="006E7E6C" w:rsidRDefault="006E7E6C" w:rsidP="006E7E6C">
      <w:pPr>
        <w:spacing w:after="240" w:line="240" w:lineRule="auto"/>
        <w:jc w:val="center"/>
        <w:textAlignment w:val="baseline"/>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ПОЛОЖЕНИЕ О МУНИЦИПАЛЬНОМ ЛЕСНОМ КОНТРОЛЕ НА ТЕРРИТОРИИ ГОРОДСКОГО ОКРУГА ЩЕЛКОВО МОСКОВСКОЙ ОБЛАСТИ</w:t>
      </w:r>
    </w:p>
    <w:p w14:paraId="3B39F31A" w14:textId="77777777" w:rsidR="006E7E6C" w:rsidRPr="006E7E6C" w:rsidRDefault="006E7E6C" w:rsidP="006E7E6C">
      <w:pPr>
        <w:spacing w:after="240" w:line="240" w:lineRule="auto"/>
        <w:jc w:val="center"/>
        <w:textAlignment w:val="baseline"/>
        <w:outlineLvl w:val="2"/>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lastRenderedPageBreak/>
        <w:br/>
      </w:r>
      <w:r w:rsidRPr="006E7E6C">
        <w:rPr>
          <w:rFonts w:ascii="Arial" w:eastAsia="Times New Roman" w:hAnsi="Arial" w:cs="Arial"/>
          <w:b/>
          <w:bCs/>
          <w:sz w:val="24"/>
          <w:szCs w:val="24"/>
          <w:lang w:eastAsia="ru-RU"/>
        </w:rPr>
        <w:br/>
        <w:t>I. Общие положения</w:t>
      </w:r>
    </w:p>
    <w:p w14:paraId="39300948"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02E0EB06"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1.1. В соответствии с Лесным кодексом Российской Федерации к городским лесам относятся леса, расположенные на землях населенных пунктов.</w:t>
      </w:r>
      <w:r w:rsidRPr="006E7E6C">
        <w:rPr>
          <w:rFonts w:ascii="Arial" w:eastAsia="Times New Roman" w:hAnsi="Arial" w:cs="Arial"/>
          <w:sz w:val="24"/>
          <w:szCs w:val="24"/>
          <w:lang w:eastAsia="ru-RU"/>
        </w:rPr>
        <w:br/>
      </w:r>
    </w:p>
    <w:p w14:paraId="09A4ECD2"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171DEB24"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1.2. Лесопользователь - юридическое или физическое лицо, в том числе индивидуальный предприниматель, которым в порядке, установленном законодательством об использовании, охране, защите и воспроизводстве лесов, предоставлено право лесопользования.</w:t>
      </w:r>
      <w:r w:rsidRPr="006E7E6C">
        <w:rPr>
          <w:rFonts w:ascii="Arial" w:eastAsia="Times New Roman" w:hAnsi="Arial" w:cs="Arial"/>
          <w:sz w:val="24"/>
          <w:szCs w:val="24"/>
          <w:lang w:eastAsia="ru-RU"/>
        </w:rPr>
        <w:br/>
      </w:r>
    </w:p>
    <w:p w14:paraId="71D28D0C"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3579F32B"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Использование лесов осуществляется с предоставлением или без предоставления лесного участка, установлением или без установления сервитута, публичного сервитута, изъятием или без изъятия лесных ресурсов.</w:t>
      </w:r>
      <w:r w:rsidRPr="006E7E6C">
        <w:rPr>
          <w:rFonts w:ascii="Arial" w:eastAsia="Times New Roman" w:hAnsi="Arial" w:cs="Arial"/>
          <w:sz w:val="24"/>
          <w:szCs w:val="24"/>
          <w:lang w:eastAsia="ru-RU"/>
        </w:rPr>
        <w:br/>
      </w:r>
    </w:p>
    <w:p w14:paraId="227286C6"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1EA91EB7"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1.3. Настоящее Положение устанавливает порядок организации и осуществления муниципального лесного контроля в городском округе Щелково (далее - муниципальный лесной контроль).</w:t>
      </w:r>
      <w:r w:rsidRPr="006E7E6C">
        <w:rPr>
          <w:rFonts w:ascii="Arial" w:eastAsia="Times New Roman" w:hAnsi="Arial" w:cs="Arial"/>
          <w:sz w:val="24"/>
          <w:szCs w:val="24"/>
          <w:lang w:eastAsia="ru-RU"/>
        </w:rPr>
        <w:br/>
      </w:r>
    </w:p>
    <w:p w14:paraId="590C2294"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41976846"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1.4. Предметом муниципального контроля является:</w:t>
      </w:r>
      <w:r w:rsidRPr="006E7E6C">
        <w:rPr>
          <w:rFonts w:ascii="Arial" w:eastAsia="Times New Roman" w:hAnsi="Arial" w:cs="Arial"/>
          <w:sz w:val="24"/>
          <w:szCs w:val="24"/>
          <w:lang w:eastAsia="ru-RU"/>
        </w:rPr>
        <w:br/>
      </w:r>
    </w:p>
    <w:p w14:paraId="68881D78"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48DF6ED8"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соблюдение юридическими лицами, индивидуальными предпринимателями и гражданами (далее - контролируемые лица) в отношении лесных участков, находящихся в собственности городского округа Щелково, требований, установленных в соответствии с Лесным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Московской области в области использования, охраны, защиты, воспроизводства лесов и лесоразведения, в том числе в области семеноводства в отношении семян лесных растений (далее - обязательные требования);</w:t>
      </w:r>
      <w:r w:rsidRPr="006E7E6C">
        <w:rPr>
          <w:rFonts w:ascii="Arial" w:eastAsia="Times New Roman" w:hAnsi="Arial" w:cs="Arial"/>
          <w:sz w:val="24"/>
          <w:szCs w:val="24"/>
          <w:lang w:eastAsia="ru-RU"/>
        </w:rPr>
        <w:br/>
      </w:r>
    </w:p>
    <w:p w14:paraId="3EAC1DAD"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6BFB3B14"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исполнение решений, принимаемых по результатам контрольных мероприятий.</w:t>
      </w:r>
      <w:r w:rsidRPr="006E7E6C">
        <w:rPr>
          <w:rFonts w:ascii="Arial" w:eastAsia="Times New Roman" w:hAnsi="Arial" w:cs="Arial"/>
          <w:sz w:val="24"/>
          <w:szCs w:val="24"/>
          <w:lang w:eastAsia="ru-RU"/>
        </w:rPr>
        <w:br/>
      </w:r>
    </w:p>
    <w:p w14:paraId="2016682D"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16A74E35"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В предмет муниципального контроля не входят установленные обязательные требования, которые в соответствии с действующим законодательством входят в предмет иных видов государственного контроля (надзора), муниципального контроля.</w:t>
      </w:r>
      <w:r w:rsidRPr="006E7E6C">
        <w:rPr>
          <w:rFonts w:ascii="Arial" w:eastAsia="Times New Roman" w:hAnsi="Arial" w:cs="Arial"/>
          <w:sz w:val="24"/>
          <w:szCs w:val="24"/>
          <w:lang w:eastAsia="ru-RU"/>
        </w:rPr>
        <w:br/>
      </w:r>
    </w:p>
    <w:p w14:paraId="2B700226"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030F3CCE"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lastRenderedPageBreak/>
        <w:t>1.5. Объектами муниципального лесного контроля (далее - объект контроля) являются:</w:t>
      </w:r>
      <w:r w:rsidRPr="006E7E6C">
        <w:rPr>
          <w:rFonts w:ascii="Arial" w:eastAsia="Times New Roman" w:hAnsi="Arial" w:cs="Arial"/>
          <w:sz w:val="24"/>
          <w:szCs w:val="24"/>
          <w:lang w:eastAsia="ru-RU"/>
        </w:rPr>
        <w:br/>
      </w:r>
    </w:p>
    <w:p w14:paraId="7A9C6BDF"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5DE33D54"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 деятельность контролируемых лиц в сфере лесного хозяйства;</w:t>
      </w:r>
      <w:r w:rsidRPr="006E7E6C">
        <w:rPr>
          <w:rFonts w:ascii="Arial" w:eastAsia="Times New Roman" w:hAnsi="Arial" w:cs="Arial"/>
          <w:sz w:val="24"/>
          <w:szCs w:val="24"/>
          <w:lang w:eastAsia="ru-RU"/>
        </w:rPr>
        <w:br/>
      </w:r>
    </w:p>
    <w:p w14:paraId="71B49EE6"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3940C029"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и другие объекты, которыми граждане и организации владеют и (или) пользуются и к которым предъявляются обязательные требования (далее - производственные объекты).</w:t>
      </w:r>
      <w:r w:rsidRPr="006E7E6C">
        <w:rPr>
          <w:rFonts w:ascii="Arial" w:eastAsia="Times New Roman" w:hAnsi="Arial" w:cs="Arial"/>
          <w:sz w:val="24"/>
          <w:szCs w:val="24"/>
          <w:lang w:eastAsia="ru-RU"/>
        </w:rPr>
        <w:br/>
      </w:r>
    </w:p>
    <w:p w14:paraId="0418C03C"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44938162"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К видам объектов муниципального контроля - деятельность контролируемых лиц в сфере лесного хозяйства - относятся:</w:t>
      </w:r>
      <w:r w:rsidRPr="006E7E6C">
        <w:rPr>
          <w:rFonts w:ascii="Arial" w:eastAsia="Times New Roman" w:hAnsi="Arial" w:cs="Arial"/>
          <w:sz w:val="24"/>
          <w:szCs w:val="24"/>
          <w:lang w:eastAsia="ru-RU"/>
        </w:rPr>
        <w:br/>
      </w:r>
    </w:p>
    <w:p w14:paraId="69D7604B"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06961955"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использование лесов;</w:t>
      </w:r>
      <w:r w:rsidRPr="006E7E6C">
        <w:rPr>
          <w:rFonts w:ascii="Arial" w:eastAsia="Times New Roman" w:hAnsi="Arial" w:cs="Arial"/>
          <w:sz w:val="24"/>
          <w:szCs w:val="24"/>
          <w:lang w:eastAsia="ru-RU"/>
        </w:rPr>
        <w:br/>
      </w:r>
    </w:p>
    <w:p w14:paraId="47567D90"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5C1BD32E"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охрана лесов;</w:t>
      </w:r>
      <w:r w:rsidRPr="006E7E6C">
        <w:rPr>
          <w:rFonts w:ascii="Arial" w:eastAsia="Times New Roman" w:hAnsi="Arial" w:cs="Arial"/>
          <w:sz w:val="24"/>
          <w:szCs w:val="24"/>
          <w:lang w:eastAsia="ru-RU"/>
        </w:rPr>
        <w:br/>
      </w:r>
    </w:p>
    <w:p w14:paraId="32816BB2"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2A0D594B"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защита лесов;</w:t>
      </w:r>
      <w:r w:rsidRPr="006E7E6C">
        <w:rPr>
          <w:rFonts w:ascii="Arial" w:eastAsia="Times New Roman" w:hAnsi="Arial" w:cs="Arial"/>
          <w:sz w:val="24"/>
          <w:szCs w:val="24"/>
          <w:lang w:eastAsia="ru-RU"/>
        </w:rPr>
        <w:br/>
      </w:r>
    </w:p>
    <w:p w14:paraId="5D274C9D"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47B30FFB"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воспроизводство лесов и лесоразведение.</w:t>
      </w:r>
      <w:r w:rsidRPr="006E7E6C">
        <w:rPr>
          <w:rFonts w:ascii="Arial" w:eastAsia="Times New Roman" w:hAnsi="Arial" w:cs="Arial"/>
          <w:sz w:val="24"/>
          <w:szCs w:val="24"/>
          <w:lang w:eastAsia="ru-RU"/>
        </w:rPr>
        <w:br/>
      </w:r>
    </w:p>
    <w:p w14:paraId="3B78EE12"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2951F2DF"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К видам объектов муниципального контроля - производственные объекты - относятся:</w:t>
      </w:r>
      <w:r w:rsidRPr="006E7E6C">
        <w:rPr>
          <w:rFonts w:ascii="Arial" w:eastAsia="Times New Roman" w:hAnsi="Arial" w:cs="Arial"/>
          <w:sz w:val="24"/>
          <w:szCs w:val="24"/>
          <w:lang w:eastAsia="ru-RU"/>
        </w:rPr>
        <w:br/>
      </w:r>
    </w:p>
    <w:p w14:paraId="47DF0FAE"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536968AA"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лесные участки, части лесных участков, на которых в том числе осуществляется деятельность по использованию, охране, защите, воспроизводству лесов и лесоразведению;</w:t>
      </w:r>
      <w:r w:rsidRPr="006E7E6C">
        <w:rPr>
          <w:rFonts w:ascii="Arial" w:eastAsia="Times New Roman" w:hAnsi="Arial" w:cs="Arial"/>
          <w:sz w:val="24"/>
          <w:szCs w:val="24"/>
          <w:lang w:eastAsia="ru-RU"/>
        </w:rPr>
        <w:br/>
      </w:r>
    </w:p>
    <w:p w14:paraId="0DE13587"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13CF2183"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средства предупреждения и тушения лесных пожаров;</w:t>
      </w:r>
      <w:r w:rsidRPr="006E7E6C">
        <w:rPr>
          <w:rFonts w:ascii="Arial" w:eastAsia="Times New Roman" w:hAnsi="Arial" w:cs="Arial"/>
          <w:sz w:val="24"/>
          <w:szCs w:val="24"/>
          <w:lang w:eastAsia="ru-RU"/>
        </w:rPr>
        <w:br/>
      </w:r>
    </w:p>
    <w:p w14:paraId="0C454B2D"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5961B3BF"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производственные объекты, в том числе стационарные объекты, оборудование, устройства, предметы, материалы, транспортные средства, связанные (задействованные) в осуществлении использования, охраны, защиты, воспроизводства лесов и лесоразведения.</w:t>
      </w:r>
      <w:r w:rsidRPr="006E7E6C">
        <w:rPr>
          <w:rFonts w:ascii="Arial" w:eastAsia="Times New Roman" w:hAnsi="Arial" w:cs="Arial"/>
          <w:sz w:val="24"/>
          <w:szCs w:val="24"/>
          <w:lang w:eastAsia="ru-RU"/>
        </w:rPr>
        <w:br/>
      </w:r>
    </w:p>
    <w:p w14:paraId="14397B49"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7C3B4B46"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1.6. Учет объектов контроля осуществляется посредством создания:</w:t>
      </w:r>
      <w:r w:rsidRPr="006E7E6C">
        <w:rPr>
          <w:rFonts w:ascii="Arial" w:eastAsia="Times New Roman" w:hAnsi="Arial" w:cs="Arial"/>
          <w:sz w:val="24"/>
          <w:szCs w:val="24"/>
          <w:lang w:eastAsia="ru-RU"/>
        </w:rPr>
        <w:br/>
      </w:r>
    </w:p>
    <w:p w14:paraId="09C3BFA2"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359B5F6D"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lastRenderedPageBreak/>
        <w:t>- единого реестра контрольных мероприятий;</w:t>
      </w:r>
      <w:r w:rsidRPr="006E7E6C">
        <w:rPr>
          <w:rFonts w:ascii="Arial" w:eastAsia="Times New Roman" w:hAnsi="Arial" w:cs="Arial"/>
          <w:sz w:val="24"/>
          <w:szCs w:val="24"/>
          <w:lang w:eastAsia="ru-RU"/>
        </w:rPr>
        <w:br/>
      </w:r>
    </w:p>
    <w:p w14:paraId="24A8AD91"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76176CC3"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информационной системы (подсистемы государственной информационной системы) досудебного обжалования;</w:t>
      </w:r>
      <w:r w:rsidRPr="006E7E6C">
        <w:rPr>
          <w:rFonts w:ascii="Arial" w:eastAsia="Times New Roman" w:hAnsi="Arial" w:cs="Arial"/>
          <w:sz w:val="24"/>
          <w:szCs w:val="24"/>
          <w:lang w:eastAsia="ru-RU"/>
        </w:rPr>
        <w:br/>
      </w:r>
    </w:p>
    <w:p w14:paraId="7BB473EA"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54CFDA9B"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иных государственных и муниципальных информационных систем путем межведомственного информационного взаимодействия.</w:t>
      </w:r>
      <w:r w:rsidRPr="006E7E6C">
        <w:rPr>
          <w:rFonts w:ascii="Arial" w:eastAsia="Times New Roman" w:hAnsi="Arial" w:cs="Arial"/>
          <w:sz w:val="24"/>
          <w:szCs w:val="24"/>
          <w:lang w:eastAsia="ru-RU"/>
        </w:rPr>
        <w:br/>
      </w:r>
    </w:p>
    <w:p w14:paraId="45025D3A"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06BF49A6"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Администрация городского округа Щелково (далее - Контрольный орган) в соответствии с частью 2 статьи 16 и частью 5 статьи 17 Федерального закона от 31.07.2020 N 248-ФЗ "О государственном контроле (надзоре) и муниципальном контроле в Российской Федерации" (далее - Федеральный закон N 248-ФЗ) ведет учет объектов контроля с использованием информационной системы.</w:t>
      </w:r>
      <w:r w:rsidRPr="006E7E6C">
        <w:rPr>
          <w:rFonts w:ascii="Arial" w:eastAsia="Times New Roman" w:hAnsi="Arial" w:cs="Arial"/>
          <w:sz w:val="24"/>
          <w:szCs w:val="24"/>
          <w:lang w:eastAsia="ru-RU"/>
        </w:rPr>
        <w:br/>
      </w:r>
    </w:p>
    <w:p w14:paraId="73791508"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0728C8CC"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1.7. Муниципальный лесной контроль осуществляется администрацией городского округа Щелково в лице отдела экологии и охраны окружающей среды.</w:t>
      </w:r>
      <w:r w:rsidRPr="006E7E6C">
        <w:rPr>
          <w:rFonts w:ascii="Arial" w:eastAsia="Times New Roman" w:hAnsi="Arial" w:cs="Arial"/>
          <w:sz w:val="24"/>
          <w:szCs w:val="24"/>
          <w:lang w:eastAsia="ru-RU"/>
        </w:rPr>
        <w:br/>
      </w:r>
    </w:p>
    <w:p w14:paraId="42ABFB5F"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5AD74D5E"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1.8. Муниципальный лесной контроль осуществляется должностными лицами органа муниципального лесного контроля, включенными в перечень должностных лиц, осуществляющих муниципальный лесной контроль, утверждаемый администрацией городского округа Щелково Московской области.</w:t>
      </w:r>
      <w:r w:rsidRPr="006E7E6C">
        <w:rPr>
          <w:rFonts w:ascii="Arial" w:eastAsia="Times New Roman" w:hAnsi="Arial" w:cs="Arial"/>
          <w:sz w:val="24"/>
          <w:szCs w:val="24"/>
          <w:lang w:eastAsia="ru-RU"/>
        </w:rPr>
        <w:br/>
      </w:r>
    </w:p>
    <w:p w14:paraId="10BFF188"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2EA1B4D7"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1.9. Должностные лица, уполномоченные на принятие решений о проведении контрольных мероприятий, определяются администрацией городского округа Щелково Московской области.</w:t>
      </w:r>
      <w:r w:rsidRPr="006E7E6C">
        <w:rPr>
          <w:rFonts w:ascii="Arial" w:eastAsia="Times New Roman" w:hAnsi="Arial" w:cs="Arial"/>
          <w:sz w:val="24"/>
          <w:szCs w:val="24"/>
          <w:lang w:eastAsia="ru-RU"/>
        </w:rPr>
        <w:br/>
      </w:r>
    </w:p>
    <w:p w14:paraId="0CA36C0F"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747527A7"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1.10. Должностные лица органа муниципального контроля в своей деятельности руководствуются Конституцией Российской Федерации, федеральными законами, иными нормативными правовыми актами Российской Федерации, Московской области, муниципальными правовыми актами городского округа Щелково Московской области.</w:t>
      </w:r>
      <w:r w:rsidRPr="006E7E6C">
        <w:rPr>
          <w:rFonts w:ascii="Arial" w:eastAsia="Times New Roman" w:hAnsi="Arial" w:cs="Arial"/>
          <w:sz w:val="24"/>
          <w:szCs w:val="24"/>
          <w:lang w:eastAsia="ru-RU"/>
        </w:rPr>
        <w:br/>
      </w:r>
    </w:p>
    <w:p w14:paraId="4D7F3850"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24A03EA3"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1.11. Права и обязанности должностных лиц органа муниципального контроля осуществляются в соответствии со статьей 29 Федерального закона N 248-ФЗ.</w:t>
      </w:r>
      <w:r w:rsidRPr="006E7E6C">
        <w:rPr>
          <w:rFonts w:ascii="Arial" w:eastAsia="Times New Roman" w:hAnsi="Arial" w:cs="Arial"/>
          <w:sz w:val="24"/>
          <w:szCs w:val="24"/>
          <w:lang w:eastAsia="ru-RU"/>
        </w:rPr>
        <w:br/>
      </w:r>
    </w:p>
    <w:p w14:paraId="328FCA6F"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5155C849"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1.12. Должностные лица, осуществляющие муниципальный лесной контроль, при осуществлении муниципального лесного контроля взаимодействуют в установленном порядке с федеральными органами исполнительной власти и их территориальными органами, с органами исполнительной власти субъектов Российской Федерации, органами государственного лесного надзора, правоохранительными органами, организациями и гражданами.</w:t>
      </w:r>
      <w:r w:rsidRPr="006E7E6C">
        <w:rPr>
          <w:rFonts w:ascii="Arial" w:eastAsia="Times New Roman" w:hAnsi="Arial" w:cs="Arial"/>
          <w:sz w:val="24"/>
          <w:szCs w:val="24"/>
          <w:lang w:eastAsia="ru-RU"/>
        </w:rPr>
        <w:br/>
      </w:r>
    </w:p>
    <w:p w14:paraId="62F168B1"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624A35C6"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lastRenderedPageBreak/>
        <w:t>1.13. Должностные лица, осуществляющие муниципальный лесной контроль, имеют бланки документов с гербом городского округа Щелково Московской области, служебные удостоверения, формы (образцы) которых устанавливаются соответственно органами местного самоуправления.</w:t>
      </w:r>
      <w:r w:rsidRPr="006E7E6C">
        <w:rPr>
          <w:rFonts w:ascii="Arial" w:eastAsia="Times New Roman" w:hAnsi="Arial" w:cs="Arial"/>
          <w:sz w:val="24"/>
          <w:szCs w:val="24"/>
          <w:lang w:eastAsia="ru-RU"/>
        </w:rPr>
        <w:br/>
      </w:r>
    </w:p>
    <w:p w14:paraId="53FDE736"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4E9BED3D"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1.14. От имени Контрольного органа муниципальный контроль вправе осуществлять следующие должностные лица:</w:t>
      </w:r>
      <w:r w:rsidRPr="006E7E6C">
        <w:rPr>
          <w:rFonts w:ascii="Arial" w:eastAsia="Times New Roman" w:hAnsi="Arial" w:cs="Arial"/>
          <w:sz w:val="24"/>
          <w:szCs w:val="24"/>
          <w:lang w:eastAsia="ru-RU"/>
        </w:rPr>
        <w:br/>
      </w:r>
    </w:p>
    <w:p w14:paraId="4EE92935"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61DEAD3E"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 руководитель (заместитель руководителя) Контрольного органа;</w:t>
      </w:r>
      <w:r w:rsidRPr="006E7E6C">
        <w:rPr>
          <w:rFonts w:ascii="Arial" w:eastAsia="Times New Roman" w:hAnsi="Arial" w:cs="Arial"/>
          <w:sz w:val="24"/>
          <w:szCs w:val="24"/>
          <w:lang w:eastAsia="ru-RU"/>
        </w:rPr>
        <w:br/>
      </w:r>
    </w:p>
    <w:p w14:paraId="36A91F4E"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1122CFE0"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 должностное лицо Контрольного органа, в должностные обязанности которого в соответствии с настоящим Положением, должностным регламентом или должностной инструкцией входит осуществление полномочий по виду муниципального контроля, в том числе проведение профилактических мероприятий и контрольных мероприятий (далее - инспектор).</w:t>
      </w:r>
      <w:r w:rsidRPr="006E7E6C">
        <w:rPr>
          <w:rFonts w:ascii="Arial" w:eastAsia="Times New Roman" w:hAnsi="Arial" w:cs="Arial"/>
          <w:sz w:val="24"/>
          <w:szCs w:val="24"/>
          <w:lang w:eastAsia="ru-RU"/>
        </w:rPr>
        <w:br/>
      </w:r>
    </w:p>
    <w:p w14:paraId="7F8D845C"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731BC244"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1.15. К отношениям, связанным с осуществлением муниципального лесного контроля, применяются положения Федерального закона N 248-ФЗ.</w:t>
      </w:r>
      <w:r w:rsidRPr="006E7E6C">
        <w:rPr>
          <w:rFonts w:ascii="Arial" w:eastAsia="Times New Roman" w:hAnsi="Arial" w:cs="Arial"/>
          <w:sz w:val="24"/>
          <w:szCs w:val="24"/>
          <w:lang w:eastAsia="ru-RU"/>
        </w:rPr>
        <w:br/>
      </w:r>
    </w:p>
    <w:p w14:paraId="0AF8ACDB"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010C14AB"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1.16. Информирование контролируемых лиц о совершаемых должностными лицами Контрольного органа и иными уполномоченными лицами действиях и принимаемых решениях осуществляется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r w:rsidRPr="006E7E6C">
        <w:rPr>
          <w:rFonts w:ascii="Arial" w:eastAsia="Times New Roman" w:hAnsi="Arial" w:cs="Arial"/>
          <w:sz w:val="24"/>
          <w:szCs w:val="24"/>
          <w:lang w:eastAsia="ru-RU"/>
        </w:rPr>
        <w:br/>
      </w:r>
    </w:p>
    <w:p w14:paraId="4781A60F" w14:textId="77777777" w:rsidR="006E7E6C" w:rsidRPr="006E7E6C" w:rsidRDefault="006E7E6C" w:rsidP="006E7E6C">
      <w:pPr>
        <w:spacing w:after="240" w:line="240" w:lineRule="auto"/>
        <w:jc w:val="center"/>
        <w:textAlignment w:val="baseline"/>
        <w:outlineLvl w:val="2"/>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II. Управление рисками причинения вреда (ущерба) охраняемым законом ценностям при осуществлении муниципального лесного контроля</w:t>
      </w:r>
    </w:p>
    <w:p w14:paraId="53CC614B"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62BD695D"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2.1. Муниципальный контроль осуществляется на основе управления рисками причинения вреда (ущерба), определяющего выбор профилактических мероприятий и контрольных мероприятий, их содержание (в том числе объем проверяемых обязательных требований), интенсивность и результаты, при этом Контрольным органом на постоянной основе проводится мониторинг (сбор, обработка, анализ и учет) сведений, используемых для оценки и управления рисками причинения вреда (ущерба).</w:t>
      </w:r>
      <w:r w:rsidRPr="006E7E6C">
        <w:rPr>
          <w:rFonts w:ascii="Arial" w:eastAsia="Times New Roman" w:hAnsi="Arial" w:cs="Arial"/>
          <w:sz w:val="24"/>
          <w:szCs w:val="24"/>
          <w:lang w:eastAsia="ru-RU"/>
        </w:rPr>
        <w:br/>
      </w:r>
    </w:p>
    <w:p w14:paraId="177FFCF0"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24174919"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2.2. В целях управления рисками причинения вреда (ущерба) при осуществлении муниципального контроля объекты контроля могут быть отнесены к одной из следующих категорий риска причинения вреда (ущерба) (далее - категории риска):</w:t>
      </w:r>
      <w:r w:rsidRPr="006E7E6C">
        <w:rPr>
          <w:rFonts w:ascii="Arial" w:eastAsia="Times New Roman" w:hAnsi="Arial" w:cs="Arial"/>
          <w:sz w:val="24"/>
          <w:szCs w:val="24"/>
          <w:lang w:eastAsia="ru-RU"/>
        </w:rPr>
        <w:br/>
      </w:r>
    </w:p>
    <w:p w14:paraId="2C5C099E"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61E9BB74"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значительный риск;</w:t>
      </w:r>
      <w:r w:rsidRPr="006E7E6C">
        <w:rPr>
          <w:rFonts w:ascii="Arial" w:eastAsia="Times New Roman" w:hAnsi="Arial" w:cs="Arial"/>
          <w:sz w:val="24"/>
          <w:szCs w:val="24"/>
          <w:lang w:eastAsia="ru-RU"/>
        </w:rPr>
        <w:br/>
      </w:r>
    </w:p>
    <w:p w14:paraId="5EC92ECD"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67154A42"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умеренный риск;</w:t>
      </w:r>
      <w:r w:rsidRPr="006E7E6C">
        <w:rPr>
          <w:rFonts w:ascii="Arial" w:eastAsia="Times New Roman" w:hAnsi="Arial" w:cs="Arial"/>
          <w:sz w:val="24"/>
          <w:szCs w:val="24"/>
          <w:lang w:eastAsia="ru-RU"/>
        </w:rPr>
        <w:br/>
      </w:r>
    </w:p>
    <w:p w14:paraId="36CEB35F"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32C424D8"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низкий риск.</w:t>
      </w:r>
      <w:r w:rsidRPr="006E7E6C">
        <w:rPr>
          <w:rFonts w:ascii="Arial" w:eastAsia="Times New Roman" w:hAnsi="Arial" w:cs="Arial"/>
          <w:sz w:val="24"/>
          <w:szCs w:val="24"/>
          <w:lang w:eastAsia="ru-RU"/>
        </w:rPr>
        <w:br/>
      </w:r>
    </w:p>
    <w:p w14:paraId="29C64A70"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3722679B"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2.3. Критерии отнесения объектов контроля к категориям риска в рамках осуществления муниципального контроля установлены приложением 1 к настоящему Положению.</w:t>
      </w:r>
      <w:r w:rsidRPr="006E7E6C">
        <w:rPr>
          <w:rFonts w:ascii="Arial" w:eastAsia="Times New Roman" w:hAnsi="Arial" w:cs="Arial"/>
          <w:sz w:val="24"/>
          <w:szCs w:val="24"/>
          <w:lang w:eastAsia="ru-RU"/>
        </w:rPr>
        <w:br/>
      </w:r>
    </w:p>
    <w:p w14:paraId="3DED72A3"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59539C13"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2.4. Отнесение объекта контроля к одной из категорий риска осуществляется Контрольным органом ежегодно на основе сопоставления его характеристик с утвержденными критериями риска, при этом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r w:rsidRPr="006E7E6C">
        <w:rPr>
          <w:rFonts w:ascii="Arial" w:eastAsia="Times New Roman" w:hAnsi="Arial" w:cs="Arial"/>
          <w:sz w:val="24"/>
          <w:szCs w:val="24"/>
          <w:lang w:eastAsia="ru-RU"/>
        </w:rPr>
        <w:br/>
      </w:r>
    </w:p>
    <w:p w14:paraId="77975BF7"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04B0157C"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При наличии критериев, позволяющих отнести объект контроля к различным категориям риска, подлежат применению критерии, относящие объект контроля к более высокой категории риска.</w:t>
      </w:r>
      <w:r w:rsidRPr="006E7E6C">
        <w:rPr>
          <w:rFonts w:ascii="Arial" w:eastAsia="Times New Roman" w:hAnsi="Arial" w:cs="Arial"/>
          <w:sz w:val="24"/>
          <w:szCs w:val="24"/>
          <w:lang w:eastAsia="ru-RU"/>
        </w:rPr>
        <w:br/>
      </w:r>
    </w:p>
    <w:p w14:paraId="7234E82C"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72BBCDAD"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2.5. Перечень индикаторов риска нарушения обязательных требований, проверяемых в рамках осуществления муниципального контроля установлен приложением 2 к настоящему Положению.</w:t>
      </w:r>
      <w:r w:rsidRPr="006E7E6C">
        <w:rPr>
          <w:rFonts w:ascii="Arial" w:eastAsia="Times New Roman" w:hAnsi="Arial" w:cs="Arial"/>
          <w:sz w:val="24"/>
          <w:szCs w:val="24"/>
          <w:lang w:eastAsia="ru-RU"/>
        </w:rPr>
        <w:br/>
      </w:r>
    </w:p>
    <w:p w14:paraId="29CE630E"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6DBAD7A4"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2.6. В случае если объект контроля не отнесен к определенной категории риска, он считается отнесенным к категории низкого риска.</w:t>
      </w:r>
      <w:r w:rsidRPr="006E7E6C">
        <w:rPr>
          <w:rFonts w:ascii="Arial" w:eastAsia="Times New Roman" w:hAnsi="Arial" w:cs="Arial"/>
          <w:sz w:val="24"/>
          <w:szCs w:val="24"/>
          <w:lang w:eastAsia="ru-RU"/>
        </w:rPr>
        <w:br/>
      </w:r>
    </w:p>
    <w:p w14:paraId="33EF9A53"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0A0043CA"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2.7. Контрольный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принимает решение об изменении категории риска объекта контроля.</w:t>
      </w:r>
      <w:r w:rsidRPr="006E7E6C">
        <w:rPr>
          <w:rFonts w:ascii="Arial" w:eastAsia="Times New Roman" w:hAnsi="Arial" w:cs="Arial"/>
          <w:sz w:val="24"/>
          <w:szCs w:val="24"/>
          <w:lang w:eastAsia="ru-RU"/>
        </w:rPr>
        <w:br/>
      </w:r>
    </w:p>
    <w:p w14:paraId="4735437F"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616B31EE"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xml:space="preserve">2.8. По запросу контролируемого лица Контрольный орган в срок, не превышающий 15 дней со дня поступления запроса, предоставляет ему </w:t>
      </w:r>
      <w:r w:rsidRPr="006E7E6C">
        <w:rPr>
          <w:rFonts w:ascii="Arial" w:eastAsia="Times New Roman" w:hAnsi="Arial" w:cs="Arial"/>
          <w:sz w:val="24"/>
          <w:szCs w:val="24"/>
          <w:lang w:eastAsia="ru-RU"/>
        </w:rPr>
        <w:lastRenderedPageBreak/>
        <w:t>информацию о присвоенной объекту контроля категории риска, а также сведения, использованные при отнесении объекта контроля к определенной категории риска.</w:t>
      </w:r>
      <w:r w:rsidRPr="006E7E6C">
        <w:rPr>
          <w:rFonts w:ascii="Arial" w:eastAsia="Times New Roman" w:hAnsi="Arial" w:cs="Arial"/>
          <w:sz w:val="24"/>
          <w:szCs w:val="24"/>
          <w:lang w:eastAsia="ru-RU"/>
        </w:rPr>
        <w:br/>
      </w:r>
    </w:p>
    <w:p w14:paraId="68676CA6"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62BFF970"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Контролируемое лицо вправе подать в Контрольный орган заявление об изменении присвоенной ранее объекту контроля категории риска.</w:t>
      </w:r>
      <w:r w:rsidRPr="006E7E6C">
        <w:rPr>
          <w:rFonts w:ascii="Arial" w:eastAsia="Times New Roman" w:hAnsi="Arial" w:cs="Arial"/>
          <w:sz w:val="24"/>
          <w:szCs w:val="24"/>
          <w:lang w:eastAsia="ru-RU"/>
        </w:rPr>
        <w:br/>
      </w:r>
    </w:p>
    <w:p w14:paraId="79D1356B"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69FB541D"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2.9. Контрольный орган ведет перечни объектов контроля, которым присвоены категории риска (далее - перечни объектов контроля). Включение объектов контроля в перечни объектов контроля осуществляется в соответствии с решением, указанным в пункте 2.4 настоящего Положения.</w:t>
      </w:r>
      <w:r w:rsidRPr="006E7E6C">
        <w:rPr>
          <w:rFonts w:ascii="Arial" w:eastAsia="Times New Roman" w:hAnsi="Arial" w:cs="Arial"/>
          <w:sz w:val="24"/>
          <w:szCs w:val="24"/>
          <w:lang w:eastAsia="ru-RU"/>
        </w:rPr>
        <w:br/>
      </w:r>
    </w:p>
    <w:p w14:paraId="69D6BB51"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6DDD0A02"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Перечни объектов контроля с указанием категорий риска размещаются на официальном сайте администрации городского округа Щелково.</w:t>
      </w:r>
      <w:r w:rsidRPr="006E7E6C">
        <w:rPr>
          <w:rFonts w:ascii="Arial" w:eastAsia="Times New Roman" w:hAnsi="Arial" w:cs="Arial"/>
          <w:sz w:val="24"/>
          <w:szCs w:val="24"/>
          <w:lang w:eastAsia="ru-RU"/>
        </w:rPr>
        <w:br/>
      </w:r>
    </w:p>
    <w:p w14:paraId="53D5EB08"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50A678EF"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2.10. Перечни объектов контроля содержат следующую информацию:</w:t>
      </w:r>
      <w:r w:rsidRPr="006E7E6C">
        <w:rPr>
          <w:rFonts w:ascii="Arial" w:eastAsia="Times New Roman" w:hAnsi="Arial" w:cs="Arial"/>
          <w:sz w:val="24"/>
          <w:szCs w:val="24"/>
          <w:lang w:eastAsia="ru-RU"/>
        </w:rPr>
        <w:br/>
      </w:r>
    </w:p>
    <w:p w14:paraId="1D7A394D"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74F4F598"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 адрес местоположения объекта контроля;</w:t>
      </w:r>
      <w:r w:rsidRPr="006E7E6C">
        <w:rPr>
          <w:rFonts w:ascii="Arial" w:eastAsia="Times New Roman" w:hAnsi="Arial" w:cs="Arial"/>
          <w:sz w:val="24"/>
          <w:szCs w:val="24"/>
          <w:lang w:eastAsia="ru-RU"/>
        </w:rPr>
        <w:br/>
      </w:r>
    </w:p>
    <w:p w14:paraId="747EB204"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3B802F93"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 присвоенная категория риска;</w:t>
      </w:r>
      <w:r w:rsidRPr="006E7E6C">
        <w:rPr>
          <w:rFonts w:ascii="Arial" w:eastAsia="Times New Roman" w:hAnsi="Arial" w:cs="Arial"/>
          <w:sz w:val="24"/>
          <w:szCs w:val="24"/>
          <w:lang w:eastAsia="ru-RU"/>
        </w:rPr>
        <w:br/>
      </w:r>
    </w:p>
    <w:p w14:paraId="3FADF870"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1020B8F5"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3) реквизиты решения о присвоении объекту контроля категории риска, а также сведения, на основании которых было принято решение об отнесении объекта контроля к категории риска.</w:t>
      </w:r>
      <w:r w:rsidRPr="006E7E6C">
        <w:rPr>
          <w:rFonts w:ascii="Arial" w:eastAsia="Times New Roman" w:hAnsi="Arial" w:cs="Arial"/>
          <w:sz w:val="24"/>
          <w:szCs w:val="24"/>
          <w:lang w:eastAsia="ru-RU"/>
        </w:rPr>
        <w:br/>
      </w:r>
    </w:p>
    <w:p w14:paraId="5264416E" w14:textId="77777777" w:rsidR="006E7E6C" w:rsidRPr="006E7E6C" w:rsidRDefault="006E7E6C" w:rsidP="006E7E6C">
      <w:pPr>
        <w:spacing w:after="240" w:line="240" w:lineRule="auto"/>
        <w:jc w:val="center"/>
        <w:textAlignment w:val="baseline"/>
        <w:outlineLvl w:val="2"/>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III. Профилактика рисков причинения вреда (ущерба) охраняемым законом ценностям</w:t>
      </w:r>
    </w:p>
    <w:p w14:paraId="6B2EFC2A"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048CC3FC"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3.1. Профилактические мероприятия осуществляются Контрольным органом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r w:rsidRPr="006E7E6C">
        <w:rPr>
          <w:rFonts w:ascii="Arial" w:eastAsia="Times New Roman" w:hAnsi="Arial" w:cs="Arial"/>
          <w:sz w:val="24"/>
          <w:szCs w:val="24"/>
          <w:lang w:eastAsia="ru-RU"/>
        </w:rPr>
        <w:br/>
      </w:r>
    </w:p>
    <w:p w14:paraId="27473D3E"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73052AD1"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При осуществлении муниципального лесного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r w:rsidRPr="006E7E6C">
        <w:rPr>
          <w:rFonts w:ascii="Arial" w:eastAsia="Times New Roman" w:hAnsi="Arial" w:cs="Arial"/>
          <w:sz w:val="24"/>
          <w:szCs w:val="24"/>
          <w:lang w:eastAsia="ru-RU"/>
        </w:rPr>
        <w:br/>
      </w:r>
    </w:p>
    <w:p w14:paraId="28489614"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03B24460"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lastRenderedPageBreak/>
        <w:t>Профилактические мероприятия осуществляются на основании программы профилактики рисков причинения вреда (ущерба) охраняемым законом ценностям. Также могут проводиться профилактические мероприятия, не предусмотренные указанной программой профилактики.</w:t>
      </w:r>
      <w:r w:rsidRPr="006E7E6C">
        <w:rPr>
          <w:rFonts w:ascii="Arial" w:eastAsia="Times New Roman" w:hAnsi="Arial" w:cs="Arial"/>
          <w:sz w:val="24"/>
          <w:szCs w:val="24"/>
          <w:lang w:eastAsia="ru-RU"/>
        </w:rPr>
        <w:br/>
      </w:r>
    </w:p>
    <w:p w14:paraId="68F5D8CF"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3A8B7768"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уполномоченное должностное лицо незамедлительно направляет информацию об этом руководителю (заместителю руководителя) Контрольного органа для принятия решения о проведении контрольных мероприятий.</w:t>
      </w:r>
      <w:r w:rsidRPr="006E7E6C">
        <w:rPr>
          <w:rFonts w:ascii="Arial" w:eastAsia="Times New Roman" w:hAnsi="Arial" w:cs="Arial"/>
          <w:sz w:val="24"/>
          <w:szCs w:val="24"/>
          <w:lang w:eastAsia="ru-RU"/>
        </w:rPr>
        <w:br/>
      </w:r>
    </w:p>
    <w:p w14:paraId="1370B470"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65C6F67D"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3.2. При осуществлении муниципального лесного контроля могут проводиться следующие виды профилактических мероприятий:</w:t>
      </w:r>
      <w:r w:rsidRPr="006E7E6C">
        <w:rPr>
          <w:rFonts w:ascii="Arial" w:eastAsia="Times New Roman" w:hAnsi="Arial" w:cs="Arial"/>
          <w:sz w:val="24"/>
          <w:szCs w:val="24"/>
          <w:lang w:eastAsia="ru-RU"/>
        </w:rPr>
        <w:br/>
      </w:r>
    </w:p>
    <w:p w14:paraId="1CEB1665"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01C6D346"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 информирование;</w:t>
      </w:r>
      <w:r w:rsidRPr="006E7E6C">
        <w:rPr>
          <w:rFonts w:ascii="Arial" w:eastAsia="Times New Roman" w:hAnsi="Arial" w:cs="Arial"/>
          <w:sz w:val="24"/>
          <w:szCs w:val="24"/>
          <w:lang w:eastAsia="ru-RU"/>
        </w:rPr>
        <w:br/>
      </w:r>
    </w:p>
    <w:p w14:paraId="43A3C8D8"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7D5CEAF2"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 обобщение правоприменительной практики;</w:t>
      </w:r>
      <w:r w:rsidRPr="006E7E6C">
        <w:rPr>
          <w:rFonts w:ascii="Arial" w:eastAsia="Times New Roman" w:hAnsi="Arial" w:cs="Arial"/>
          <w:sz w:val="24"/>
          <w:szCs w:val="24"/>
          <w:lang w:eastAsia="ru-RU"/>
        </w:rPr>
        <w:br/>
      </w:r>
    </w:p>
    <w:p w14:paraId="70AE4D02"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69CD32BF"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3) объявление предостережения;</w:t>
      </w:r>
      <w:r w:rsidRPr="006E7E6C">
        <w:rPr>
          <w:rFonts w:ascii="Arial" w:eastAsia="Times New Roman" w:hAnsi="Arial" w:cs="Arial"/>
          <w:sz w:val="24"/>
          <w:szCs w:val="24"/>
          <w:lang w:eastAsia="ru-RU"/>
        </w:rPr>
        <w:br/>
      </w:r>
    </w:p>
    <w:p w14:paraId="0020AE52"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00CC269B"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 консультирование;</w:t>
      </w:r>
      <w:r w:rsidRPr="006E7E6C">
        <w:rPr>
          <w:rFonts w:ascii="Arial" w:eastAsia="Times New Roman" w:hAnsi="Arial" w:cs="Arial"/>
          <w:sz w:val="24"/>
          <w:szCs w:val="24"/>
          <w:lang w:eastAsia="ru-RU"/>
        </w:rPr>
        <w:br/>
      </w:r>
    </w:p>
    <w:p w14:paraId="32F1BF3C"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7F42281D"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5) профилактический визит.</w:t>
      </w:r>
      <w:r w:rsidRPr="006E7E6C">
        <w:rPr>
          <w:rFonts w:ascii="Arial" w:eastAsia="Times New Roman" w:hAnsi="Arial" w:cs="Arial"/>
          <w:sz w:val="24"/>
          <w:szCs w:val="24"/>
          <w:lang w:eastAsia="ru-RU"/>
        </w:rPr>
        <w:br/>
      </w:r>
    </w:p>
    <w:p w14:paraId="2809D25A" w14:textId="77777777" w:rsidR="006E7E6C" w:rsidRPr="006E7E6C" w:rsidRDefault="006E7E6C" w:rsidP="006E7E6C">
      <w:pPr>
        <w:spacing w:after="240" w:line="240" w:lineRule="auto"/>
        <w:jc w:val="center"/>
        <w:textAlignment w:val="baseline"/>
        <w:outlineLvl w:val="3"/>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Информирование</w:t>
      </w:r>
    </w:p>
    <w:p w14:paraId="1BD79D3D"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39B7FF22"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3.3. Контрольный орган осуществляет информирование контролируемых и иных заинтересованных лиц по вопросам соблюдения обязательных требований посредством размещения сведений, определенных частью 3 статьи 46 Федерального закона N 248-ФЗ, на официальном сайте администрации городского округа Щелково Московской области в сети Интернет (далее - официальный сайт), в средствах массовой информации.</w:t>
      </w:r>
      <w:r w:rsidRPr="006E7E6C">
        <w:rPr>
          <w:rFonts w:ascii="Arial" w:eastAsia="Times New Roman" w:hAnsi="Arial" w:cs="Arial"/>
          <w:sz w:val="24"/>
          <w:szCs w:val="24"/>
          <w:lang w:eastAsia="ru-RU"/>
        </w:rPr>
        <w:br/>
      </w:r>
    </w:p>
    <w:p w14:paraId="62C38A40"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029B9D5C"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3.4. Контрольный орган обязан размещать и поддерживать в актуальном состоянии на официальном сайте администрации городского округа Щелково в сети Интернет сведения, предусмотренные частью 3 статьи 46 Федерального закона N 248-ФЗ.</w:t>
      </w:r>
      <w:r w:rsidRPr="006E7E6C">
        <w:rPr>
          <w:rFonts w:ascii="Arial" w:eastAsia="Times New Roman" w:hAnsi="Arial" w:cs="Arial"/>
          <w:sz w:val="24"/>
          <w:szCs w:val="24"/>
          <w:lang w:eastAsia="ru-RU"/>
        </w:rPr>
        <w:br/>
      </w:r>
    </w:p>
    <w:p w14:paraId="26F07950" w14:textId="77777777" w:rsidR="006E7E6C" w:rsidRPr="006E7E6C" w:rsidRDefault="006E7E6C" w:rsidP="006E7E6C">
      <w:pPr>
        <w:spacing w:after="240" w:line="240" w:lineRule="auto"/>
        <w:jc w:val="center"/>
        <w:textAlignment w:val="baseline"/>
        <w:outlineLvl w:val="3"/>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lastRenderedPageBreak/>
        <w:br/>
      </w:r>
      <w:r w:rsidRPr="006E7E6C">
        <w:rPr>
          <w:rFonts w:ascii="Arial" w:eastAsia="Times New Roman" w:hAnsi="Arial" w:cs="Arial"/>
          <w:b/>
          <w:bCs/>
          <w:sz w:val="24"/>
          <w:szCs w:val="24"/>
          <w:lang w:eastAsia="ru-RU"/>
        </w:rPr>
        <w:br/>
        <w:t>Обобщение правоприменительной практики</w:t>
      </w:r>
    </w:p>
    <w:p w14:paraId="726AAFF4"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01ED15D6"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3.5. Обобщение правоприменительной практики осуществляется Контрольным органом посредством сбора и анализа данных о проведенных контрольных (надзорных) мероприятиях и их результатах.</w:t>
      </w:r>
      <w:r w:rsidRPr="006E7E6C">
        <w:rPr>
          <w:rFonts w:ascii="Arial" w:eastAsia="Times New Roman" w:hAnsi="Arial" w:cs="Arial"/>
          <w:sz w:val="24"/>
          <w:szCs w:val="24"/>
          <w:lang w:eastAsia="ru-RU"/>
        </w:rPr>
        <w:br/>
      </w:r>
    </w:p>
    <w:p w14:paraId="7F6B5F52"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5534CFEA"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По итогам обобщения правоприменительной практики Контрольным органом ежегодно готовятся доклады, содержащие результаты обобщения правоприменительной практики по осуществлению муниципального лесного контроля, которые утверждаются и размещаются в срок до 1 июля года, следующего за отчетным годом, на официальном сайте администрации городского округа Щелково в сети Интернет.</w:t>
      </w:r>
      <w:r w:rsidRPr="006E7E6C">
        <w:rPr>
          <w:rFonts w:ascii="Arial" w:eastAsia="Times New Roman" w:hAnsi="Arial" w:cs="Arial"/>
          <w:sz w:val="24"/>
          <w:szCs w:val="24"/>
          <w:lang w:eastAsia="ru-RU"/>
        </w:rPr>
        <w:br/>
      </w:r>
    </w:p>
    <w:p w14:paraId="66192FFA" w14:textId="77777777" w:rsidR="006E7E6C" w:rsidRPr="006E7E6C" w:rsidRDefault="006E7E6C" w:rsidP="006E7E6C">
      <w:pPr>
        <w:spacing w:after="240" w:line="240" w:lineRule="auto"/>
        <w:jc w:val="center"/>
        <w:textAlignment w:val="baseline"/>
        <w:outlineLvl w:val="3"/>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Объявление предостережений</w:t>
      </w:r>
    </w:p>
    <w:p w14:paraId="6F528034"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4B0D4ACB"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3.6. Контрольный орган объявляет контролируемому лицу предостережение о недопустимости нарушения обязательных требований (далее - предостережение) не позднее 30 дней со дня получения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и предлагает принять меры по обеспечению соблюдения обязательных требований.</w:t>
      </w:r>
      <w:r w:rsidRPr="006E7E6C">
        <w:rPr>
          <w:rFonts w:ascii="Arial" w:eastAsia="Times New Roman" w:hAnsi="Arial" w:cs="Arial"/>
          <w:sz w:val="24"/>
          <w:szCs w:val="24"/>
          <w:lang w:eastAsia="ru-RU"/>
        </w:rPr>
        <w:br/>
      </w:r>
    </w:p>
    <w:p w14:paraId="57FB29FB"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59867306"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3.7. Предостережение составляется по форме,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 Объявляемое предостережение регистрируется в журнале учета предостережений с присвоением регистрационного номера.</w:t>
      </w:r>
      <w:r w:rsidRPr="006E7E6C">
        <w:rPr>
          <w:rFonts w:ascii="Arial" w:eastAsia="Times New Roman" w:hAnsi="Arial" w:cs="Arial"/>
          <w:sz w:val="24"/>
          <w:szCs w:val="24"/>
          <w:lang w:eastAsia="ru-RU"/>
        </w:rPr>
        <w:br/>
      </w:r>
    </w:p>
    <w:p w14:paraId="15F79C27"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572E3804"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3.8. В случае объявления Контрольным органом предостережения контролируемое лицо вправе подать возражение в отношении предостережения (далее - возражение) в срок не позднее 15 дней со дня получения им предостережения.</w:t>
      </w:r>
      <w:r w:rsidRPr="006E7E6C">
        <w:rPr>
          <w:rFonts w:ascii="Arial" w:eastAsia="Times New Roman" w:hAnsi="Arial" w:cs="Arial"/>
          <w:sz w:val="24"/>
          <w:szCs w:val="24"/>
          <w:lang w:eastAsia="ru-RU"/>
        </w:rPr>
        <w:br/>
      </w:r>
    </w:p>
    <w:p w14:paraId="2327E5F8" w14:textId="77777777" w:rsidR="006E7E6C" w:rsidRPr="006E7E6C" w:rsidRDefault="006E7E6C" w:rsidP="006E7E6C">
      <w:pPr>
        <w:spacing w:after="0" w:line="240" w:lineRule="auto"/>
        <w:textAlignment w:val="baseline"/>
        <w:rPr>
          <w:rFonts w:ascii="Arial" w:eastAsia="Times New Roman" w:hAnsi="Arial" w:cs="Arial"/>
          <w:sz w:val="24"/>
          <w:szCs w:val="24"/>
          <w:lang w:eastAsia="ru-RU"/>
        </w:rPr>
      </w:pPr>
    </w:p>
    <w:p w14:paraId="4CAE1FE1" w14:textId="77777777" w:rsidR="006E7E6C" w:rsidRPr="006E7E6C" w:rsidRDefault="006E7E6C" w:rsidP="006E7E6C">
      <w:pPr>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3.9. Возражение должно содержать:</w:t>
      </w:r>
    </w:p>
    <w:p w14:paraId="4F09CAD6" w14:textId="77777777" w:rsidR="006E7E6C" w:rsidRPr="006E7E6C" w:rsidRDefault="006E7E6C" w:rsidP="006E7E6C">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Плановые контрольные мероприятия</w:t>
      </w:r>
    </w:p>
    <w:p w14:paraId="45B75440"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2527F34B"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lastRenderedPageBreak/>
        <w:t>4.15. Плановые контрольные мероприятия проводятся на основании плана проведения плановых контрольных мероприятий на очередной календарный год, формируемого Контрольным органом (далее - ежегодный план мероприятий) и подлежащего согласованию с органами прокуратуры.</w:t>
      </w:r>
      <w:r w:rsidRPr="006E7E6C">
        <w:rPr>
          <w:rFonts w:ascii="Arial" w:eastAsia="Times New Roman" w:hAnsi="Arial" w:cs="Arial"/>
          <w:sz w:val="24"/>
          <w:szCs w:val="24"/>
          <w:lang w:eastAsia="ru-RU"/>
        </w:rPr>
        <w:br/>
      </w:r>
    </w:p>
    <w:p w14:paraId="08AD4823"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7AB5098E"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4.16. Виды, периодичность проведения плановых контрольных мероприятий в отношении объектов контроля, отнесенных к определенным категориям риска, определяются соразмерно рискам причинения вреда (ущерба).</w:t>
      </w:r>
      <w:r w:rsidRPr="006E7E6C">
        <w:rPr>
          <w:rFonts w:ascii="Arial" w:eastAsia="Times New Roman" w:hAnsi="Arial" w:cs="Arial"/>
          <w:sz w:val="24"/>
          <w:szCs w:val="24"/>
          <w:lang w:eastAsia="ru-RU"/>
        </w:rPr>
        <w:br/>
      </w:r>
    </w:p>
    <w:p w14:paraId="0E3C7830"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40DB769F"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4.17. Контрольный орган может проводить следующие виды плановых контрольных мероприятий:</w:t>
      </w:r>
      <w:r w:rsidRPr="006E7E6C">
        <w:rPr>
          <w:rFonts w:ascii="Arial" w:eastAsia="Times New Roman" w:hAnsi="Arial" w:cs="Arial"/>
          <w:sz w:val="24"/>
          <w:szCs w:val="24"/>
          <w:lang w:eastAsia="ru-RU"/>
        </w:rPr>
        <w:br/>
      </w:r>
    </w:p>
    <w:p w14:paraId="3E62798B"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62DDA3C8"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инспекционный визит;</w:t>
      </w:r>
      <w:r w:rsidRPr="006E7E6C">
        <w:rPr>
          <w:rFonts w:ascii="Arial" w:eastAsia="Times New Roman" w:hAnsi="Arial" w:cs="Arial"/>
          <w:sz w:val="24"/>
          <w:szCs w:val="24"/>
          <w:lang w:eastAsia="ru-RU"/>
        </w:rPr>
        <w:br/>
      </w:r>
    </w:p>
    <w:p w14:paraId="6BE12B23"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3840C4BE"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рейдовый осмотр;</w:t>
      </w:r>
      <w:r w:rsidRPr="006E7E6C">
        <w:rPr>
          <w:rFonts w:ascii="Arial" w:eastAsia="Times New Roman" w:hAnsi="Arial" w:cs="Arial"/>
          <w:sz w:val="24"/>
          <w:szCs w:val="24"/>
          <w:lang w:eastAsia="ru-RU"/>
        </w:rPr>
        <w:br/>
      </w:r>
    </w:p>
    <w:p w14:paraId="27C87D93"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51862DFE"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документарная проверка;</w:t>
      </w:r>
      <w:r w:rsidRPr="006E7E6C">
        <w:rPr>
          <w:rFonts w:ascii="Arial" w:eastAsia="Times New Roman" w:hAnsi="Arial" w:cs="Arial"/>
          <w:sz w:val="24"/>
          <w:szCs w:val="24"/>
          <w:lang w:eastAsia="ru-RU"/>
        </w:rPr>
        <w:br/>
      </w:r>
    </w:p>
    <w:p w14:paraId="239F4EF4"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31A4ACC6"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выездная проверка.</w:t>
      </w:r>
      <w:r w:rsidRPr="006E7E6C">
        <w:rPr>
          <w:rFonts w:ascii="Arial" w:eastAsia="Times New Roman" w:hAnsi="Arial" w:cs="Arial"/>
          <w:sz w:val="24"/>
          <w:szCs w:val="24"/>
          <w:lang w:eastAsia="ru-RU"/>
        </w:rPr>
        <w:br/>
      </w:r>
    </w:p>
    <w:p w14:paraId="1585025F"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2AB8B335"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4.18. Периодичность проведения плановых контрольных мероприятий в отношении объектов к категориям значительного риска, устанавливается средняя частота проведения плановых контрольных (надзорных) мероприятий - не менее одного контрольного (надзорного) мероприятия в четыре года и не более одного контрольного (надзорного) мероприятия в два года.</w:t>
      </w:r>
      <w:r w:rsidRPr="006E7E6C">
        <w:rPr>
          <w:rFonts w:ascii="Arial" w:eastAsia="Times New Roman" w:hAnsi="Arial" w:cs="Arial"/>
          <w:sz w:val="24"/>
          <w:szCs w:val="24"/>
          <w:lang w:eastAsia="ru-RU"/>
        </w:rPr>
        <w:br/>
      </w:r>
    </w:p>
    <w:p w14:paraId="0ABFB0AE"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76E9AE11"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Периодичность проведения плановых контрольных мероприятий в отношении объектов, отнесенных к категориям умеренного риска, устанавливается минимальная частота проведения плановых контрольных (надзорных) мероприятий - не менее одного контрольного (надзорного) мероприятия в шесть лет и не более одного контрольного (надзорного) мероприятия в три года.</w:t>
      </w:r>
      <w:r w:rsidRPr="006E7E6C">
        <w:rPr>
          <w:rFonts w:ascii="Arial" w:eastAsia="Times New Roman" w:hAnsi="Arial" w:cs="Arial"/>
          <w:sz w:val="24"/>
          <w:szCs w:val="24"/>
          <w:lang w:eastAsia="ru-RU"/>
        </w:rPr>
        <w:br/>
      </w:r>
    </w:p>
    <w:p w14:paraId="7DC7BE7A"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72E35BB5"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Плановые контрольные мероприятия в отношении объекта контроля, отнесенного к категории низкого риска, не проводятся.</w:t>
      </w:r>
      <w:r w:rsidRPr="006E7E6C">
        <w:rPr>
          <w:rFonts w:ascii="Arial" w:eastAsia="Times New Roman" w:hAnsi="Arial" w:cs="Arial"/>
          <w:sz w:val="24"/>
          <w:szCs w:val="24"/>
          <w:lang w:eastAsia="ru-RU"/>
        </w:rPr>
        <w:br/>
      </w:r>
    </w:p>
    <w:p w14:paraId="174225AB" w14:textId="77777777" w:rsidR="006E7E6C" w:rsidRPr="006E7E6C" w:rsidRDefault="006E7E6C" w:rsidP="006E7E6C">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Внеплановые контрольные мероприятия</w:t>
      </w:r>
    </w:p>
    <w:p w14:paraId="5FABCEC9"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5D28E1AA"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xml:space="preserve">4.19. Внеплановые контрольные мероприятия проводятся в виде документарных и выездных проверок, инспекционного визита, рейдового осмотра, наблюдения за соблюдением обязательных требований, выездного </w:t>
      </w:r>
      <w:r w:rsidRPr="006E7E6C">
        <w:rPr>
          <w:rFonts w:ascii="Arial" w:eastAsia="Times New Roman" w:hAnsi="Arial" w:cs="Arial"/>
          <w:sz w:val="24"/>
          <w:szCs w:val="24"/>
          <w:lang w:eastAsia="ru-RU"/>
        </w:rPr>
        <w:lastRenderedPageBreak/>
        <w:t>обследования.</w:t>
      </w:r>
      <w:r w:rsidRPr="006E7E6C">
        <w:rPr>
          <w:rFonts w:ascii="Arial" w:eastAsia="Times New Roman" w:hAnsi="Arial" w:cs="Arial"/>
          <w:sz w:val="24"/>
          <w:szCs w:val="24"/>
          <w:lang w:eastAsia="ru-RU"/>
        </w:rPr>
        <w:br/>
      </w:r>
    </w:p>
    <w:p w14:paraId="04661F23"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5CC5362A"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4.20. Решение о проведении внепланового контрольного мероприятия принимается с учетом индикаторов риска нарушения обязательных требований, установленных приложением 2 к настоящему Положению.</w:t>
      </w:r>
      <w:r w:rsidRPr="006E7E6C">
        <w:rPr>
          <w:rFonts w:ascii="Arial" w:eastAsia="Times New Roman" w:hAnsi="Arial" w:cs="Arial"/>
          <w:sz w:val="24"/>
          <w:szCs w:val="24"/>
          <w:lang w:eastAsia="ru-RU"/>
        </w:rPr>
        <w:br/>
      </w:r>
    </w:p>
    <w:p w14:paraId="14BBC8CB"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0312DDEE"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xml:space="preserve">4.21. Внеплановые контрольные мероприятия, за исключением внеплановых контрольных мероприятий без взаимодействия, проводятся по основаниям, предусмотренным пунктами 1, </w:t>
      </w:r>
      <w:proofErr w:type="gramStart"/>
      <w:r w:rsidRPr="006E7E6C">
        <w:rPr>
          <w:rFonts w:ascii="Arial" w:eastAsia="Times New Roman" w:hAnsi="Arial" w:cs="Arial"/>
          <w:sz w:val="24"/>
          <w:szCs w:val="24"/>
          <w:lang w:eastAsia="ru-RU"/>
        </w:rPr>
        <w:t>3 - 5</w:t>
      </w:r>
      <w:proofErr w:type="gramEnd"/>
      <w:r w:rsidRPr="006E7E6C">
        <w:rPr>
          <w:rFonts w:ascii="Arial" w:eastAsia="Times New Roman" w:hAnsi="Arial" w:cs="Arial"/>
          <w:sz w:val="24"/>
          <w:szCs w:val="24"/>
          <w:lang w:eastAsia="ru-RU"/>
        </w:rPr>
        <w:t xml:space="preserve"> части 1 статьи 57 Федерального закона N 248-ФЗ.</w:t>
      </w:r>
      <w:r w:rsidRPr="006E7E6C">
        <w:rPr>
          <w:rFonts w:ascii="Arial" w:eastAsia="Times New Roman" w:hAnsi="Arial" w:cs="Arial"/>
          <w:sz w:val="24"/>
          <w:szCs w:val="24"/>
          <w:lang w:eastAsia="ru-RU"/>
        </w:rPr>
        <w:br/>
      </w:r>
    </w:p>
    <w:p w14:paraId="05D8A032"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62866280"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4.22. В случае если внеплановое контрольное мероприятие может быть проведено только после согласования с органами прокуратуры, указанное мероприятие проводится после такого согласования.</w:t>
      </w:r>
      <w:r w:rsidRPr="006E7E6C">
        <w:rPr>
          <w:rFonts w:ascii="Arial" w:eastAsia="Times New Roman" w:hAnsi="Arial" w:cs="Arial"/>
          <w:sz w:val="24"/>
          <w:szCs w:val="24"/>
          <w:lang w:eastAsia="ru-RU"/>
        </w:rPr>
        <w:br/>
      </w:r>
    </w:p>
    <w:p w14:paraId="587DAC25" w14:textId="77777777" w:rsidR="006E7E6C" w:rsidRPr="006E7E6C" w:rsidRDefault="006E7E6C" w:rsidP="006E7E6C">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Документарная проверка</w:t>
      </w:r>
    </w:p>
    <w:p w14:paraId="6841E852"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437A8CAC"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4.23. Под документарной проверкой понимается контрольное мероприятие, которое проводится по месту нахождения Контрольного органа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контрольного (надзорного) органа.</w:t>
      </w:r>
      <w:r w:rsidRPr="006E7E6C">
        <w:rPr>
          <w:rFonts w:ascii="Arial" w:eastAsia="Times New Roman" w:hAnsi="Arial" w:cs="Arial"/>
          <w:sz w:val="24"/>
          <w:szCs w:val="24"/>
          <w:lang w:eastAsia="ru-RU"/>
        </w:rPr>
        <w:br/>
      </w:r>
    </w:p>
    <w:p w14:paraId="4F737820"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1BD45512"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4.24. В случае если достоверность сведений, содержащихся в документах, имеющихся в распоряжении Контрольного органа, вызывает обоснованные сомнения либо эти сведения не позволяют оценить исполнение контролируемым лицом обязательных требований, Контрольный орган направляет в адрес контролируемого лица требование представить иные необходимые для рассмотрения в ходе документарной проверки документы.</w:t>
      </w:r>
      <w:r w:rsidRPr="006E7E6C">
        <w:rPr>
          <w:rFonts w:ascii="Arial" w:eastAsia="Times New Roman" w:hAnsi="Arial" w:cs="Arial"/>
          <w:sz w:val="24"/>
          <w:szCs w:val="24"/>
          <w:lang w:eastAsia="ru-RU"/>
        </w:rPr>
        <w:br/>
      </w:r>
    </w:p>
    <w:p w14:paraId="3BD0472A"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4046F5DE"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В течение десяти рабочих дней со дня получения данного требования контролируемое лицо обязано направить в Контрольный орган указанные в требовании документы.</w:t>
      </w:r>
      <w:r w:rsidRPr="006E7E6C">
        <w:rPr>
          <w:rFonts w:ascii="Arial" w:eastAsia="Times New Roman" w:hAnsi="Arial" w:cs="Arial"/>
          <w:sz w:val="24"/>
          <w:szCs w:val="24"/>
          <w:lang w:eastAsia="ru-RU"/>
        </w:rPr>
        <w:br/>
      </w:r>
    </w:p>
    <w:p w14:paraId="7D5316CB"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779E5F15"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4.25. Срок проведения документарной проверки не может превышать десяти рабочих дней.</w:t>
      </w:r>
      <w:r w:rsidRPr="006E7E6C">
        <w:rPr>
          <w:rFonts w:ascii="Arial" w:eastAsia="Times New Roman" w:hAnsi="Arial" w:cs="Arial"/>
          <w:sz w:val="24"/>
          <w:szCs w:val="24"/>
          <w:lang w:eastAsia="ru-RU"/>
        </w:rPr>
        <w:br/>
      </w:r>
    </w:p>
    <w:p w14:paraId="11B293DB"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0ADEE957"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В указанный срок не включается период с момента:</w:t>
      </w:r>
      <w:r w:rsidRPr="006E7E6C">
        <w:rPr>
          <w:rFonts w:ascii="Arial" w:eastAsia="Times New Roman" w:hAnsi="Arial" w:cs="Arial"/>
          <w:sz w:val="24"/>
          <w:szCs w:val="24"/>
          <w:lang w:eastAsia="ru-RU"/>
        </w:rPr>
        <w:br/>
      </w:r>
    </w:p>
    <w:p w14:paraId="24AA6B99"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38EEA0E1"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lastRenderedPageBreak/>
        <w:t>1) направления Контрольным органом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Контрольный орган;</w:t>
      </w:r>
      <w:r w:rsidRPr="006E7E6C">
        <w:rPr>
          <w:rFonts w:ascii="Arial" w:eastAsia="Times New Roman" w:hAnsi="Arial" w:cs="Arial"/>
          <w:sz w:val="24"/>
          <w:szCs w:val="24"/>
          <w:lang w:eastAsia="ru-RU"/>
        </w:rPr>
        <w:br/>
      </w:r>
    </w:p>
    <w:p w14:paraId="359E987A"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204C57C4"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 период с момента направления контролируемому лицу информации Контрольного органа:</w:t>
      </w:r>
      <w:r w:rsidRPr="006E7E6C">
        <w:rPr>
          <w:rFonts w:ascii="Arial" w:eastAsia="Times New Roman" w:hAnsi="Arial" w:cs="Arial"/>
          <w:sz w:val="24"/>
          <w:szCs w:val="24"/>
          <w:lang w:eastAsia="ru-RU"/>
        </w:rPr>
        <w:br/>
      </w:r>
    </w:p>
    <w:p w14:paraId="2BCFACB5"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59215F90"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о выявлении ошибок и (или) противоречий в представленных контролируемым лицом документах;</w:t>
      </w:r>
      <w:r w:rsidRPr="006E7E6C">
        <w:rPr>
          <w:rFonts w:ascii="Arial" w:eastAsia="Times New Roman" w:hAnsi="Arial" w:cs="Arial"/>
          <w:sz w:val="24"/>
          <w:szCs w:val="24"/>
          <w:lang w:eastAsia="ru-RU"/>
        </w:rPr>
        <w:br/>
      </w:r>
    </w:p>
    <w:p w14:paraId="705BFFE9"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14757D5E"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о несоответствии сведений, содержащихся в представленных документах, сведениям, содержащимся в имеющихся у Контрольного органа документах и (или) полученным при осуществлении муниципального контроля, и требования представить необходимые пояснения в письменной форме до момента представления указанных пояснений в Контрольный орган.</w:t>
      </w:r>
      <w:r w:rsidRPr="006E7E6C">
        <w:rPr>
          <w:rFonts w:ascii="Arial" w:eastAsia="Times New Roman" w:hAnsi="Arial" w:cs="Arial"/>
          <w:sz w:val="24"/>
          <w:szCs w:val="24"/>
          <w:lang w:eastAsia="ru-RU"/>
        </w:rPr>
        <w:br/>
      </w:r>
    </w:p>
    <w:p w14:paraId="7A572C07"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7D41012D"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4.26. Перечень допустимых контрольных действий, совершаемых в ходе документарной проверки:</w:t>
      </w:r>
      <w:r w:rsidRPr="006E7E6C">
        <w:rPr>
          <w:rFonts w:ascii="Arial" w:eastAsia="Times New Roman" w:hAnsi="Arial" w:cs="Arial"/>
          <w:sz w:val="24"/>
          <w:szCs w:val="24"/>
          <w:lang w:eastAsia="ru-RU"/>
        </w:rPr>
        <w:br/>
      </w:r>
    </w:p>
    <w:p w14:paraId="41D70645"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711866B2"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1) истребование документов;</w:t>
      </w:r>
      <w:r w:rsidRPr="006E7E6C">
        <w:rPr>
          <w:rFonts w:ascii="Arial" w:eastAsia="Times New Roman" w:hAnsi="Arial" w:cs="Arial"/>
          <w:sz w:val="24"/>
          <w:szCs w:val="24"/>
          <w:lang w:eastAsia="ru-RU"/>
        </w:rPr>
        <w:br/>
      </w:r>
    </w:p>
    <w:p w14:paraId="5028AE81"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43BB5DCF"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2) получение письменных объяснений;</w:t>
      </w:r>
      <w:r w:rsidRPr="006E7E6C">
        <w:rPr>
          <w:rFonts w:ascii="Arial" w:eastAsia="Times New Roman" w:hAnsi="Arial" w:cs="Arial"/>
          <w:sz w:val="24"/>
          <w:szCs w:val="24"/>
          <w:lang w:eastAsia="ru-RU"/>
        </w:rPr>
        <w:br/>
      </w:r>
    </w:p>
    <w:p w14:paraId="060AAAF7"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624D7442"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3) экспертиза.</w:t>
      </w:r>
      <w:r w:rsidRPr="006E7E6C">
        <w:rPr>
          <w:rFonts w:ascii="Arial" w:eastAsia="Times New Roman" w:hAnsi="Arial" w:cs="Arial"/>
          <w:sz w:val="24"/>
          <w:szCs w:val="24"/>
          <w:lang w:eastAsia="ru-RU"/>
        </w:rPr>
        <w:br/>
      </w:r>
    </w:p>
    <w:p w14:paraId="50720076"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40888BB4"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4.27. В ходе проведения контрольного мероприятия инспектор вправе предъявить (направить) контролируемому лицу требование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r w:rsidRPr="006E7E6C">
        <w:rPr>
          <w:rFonts w:ascii="Arial" w:eastAsia="Times New Roman" w:hAnsi="Arial" w:cs="Arial"/>
          <w:sz w:val="24"/>
          <w:szCs w:val="24"/>
          <w:lang w:eastAsia="ru-RU"/>
        </w:rPr>
        <w:br/>
      </w:r>
    </w:p>
    <w:p w14:paraId="51645441"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11010F9E"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xml:space="preserve">Контролируемое лицо в срок, указанный в требовании о представлении документов, направляет </w:t>
      </w:r>
      <w:proofErr w:type="spellStart"/>
      <w:r w:rsidRPr="006E7E6C">
        <w:rPr>
          <w:rFonts w:ascii="Arial" w:eastAsia="Times New Roman" w:hAnsi="Arial" w:cs="Arial"/>
          <w:sz w:val="24"/>
          <w:szCs w:val="24"/>
          <w:lang w:eastAsia="ru-RU"/>
        </w:rPr>
        <w:t>истребуемые</w:t>
      </w:r>
      <w:proofErr w:type="spellEnd"/>
      <w:r w:rsidRPr="006E7E6C">
        <w:rPr>
          <w:rFonts w:ascii="Arial" w:eastAsia="Times New Roman" w:hAnsi="Arial" w:cs="Arial"/>
          <w:sz w:val="24"/>
          <w:szCs w:val="24"/>
          <w:lang w:eastAsia="ru-RU"/>
        </w:rPr>
        <w:t xml:space="preserve"> документы в Контрольный орган либо незамедлительно ходатайством в письменной форме уведомляет инспектора о невозможности предоставления документов в установленный срок с указанием причин и срока, в течение которого контролируемое лицо может представить </w:t>
      </w:r>
      <w:proofErr w:type="spellStart"/>
      <w:r w:rsidRPr="006E7E6C">
        <w:rPr>
          <w:rFonts w:ascii="Arial" w:eastAsia="Times New Roman" w:hAnsi="Arial" w:cs="Arial"/>
          <w:sz w:val="24"/>
          <w:szCs w:val="24"/>
          <w:lang w:eastAsia="ru-RU"/>
        </w:rPr>
        <w:t>истребуемые</w:t>
      </w:r>
      <w:proofErr w:type="spellEnd"/>
      <w:r w:rsidRPr="006E7E6C">
        <w:rPr>
          <w:rFonts w:ascii="Arial" w:eastAsia="Times New Roman" w:hAnsi="Arial" w:cs="Arial"/>
          <w:sz w:val="24"/>
          <w:szCs w:val="24"/>
          <w:lang w:eastAsia="ru-RU"/>
        </w:rPr>
        <w:t xml:space="preserve"> документы.</w:t>
      </w:r>
      <w:r w:rsidRPr="006E7E6C">
        <w:rPr>
          <w:rFonts w:ascii="Arial" w:eastAsia="Times New Roman" w:hAnsi="Arial" w:cs="Arial"/>
          <w:sz w:val="24"/>
          <w:szCs w:val="24"/>
          <w:lang w:eastAsia="ru-RU"/>
        </w:rPr>
        <w:br/>
      </w:r>
    </w:p>
    <w:p w14:paraId="70C0D73E"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310E643A"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 xml:space="preserve">Доступ к материалам фотосъемки, аудио- и видеозаписи, информационным базам, банкам данных, а также носителям информации предоставляется в форме </w:t>
      </w:r>
      <w:r w:rsidRPr="006E7E6C">
        <w:rPr>
          <w:rFonts w:ascii="Arial" w:eastAsia="Times New Roman" w:hAnsi="Arial" w:cs="Arial"/>
          <w:sz w:val="24"/>
          <w:szCs w:val="24"/>
          <w:lang w:eastAsia="ru-RU"/>
        </w:rPr>
        <w:lastRenderedPageBreak/>
        <w:t>логина и пароля к ним с правами просмотра и поиска информации, необходимой для осуществления контрольных мероприятий на срок проведения документарной проверки.</w:t>
      </w:r>
      <w:r w:rsidRPr="006E7E6C">
        <w:rPr>
          <w:rFonts w:ascii="Arial" w:eastAsia="Times New Roman" w:hAnsi="Arial" w:cs="Arial"/>
          <w:sz w:val="24"/>
          <w:szCs w:val="24"/>
          <w:lang w:eastAsia="ru-RU"/>
        </w:rPr>
        <w:br/>
      </w:r>
    </w:p>
    <w:p w14:paraId="1027E4E8"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658557F8"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4.28. Письменные объяснения могут быть запрошены инспектором от контролируемого лица или его представителя, свидетелей.</w:t>
      </w:r>
      <w:r w:rsidRPr="006E7E6C">
        <w:rPr>
          <w:rFonts w:ascii="Arial" w:eastAsia="Times New Roman" w:hAnsi="Arial" w:cs="Arial"/>
          <w:sz w:val="24"/>
          <w:szCs w:val="24"/>
          <w:lang w:eastAsia="ru-RU"/>
        </w:rPr>
        <w:br/>
      </w:r>
    </w:p>
    <w:p w14:paraId="478CAE11"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7AFEAE5E"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Указанные лица предоставляют инспектору письменные объяснения в свободной форме в течение десяти рабочих дней.</w:t>
      </w:r>
      <w:r w:rsidRPr="006E7E6C">
        <w:rPr>
          <w:rFonts w:ascii="Arial" w:eastAsia="Times New Roman" w:hAnsi="Arial" w:cs="Arial"/>
          <w:sz w:val="24"/>
          <w:szCs w:val="24"/>
          <w:lang w:eastAsia="ru-RU"/>
        </w:rPr>
        <w:br/>
      </w:r>
    </w:p>
    <w:p w14:paraId="17745771"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654B574D"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Письменные объяснения оформляются путем составления письменного документа в свободной форме.</w:t>
      </w:r>
      <w:r w:rsidRPr="006E7E6C">
        <w:rPr>
          <w:rFonts w:ascii="Arial" w:eastAsia="Times New Roman" w:hAnsi="Arial" w:cs="Arial"/>
          <w:sz w:val="24"/>
          <w:szCs w:val="24"/>
          <w:lang w:eastAsia="ru-RU"/>
        </w:rPr>
        <w:br/>
      </w:r>
    </w:p>
    <w:p w14:paraId="1661093B"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23ABD143"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Инспектор вправе собственноручно составить письменные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r w:rsidRPr="006E7E6C">
        <w:rPr>
          <w:rFonts w:ascii="Arial" w:eastAsia="Times New Roman" w:hAnsi="Arial" w:cs="Arial"/>
          <w:sz w:val="24"/>
          <w:szCs w:val="24"/>
          <w:lang w:eastAsia="ru-RU"/>
        </w:rPr>
        <w:br/>
      </w:r>
    </w:p>
    <w:p w14:paraId="1187ACFE"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1D0441DA"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4.29. Экспертиза осуществляется экспертом или экспертной организацией по поручению Контрольного органа в порядке, предусмотренном статьей 84 Федерального закона N 248-ФЗ.</w:t>
      </w:r>
      <w:r w:rsidRPr="006E7E6C">
        <w:rPr>
          <w:rFonts w:ascii="Arial" w:eastAsia="Times New Roman" w:hAnsi="Arial" w:cs="Arial"/>
          <w:sz w:val="24"/>
          <w:szCs w:val="24"/>
          <w:lang w:eastAsia="ru-RU"/>
        </w:rPr>
        <w:br/>
      </w:r>
    </w:p>
    <w:p w14:paraId="475EF6CD"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212EEF91"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4.30. Оформление акта производится по месту нахождения Контрольного органа в день окончания проведения документарной проверки.</w:t>
      </w:r>
      <w:r w:rsidRPr="006E7E6C">
        <w:rPr>
          <w:rFonts w:ascii="Arial" w:eastAsia="Times New Roman" w:hAnsi="Arial" w:cs="Arial"/>
          <w:sz w:val="24"/>
          <w:szCs w:val="24"/>
          <w:lang w:eastAsia="ru-RU"/>
        </w:rPr>
        <w:br/>
      </w:r>
    </w:p>
    <w:p w14:paraId="20A94008"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180A28C8"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4.31. Акт направляется Контрольным органом контролируемому лицу сразу после окончания документарной проверки в порядке, предусмотренном статьей 21 Федерального закона N 248-ФЗ.</w:t>
      </w:r>
      <w:r w:rsidRPr="006E7E6C">
        <w:rPr>
          <w:rFonts w:ascii="Arial" w:eastAsia="Times New Roman" w:hAnsi="Arial" w:cs="Arial"/>
          <w:sz w:val="24"/>
          <w:szCs w:val="24"/>
          <w:lang w:eastAsia="ru-RU"/>
        </w:rPr>
        <w:br/>
      </w:r>
    </w:p>
    <w:p w14:paraId="58CB4B22"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0A0E4653"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4.32. Внеплановая документарная проверка проводится без согласования с органами прокуратуры.</w:t>
      </w:r>
    </w:p>
    <w:p w14:paraId="60AC9200"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br/>
        <w:t>а) решений о проведении контрольных мероприятий;</w:t>
      </w:r>
      <w:r w:rsidRPr="006E7E6C">
        <w:rPr>
          <w:rFonts w:ascii="Arial" w:eastAsia="Times New Roman" w:hAnsi="Arial" w:cs="Arial"/>
          <w:sz w:val="24"/>
          <w:szCs w:val="24"/>
          <w:lang w:eastAsia="ru-RU"/>
        </w:rPr>
        <w:br/>
      </w:r>
    </w:p>
    <w:p w14:paraId="5769FE83"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1855D2BD"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б) актов контрольных мероприятий, предписаний об устранении выявленных нарушений;</w:t>
      </w:r>
      <w:r w:rsidRPr="006E7E6C">
        <w:rPr>
          <w:rFonts w:ascii="Arial" w:eastAsia="Times New Roman" w:hAnsi="Arial" w:cs="Arial"/>
          <w:sz w:val="24"/>
          <w:szCs w:val="24"/>
          <w:lang w:eastAsia="ru-RU"/>
        </w:rPr>
        <w:br/>
      </w:r>
    </w:p>
    <w:p w14:paraId="2F826CC3"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39932EFC"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в) действий (бездействия) должностных лиц Контрольного органа в рамках контрольных мероприятий.</w:t>
      </w:r>
      <w:r w:rsidRPr="006E7E6C">
        <w:rPr>
          <w:rFonts w:ascii="Arial" w:eastAsia="Times New Roman" w:hAnsi="Arial" w:cs="Arial"/>
          <w:sz w:val="24"/>
          <w:szCs w:val="24"/>
          <w:lang w:eastAsia="ru-RU"/>
        </w:rPr>
        <w:br/>
      </w:r>
    </w:p>
    <w:p w14:paraId="5E7E5196"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2F0CD1BE"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5.4. Жалоба подается контролируемым лицом в уполномоченный на рассмотрение жалобы орган в электронном виде с использованием единого портала государственных и муниципальных услуг.</w:t>
      </w:r>
      <w:r w:rsidRPr="006E7E6C">
        <w:rPr>
          <w:rFonts w:ascii="Arial" w:eastAsia="Times New Roman" w:hAnsi="Arial" w:cs="Arial"/>
          <w:sz w:val="24"/>
          <w:szCs w:val="24"/>
          <w:lang w:eastAsia="ru-RU"/>
        </w:rPr>
        <w:br/>
      </w:r>
    </w:p>
    <w:p w14:paraId="19D72F3B"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6F3BAFAA"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Жалоба на решения Контрольного органа, действия (бездействие) должностных лиц Контрольного органа рассматривается руководителем органа муниципального лесного контроля.</w:t>
      </w:r>
      <w:r w:rsidRPr="006E7E6C">
        <w:rPr>
          <w:rFonts w:ascii="Arial" w:eastAsia="Times New Roman" w:hAnsi="Arial" w:cs="Arial"/>
          <w:sz w:val="24"/>
          <w:szCs w:val="24"/>
          <w:lang w:eastAsia="ru-RU"/>
        </w:rPr>
        <w:br/>
      </w:r>
    </w:p>
    <w:p w14:paraId="5FCF06AA"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243F95FB"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Жалоба на действия (бездействие) руководителя Контрольного органа рассматривается вышестоящим должностным лицом администрации городского округа Щелково Московской области.</w:t>
      </w:r>
      <w:r w:rsidRPr="006E7E6C">
        <w:rPr>
          <w:rFonts w:ascii="Arial" w:eastAsia="Times New Roman" w:hAnsi="Arial" w:cs="Arial"/>
          <w:sz w:val="24"/>
          <w:szCs w:val="24"/>
          <w:lang w:eastAsia="ru-RU"/>
        </w:rPr>
        <w:br/>
      </w:r>
    </w:p>
    <w:p w14:paraId="36697914"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0756C544"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5.5. Жалоба на решение Контрольного органа, действия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w:t>
      </w:r>
      <w:r w:rsidRPr="006E7E6C">
        <w:rPr>
          <w:rFonts w:ascii="Arial" w:eastAsia="Times New Roman" w:hAnsi="Arial" w:cs="Arial"/>
          <w:sz w:val="24"/>
          <w:szCs w:val="24"/>
          <w:lang w:eastAsia="ru-RU"/>
        </w:rPr>
        <w:br/>
      </w:r>
    </w:p>
    <w:p w14:paraId="26DA82BE"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27D67FFA"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Жалоба на предписание Контрольного органа может быть подана в течение 10 рабочих дней с момента получения контролируемым лицом предписания.</w:t>
      </w:r>
      <w:r w:rsidRPr="006E7E6C">
        <w:rPr>
          <w:rFonts w:ascii="Arial" w:eastAsia="Times New Roman" w:hAnsi="Arial" w:cs="Arial"/>
          <w:sz w:val="24"/>
          <w:szCs w:val="24"/>
          <w:lang w:eastAsia="ru-RU"/>
        </w:rPr>
        <w:br/>
      </w:r>
    </w:p>
    <w:p w14:paraId="6AF86233"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55DC2A33"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В случае пропуска по уважительной причине срока подачи жалобы этот срок по ходатайству лица, подающего жалобу, может быть восстановлен органом или должностным лицом, уполномоченным на рассмотрение жалобы.</w:t>
      </w:r>
      <w:r w:rsidRPr="006E7E6C">
        <w:rPr>
          <w:rFonts w:ascii="Arial" w:eastAsia="Times New Roman" w:hAnsi="Arial" w:cs="Arial"/>
          <w:sz w:val="24"/>
          <w:szCs w:val="24"/>
          <w:lang w:eastAsia="ru-RU"/>
        </w:rPr>
        <w:br/>
      </w:r>
    </w:p>
    <w:p w14:paraId="7A4BC11D"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473C6687"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5.6. Лицо, подавшее жалобу, до принятия решения по жалобе может отозвать ее полностью или частично. При этом повторное направление жалобы по тем же основаниям не допускается.</w:t>
      </w:r>
      <w:r w:rsidRPr="006E7E6C">
        <w:rPr>
          <w:rFonts w:ascii="Arial" w:eastAsia="Times New Roman" w:hAnsi="Arial" w:cs="Arial"/>
          <w:sz w:val="24"/>
          <w:szCs w:val="24"/>
          <w:lang w:eastAsia="ru-RU"/>
        </w:rPr>
        <w:br/>
      </w:r>
    </w:p>
    <w:p w14:paraId="73361F95" w14:textId="77777777" w:rsidR="006E7E6C" w:rsidRPr="006E7E6C" w:rsidRDefault="006E7E6C" w:rsidP="006E7E6C">
      <w:pPr>
        <w:shd w:val="clear" w:color="auto" w:fill="FFFFFF"/>
        <w:spacing w:after="0" w:line="240" w:lineRule="auto"/>
        <w:textAlignment w:val="baseline"/>
        <w:rPr>
          <w:rFonts w:ascii="Arial" w:eastAsia="Times New Roman" w:hAnsi="Arial" w:cs="Arial"/>
          <w:sz w:val="24"/>
          <w:szCs w:val="24"/>
          <w:lang w:eastAsia="ru-RU"/>
        </w:rPr>
      </w:pPr>
    </w:p>
    <w:p w14:paraId="7E668F76" w14:textId="77777777" w:rsidR="006E7E6C" w:rsidRPr="006E7E6C" w:rsidRDefault="006E7E6C" w:rsidP="006E7E6C">
      <w:pPr>
        <w:shd w:val="clear" w:color="auto" w:fill="FFFFFF"/>
        <w:spacing w:after="0" w:line="240" w:lineRule="auto"/>
        <w:ind w:firstLine="480"/>
        <w:textAlignment w:val="baseline"/>
        <w:rPr>
          <w:rFonts w:ascii="Arial" w:eastAsia="Times New Roman" w:hAnsi="Arial" w:cs="Arial"/>
          <w:sz w:val="24"/>
          <w:szCs w:val="24"/>
          <w:lang w:eastAsia="ru-RU"/>
        </w:rPr>
      </w:pPr>
      <w:r w:rsidRPr="006E7E6C">
        <w:rPr>
          <w:rFonts w:ascii="Arial" w:eastAsia="Times New Roman" w:hAnsi="Arial" w:cs="Arial"/>
          <w:sz w:val="24"/>
          <w:szCs w:val="24"/>
          <w:lang w:eastAsia="ru-RU"/>
        </w:rPr>
        <w:t>5.7. Жалоба на решение Контрольного органа, действия (бездействие) его должностных лиц подлежит рассмотрению в срок, не превышающий 20 рабочих дней со дня ее регистрации.</w:t>
      </w:r>
      <w:r w:rsidRPr="006E7E6C">
        <w:rPr>
          <w:rFonts w:ascii="Arial" w:eastAsia="Times New Roman" w:hAnsi="Arial" w:cs="Arial"/>
          <w:sz w:val="24"/>
          <w:szCs w:val="24"/>
          <w:lang w:eastAsia="ru-RU"/>
        </w:rPr>
        <w:br/>
      </w:r>
    </w:p>
    <w:p w14:paraId="3F9A9748" w14:textId="77777777" w:rsidR="006E7E6C" w:rsidRPr="006E7E6C" w:rsidRDefault="006E7E6C" w:rsidP="006E7E6C">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Приложение 1</w:t>
      </w:r>
      <w:r w:rsidRPr="006E7E6C">
        <w:rPr>
          <w:rFonts w:ascii="Arial" w:eastAsia="Times New Roman" w:hAnsi="Arial" w:cs="Arial"/>
          <w:b/>
          <w:bCs/>
          <w:sz w:val="24"/>
          <w:szCs w:val="24"/>
          <w:lang w:eastAsia="ru-RU"/>
        </w:rPr>
        <w:br/>
        <w:t>к Положению о муниципальном лесном</w:t>
      </w:r>
      <w:r w:rsidRPr="006E7E6C">
        <w:rPr>
          <w:rFonts w:ascii="Arial" w:eastAsia="Times New Roman" w:hAnsi="Arial" w:cs="Arial"/>
          <w:b/>
          <w:bCs/>
          <w:sz w:val="24"/>
          <w:szCs w:val="24"/>
          <w:lang w:eastAsia="ru-RU"/>
        </w:rPr>
        <w:br/>
        <w:t>контроле на территории городского</w:t>
      </w:r>
      <w:r w:rsidRPr="006E7E6C">
        <w:rPr>
          <w:rFonts w:ascii="Arial" w:eastAsia="Times New Roman" w:hAnsi="Arial" w:cs="Arial"/>
          <w:b/>
          <w:bCs/>
          <w:sz w:val="24"/>
          <w:szCs w:val="24"/>
          <w:lang w:eastAsia="ru-RU"/>
        </w:rPr>
        <w:br/>
        <w:t>округа Щелково Московской области</w:t>
      </w:r>
    </w:p>
    <w:p w14:paraId="28AA70E9" w14:textId="77777777" w:rsidR="006E7E6C" w:rsidRPr="006E7E6C" w:rsidRDefault="006E7E6C" w:rsidP="006E7E6C">
      <w:pPr>
        <w:shd w:val="clear" w:color="auto" w:fill="FFFFFF"/>
        <w:spacing w:after="240" w:line="240" w:lineRule="auto"/>
        <w:jc w:val="center"/>
        <w:textAlignment w:val="baseline"/>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 xml:space="preserve">КРИТЕРИИ ОТНЕСЕНИЯ ОБЪЕКТОВ КОНТРОЛЯ К КАТЕГОРИЯМ РИСКА В РАМКАХ ОСУЩЕСТВЛЕНИЯ МУНИЦИПАЛЬНОГО ЛЕСНОГО КОНТРОЛЯ НА </w:t>
      </w:r>
      <w:r w:rsidRPr="006E7E6C">
        <w:rPr>
          <w:rFonts w:ascii="Arial" w:eastAsia="Times New Roman" w:hAnsi="Arial" w:cs="Arial"/>
          <w:b/>
          <w:bCs/>
          <w:sz w:val="24"/>
          <w:szCs w:val="24"/>
          <w:lang w:eastAsia="ru-RU"/>
        </w:rPr>
        <w:lastRenderedPageBreak/>
        <w:t>ТЕРРИТОРИИ ГОРОДСКОГО ОКРУГА ЩЕЛКОВО</w:t>
      </w:r>
      <w:r w:rsidRPr="006E7E6C">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6887"/>
        <w:gridCol w:w="1846"/>
      </w:tblGrid>
      <w:tr w:rsidR="006E7E6C" w:rsidRPr="006E7E6C" w14:paraId="55E06C82" w14:textId="77777777" w:rsidTr="006E7E6C">
        <w:trPr>
          <w:trHeight w:val="15"/>
        </w:trPr>
        <w:tc>
          <w:tcPr>
            <w:tcW w:w="554" w:type="dxa"/>
            <w:hideMark/>
          </w:tcPr>
          <w:p w14:paraId="2DBA66A0" w14:textId="77777777" w:rsidR="006E7E6C" w:rsidRPr="006E7E6C" w:rsidRDefault="006E7E6C" w:rsidP="006E7E6C">
            <w:pPr>
              <w:spacing w:line="254" w:lineRule="auto"/>
              <w:rPr>
                <w:rFonts w:ascii="Arial" w:eastAsia="Times New Roman" w:hAnsi="Arial" w:cs="Arial"/>
                <w:b/>
                <w:bCs/>
                <w:sz w:val="24"/>
                <w:szCs w:val="24"/>
                <w:lang w:eastAsia="ru-RU"/>
              </w:rPr>
            </w:pPr>
          </w:p>
        </w:tc>
        <w:tc>
          <w:tcPr>
            <w:tcW w:w="7022" w:type="dxa"/>
            <w:hideMark/>
          </w:tcPr>
          <w:p w14:paraId="62FFC2A4" w14:textId="77777777" w:rsidR="006E7E6C" w:rsidRPr="006E7E6C" w:rsidRDefault="006E7E6C" w:rsidP="006E7E6C">
            <w:pPr>
              <w:spacing w:after="200" w:line="276" w:lineRule="auto"/>
              <w:rPr>
                <w:rFonts w:ascii="Calibri" w:eastAsia="Calibri" w:hAnsi="Calibri" w:cs="Times New Roman"/>
                <w:sz w:val="20"/>
                <w:szCs w:val="20"/>
                <w:lang w:eastAsia="ru-RU"/>
              </w:rPr>
            </w:pPr>
          </w:p>
        </w:tc>
        <w:tc>
          <w:tcPr>
            <w:tcW w:w="1848" w:type="dxa"/>
            <w:hideMark/>
          </w:tcPr>
          <w:p w14:paraId="08DB0877" w14:textId="77777777" w:rsidR="006E7E6C" w:rsidRPr="006E7E6C" w:rsidRDefault="006E7E6C" w:rsidP="006E7E6C">
            <w:pPr>
              <w:spacing w:after="200" w:line="276" w:lineRule="auto"/>
              <w:rPr>
                <w:rFonts w:ascii="Calibri" w:eastAsia="Calibri" w:hAnsi="Calibri" w:cs="Times New Roman"/>
                <w:sz w:val="20"/>
                <w:szCs w:val="20"/>
                <w:lang w:eastAsia="ru-RU"/>
              </w:rPr>
            </w:pPr>
          </w:p>
        </w:tc>
      </w:tr>
      <w:tr w:rsidR="006E7E6C" w:rsidRPr="006E7E6C" w14:paraId="7FDA08CD" w14:textId="77777777" w:rsidTr="006E7E6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FA8AC" w14:textId="77777777" w:rsidR="006E7E6C" w:rsidRPr="006E7E6C" w:rsidRDefault="006E7E6C" w:rsidP="006E7E6C">
            <w:pPr>
              <w:spacing w:after="0" w:line="240" w:lineRule="auto"/>
              <w:jc w:val="center"/>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N п/п</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6821B" w14:textId="77777777" w:rsidR="006E7E6C" w:rsidRPr="006E7E6C" w:rsidRDefault="006E7E6C" w:rsidP="006E7E6C">
            <w:pPr>
              <w:spacing w:after="0" w:line="240" w:lineRule="auto"/>
              <w:jc w:val="center"/>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Объекты муниципального лесного контроля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A4BC9" w14:textId="77777777" w:rsidR="006E7E6C" w:rsidRPr="006E7E6C" w:rsidRDefault="006E7E6C" w:rsidP="006E7E6C">
            <w:pPr>
              <w:spacing w:after="0" w:line="240" w:lineRule="auto"/>
              <w:jc w:val="center"/>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Категория риска</w:t>
            </w:r>
          </w:p>
        </w:tc>
      </w:tr>
      <w:tr w:rsidR="006E7E6C" w:rsidRPr="006E7E6C" w14:paraId="7171ED5B" w14:textId="77777777" w:rsidTr="006E7E6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095CF" w14:textId="77777777" w:rsidR="006E7E6C" w:rsidRPr="006E7E6C" w:rsidRDefault="006E7E6C" w:rsidP="006E7E6C">
            <w:pPr>
              <w:spacing w:after="0" w:line="240" w:lineRule="auto"/>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1</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0116C" w14:textId="77777777" w:rsidR="006E7E6C" w:rsidRPr="006E7E6C" w:rsidRDefault="006E7E6C" w:rsidP="006E7E6C">
            <w:pPr>
              <w:spacing w:after="0" w:line="240" w:lineRule="auto"/>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Установление в течение 2 лет, предшествующих моменту отнесения контрольным органом к одной из категорий риска, факта причинения вреда лесам и находящимся в них природным объектам вследствие нарушения лесного законодательства (в том числе выразившегося в незаконной рубке деревьев, загрязнении лесов сточными водами, химическими, радиоактивными и другими вредными веществами, отходами производства и потребления и (или) в ином негативном воздействии на леса или в нарушении </w:t>
            </w:r>
            <w:r w:rsidRPr="006E7E6C">
              <w:rPr>
                <w:rFonts w:ascii="Times New Roman" w:eastAsia="Times New Roman" w:hAnsi="Times New Roman" w:cs="Times New Roman"/>
                <w:sz w:val="24"/>
                <w:szCs w:val="24"/>
                <w:u w:val="single"/>
              </w:rPr>
              <w:t>правил пожарной безопасности в лесах</w:t>
            </w:r>
            <w:r w:rsidRPr="006E7E6C">
              <w:rPr>
                <w:rFonts w:ascii="Times New Roman" w:eastAsia="Times New Roman" w:hAnsi="Times New Roman" w:cs="Times New Roman"/>
                <w:sz w:val="24"/>
                <w:szCs w:val="24"/>
              </w:rPr>
              <w:t>, повлекшем возникновение лесного пожара) контролируемым лицом, в том числе вследствие действий (бездействия) должностных лиц контролируемого лица, и (или) иными лицами, действующими на основании договорных отношений с контролируемым лицом</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9334E" w14:textId="77777777" w:rsidR="006E7E6C" w:rsidRPr="006E7E6C" w:rsidRDefault="006E7E6C" w:rsidP="006E7E6C">
            <w:pPr>
              <w:spacing w:after="0" w:line="240" w:lineRule="auto"/>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Значительный риск</w:t>
            </w:r>
          </w:p>
        </w:tc>
      </w:tr>
      <w:tr w:rsidR="006E7E6C" w:rsidRPr="006E7E6C" w14:paraId="372B4D0F" w14:textId="77777777" w:rsidTr="006E7E6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BBAD7" w14:textId="77777777" w:rsidR="006E7E6C" w:rsidRPr="006E7E6C" w:rsidRDefault="006E7E6C" w:rsidP="006E7E6C">
            <w:pPr>
              <w:spacing w:after="0" w:line="240" w:lineRule="auto"/>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2</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B8A77" w14:textId="77777777" w:rsidR="006E7E6C" w:rsidRPr="006E7E6C" w:rsidRDefault="006E7E6C" w:rsidP="006E7E6C">
            <w:pPr>
              <w:spacing w:after="0" w:line="240" w:lineRule="auto"/>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Совершение в течение 2 лет, предшествующих моменту отнесения органом государственного надзора объекта контроля к одной из категорий риска, административного правонарушения без причинения вреда лесам и находящимся в них природным объектам</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BF88E" w14:textId="77777777" w:rsidR="006E7E6C" w:rsidRPr="006E7E6C" w:rsidRDefault="006E7E6C" w:rsidP="006E7E6C">
            <w:pPr>
              <w:spacing w:after="0" w:line="240" w:lineRule="auto"/>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Умеренный риск</w:t>
            </w:r>
          </w:p>
        </w:tc>
      </w:tr>
      <w:tr w:rsidR="006E7E6C" w:rsidRPr="006E7E6C" w14:paraId="7375765C" w14:textId="77777777" w:rsidTr="006E7E6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7FA64" w14:textId="77777777" w:rsidR="006E7E6C" w:rsidRPr="006E7E6C" w:rsidRDefault="006E7E6C" w:rsidP="006E7E6C">
            <w:pPr>
              <w:spacing w:after="0" w:line="240" w:lineRule="auto"/>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3</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D7BCF" w14:textId="77777777" w:rsidR="006E7E6C" w:rsidRPr="006E7E6C" w:rsidRDefault="006E7E6C" w:rsidP="006E7E6C">
            <w:pPr>
              <w:spacing w:after="0" w:line="240" w:lineRule="auto"/>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Отсутствие обстоятельств, предусмотренных для значительного и умеренного риска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397DA" w14:textId="77777777" w:rsidR="006E7E6C" w:rsidRPr="006E7E6C" w:rsidRDefault="006E7E6C" w:rsidP="006E7E6C">
            <w:pPr>
              <w:spacing w:after="0" w:line="240" w:lineRule="auto"/>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Низкий риск</w:t>
            </w:r>
          </w:p>
        </w:tc>
      </w:tr>
    </w:tbl>
    <w:p w14:paraId="7C4AA479" w14:textId="77777777" w:rsidR="006E7E6C" w:rsidRPr="006E7E6C" w:rsidRDefault="006E7E6C" w:rsidP="006E7E6C">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Приложение 2</w:t>
      </w:r>
      <w:r w:rsidRPr="006E7E6C">
        <w:rPr>
          <w:rFonts w:ascii="Arial" w:eastAsia="Times New Roman" w:hAnsi="Arial" w:cs="Arial"/>
          <w:b/>
          <w:bCs/>
          <w:sz w:val="24"/>
          <w:szCs w:val="24"/>
          <w:lang w:eastAsia="ru-RU"/>
        </w:rPr>
        <w:br/>
        <w:t>к Положению о муниципальном лесном</w:t>
      </w:r>
      <w:r w:rsidRPr="006E7E6C">
        <w:rPr>
          <w:rFonts w:ascii="Arial" w:eastAsia="Times New Roman" w:hAnsi="Arial" w:cs="Arial"/>
          <w:b/>
          <w:bCs/>
          <w:sz w:val="24"/>
          <w:szCs w:val="24"/>
          <w:lang w:eastAsia="ru-RU"/>
        </w:rPr>
        <w:br/>
        <w:t>контроле на территории городского</w:t>
      </w:r>
      <w:r w:rsidRPr="006E7E6C">
        <w:rPr>
          <w:rFonts w:ascii="Arial" w:eastAsia="Times New Roman" w:hAnsi="Arial" w:cs="Arial"/>
          <w:b/>
          <w:bCs/>
          <w:sz w:val="24"/>
          <w:szCs w:val="24"/>
          <w:lang w:eastAsia="ru-RU"/>
        </w:rPr>
        <w:br/>
        <w:t>округа Щелково Московской области</w:t>
      </w:r>
    </w:p>
    <w:p w14:paraId="5694BC4D" w14:textId="77777777" w:rsidR="006E7E6C" w:rsidRPr="006E7E6C" w:rsidRDefault="006E7E6C" w:rsidP="006E7E6C">
      <w:pPr>
        <w:shd w:val="clear" w:color="auto" w:fill="FFFFFF"/>
        <w:spacing w:after="240" w:line="240" w:lineRule="auto"/>
        <w:jc w:val="center"/>
        <w:textAlignment w:val="baseline"/>
        <w:rPr>
          <w:rFonts w:ascii="Arial" w:eastAsia="Times New Roman" w:hAnsi="Arial" w:cs="Arial"/>
          <w:b/>
          <w:bCs/>
          <w:sz w:val="24"/>
          <w:szCs w:val="24"/>
          <w:lang w:eastAsia="ru-RU"/>
        </w:rPr>
      </w:pPr>
      <w:r w:rsidRPr="006E7E6C">
        <w:rPr>
          <w:rFonts w:ascii="Arial" w:eastAsia="Times New Roman" w:hAnsi="Arial" w:cs="Arial"/>
          <w:b/>
          <w:bCs/>
          <w:sz w:val="24"/>
          <w:szCs w:val="24"/>
          <w:lang w:eastAsia="ru-RU"/>
        </w:rPr>
        <w:br/>
      </w:r>
      <w:r w:rsidRPr="006E7E6C">
        <w:rPr>
          <w:rFonts w:ascii="Arial" w:eastAsia="Times New Roman" w:hAnsi="Arial" w:cs="Arial"/>
          <w:b/>
          <w:bCs/>
          <w:sz w:val="24"/>
          <w:szCs w:val="24"/>
          <w:lang w:eastAsia="ru-RU"/>
        </w:rPr>
        <w:br/>
        <w:t>ПЕРЕЧЕНЬ ИНДИКАТОРОВ РИСКА НАРУШЕНИЯ ОБЯЗАТЕЛЬНЫХ ТРЕБОВАНИЙ, ПРОВЕРЯЕМЫХ В РАМКАХ ОСУЩЕСТВЛЕНИЯ МУНИЦИПАЛЬНОГО ЛЕСНОГО КОНТРОЛЯ НА ТЕРРИТОРИИ ГОРОДСКОГО ОКРУГА ЩЕЛКОВО МОСКОВСКОЙ ОБЛАСТИ</w:t>
      </w:r>
      <w:r w:rsidRPr="006E7E6C">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1847"/>
        <w:gridCol w:w="7508"/>
      </w:tblGrid>
      <w:tr w:rsidR="006E7E6C" w:rsidRPr="006E7E6C" w14:paraId="41E7ECEB" w14:textId="77777777" w:rsidTr="006E7E6C">
        <w:trPr>
          <w:trHeight w:val="15"/>
        </w:trPr>
        <w:tc>
          <w:tcPr>
            <w:tcW w:w="1848" w:type="dxa"/>
            <w:hideMark/>
          </w:tcPr>
          <w:p w14:paraId="2308CA0A" w14:textId="77777777" w:rsidR="006E7E6C" w:rsidRPr="006E7E6C" w:rsidRDefault="006E7E6C" w:rsidP="006E7E6C">
            <w:pPr>
              <w:spacing w:line="254" w:lineRule="auto"/>
              <w:rPr>
                <w:rFonts w:ascii="Arial" w:eastAsia="Times New Roman" w:hAnsi="Arial" w:cs="Arial"/>
                <w:b/>
                <w:bCs/>
                <w:sz w:val="24"/>
                <w:szCs w:val="24"/>
                <w:lang w:eastAsia="ru-RU"/>
              </w:rPr>
            </w:pPr>
          </w:p>
        </w:tc>
        <w:tc>
          <w:tcPr>
            <w:tcW w:w="7577" w:type="dxa"/>
            <w:hideMark/>
          </w:tcPr>
          <w:p w14:paraId="233BA2F9" w14:textId="77777777" w:rsidR="006E7E6C" w:rsidRPr="006E7E6C" w:rsidRDefault="006E7E6C" w:rsidP="006E7E6C">
            <w:pPr>
              <w:spacing w:after="200" w:line="276" w:lineRule="auto"/>
              <w:rPr>
                <w:rFonts w:ascii="Calibri" w:eastAsia="Calibri" w:hAnsi="Calibri" w:cs="Times New Roman"/>
                <w:sz w:val="20"/>
                <w:szCs w:val="20"/>
                <w:lang w:eastAsia="ru-RU"/>
              </w:rPr>
            </w:pPr>
          </w:p>
        </w:tc>
      </w:tr>
      <w:tr w:rsidR="006E7E6C" w:rsidRPr="006E7E6C" w14:paraId="78B2F1E5" w14:textId="77777777" w:rsidTr="006E7E6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8D1A1" w14:textId="77777777" w:rsidR="006E7E6C" w:rsidRPr="006E7E6C" w:rsidRDefault="006E7E6C" w:rsidP="006E7E6C">
            <w:pPr>
              <w:spacing w:after="0" w:line="240" w:lineRule="auto"/>
              <w:jc w:val="center"/>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Наименование индикатора</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EFAA9" w14:textId="77777777" w:rsidR="006E7E6C" w:rsidRPr="006E7E6C" w:rsidRDefault="006E7E6C" w:rsidP="006E7E6C">
            <w:pPr>
              <w:spacing w:after="0" w:line="240" w:lineRule="auto"/>
              <w:jc w:val="center"/>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Показатель индикатора риска</w:t>
            </w:r>
          </w:p>
        </w:tc>
      </w:tr>
      <w:tr w:rsidR="006E7E6C" w:rsidRPr="006E7E6C" w14:paraId="6C7753AD" w14:textId="77777777" w:rsidTr="006E7E6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6C97E" w14:textId="77777777" w:rsidR="006E7E6C" w:rsidRPr="006E7E6C" w:rsidRDefault="006E7E6C" w:rsidP="006E7E6C">
            <w:pPr>
              <w:spacing w:after="0" w:line="240" w:lineRule="auto"/>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Наименование индикатора 1</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C9E72" w14:textId="77777777" w:rsidR="006E7E6C" w:rsidRPr="006E7E6C" w:rsidRDefault="006E7E6C" w:rsidP="006E7E6C">
            <w:pPr>
              <w:spacing w:after="0" w:line="240" w:lineRule="auto"/>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Поступление в контрольный орган информации от органов государственной власти, органов местного самоуправления и из средств массовой информации, от граждан о фактах возможных нарушений в связи с проведением различного вида работ</w:t>
            </w:r>
          </w:p>
        </w:tc>
      </w:tr>
      <w:tr w:rsidR="006E7E6C" w:rsidRPr="006E7E6C" w14:paraId="3A6FF97C" w14:textId="77777777" w:rsidTr="006E7E6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21300" w14:textId="77777777" w:rsidR="006E7E6C" w:rsidRPr="006E7E6C" w:rsidRDefault="006E7E6C" w:rsidP="006E7E6C">
            <w:pPr>
              <w:spacing w:after="0" w:line="240" w:lineRule="auto"/>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Наименование индикатора 2</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FCA47" w14:textId="77777777" w:rsidR="006E7E6C" w:rsidRPr="006E7E6C" w:rsidRDefault="006E7E6C" w:rsidP="006E7E6C">
            <w:pPr>
              <w:spacing w:after="0" w:line="240" w:lineRule="auto"/>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Поступление в контрольный орган информации от органов государственной власти, органов местного самоуправления и из средств массовой информации, от граждан о фактах предполагаемых нарушений в связи с предполагаемой вырубкой лесных насаждений</w:t>
            </w:r>
          </w:p>
        </w:tc>
      </w:tr>
      <w:tr w:rsidR="006E7E6C" w:rsidRPr="006E7E6C" w14:paraId="3D713FDE" w14:textId="77777777" w:rsidTr="006E7E6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2CEE7" w14:textId="77777777" w:rsidR="006E7E6C" w:rsidRPr="006E7E6C" w:rsidRDefault="006E7E6C" w:rsidP="006E7E6C">
            <w:pPr>
              <w:spacing w:after="0" w:line="240" w:lineRule="auto"/>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lastRenderedPageBreak/>
              <w:t>Наименование индикатора 3</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87158" w14:textId="77777777" w:rsidR="006E7E6C" w:rsidRPr="006E7E6C" w:rsidRDefault="006E7E6C" w:rsidP="006E7E6C">
            <w:pPr>
              <w:spacing w:after="0" w:line="240" w:lineRule="auto"/>
              <w:textAlignment w:val="baseline"/>
              <w:rPr>
                <w:rFonts w:ascii="Times New Roman" w:eastAsia="Times New Roman" w:hAnsi="Times New Roman" w:cs="Times New Roman"/>
                <w:sz w:val="24"/>
                <w:szCs w:val="24"/>
              </w:rPr>
            </w:pPr>
            <w:r w:rsidRPr="006E7E6C">
              <w:rPr>
                <w:rFonts w:ascii="Times New Roman" w:eastAsia="Times New Roman" w:hAnsi="Times New Roman" w:cs="Times New Roman"/>
                <w:sz w:val="24"/>
                <w:szCs w:val="24"/>
              </w:rPr>
              <w:t>Поступление в контрольный орган информации от органов государственной власти, органов местного самоуправления и из средств массовой информации, от граждан о фактах проведения массовых мероприятий</w:t>
            </w:r>
          </w:p>
        </w:tc>
      </w:tr>
    </w:tbl>
    <w:p w14:paraId="3CAC0E13" w14:textId="77777777" w:rsidR="006E7E6C" w:rsidRPr="006E7E6C" w:rsidRDefault="006E7E6C" w:rsidP="006E7E6C">
      <w:pPr>
        <w:spacing w:line="254" w:lineRule="auto"/>
        <w:rPr>
          <w:rFonts w:ascii="Calibri" w:eastAsia="Times New Roman" w:hAnsi="Calibri" w:cs="Times New Roman"/>
          <w:lang w:eastAsia="ru-RU"/>
        </w:rPr>
      </w:pPr>
    </w:p>
    <w:p w14:paraId="779C8783" w14:textId="77777777" w:rsidR="00653ADD" w:rsidRPr="006E7E6C" w:rsidRDefault="00653AD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