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E4EE08" w14:textId="77777777" w:rsidR="00AB4BC0" w:rsidRDefault="00AB4BC0" w:rsidP="00AB4BC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ЭКОЛОГИИ ЧУВАШСКОЙ РЕСПУБЛИКИ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6 июля 2021 года N 509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комиссии Министерства природных ресурсов и экологии Чувашской Республики по рассмотрению заявлений граждан о заключении договоров купли-продажи лесных насаждений для собственных нужд</w:t>
      </w:r>
    </w:p>
    <w:p w14:paraId="3A8C57AA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Зарегистрировано в Госслужбе ЧР по делам юстиции 16 августа 2021 г. N 7098</w:t>
      </w:r>
    </w:p>
    <w:p w14:paraId="350BD56C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20760B6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пунктом 13 Порядка заключения договоров купли-продажи лесных насаждений для собственных нужд, утвержденного постановлением Кабинета Министров Чувашской Республики от 27 марта 2013 г. N 114, приказываю:</w:t>
      </w:r>
      <w:r>
        <w:rPr>
          <w:rFonts w:ascii="Arial" w:hAnsi="Arial" w:cs="Arial"/>
          <w:color w:val="444444"/>
        </w:rPr>
        <w:br/>
      </w:r>
    </w:p>
    <w:p w14:paraId="1015DCBE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C22876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прилагаемое Положение о комиссии Министерства природных ресурсов и экологии Чувашской Республики по рассмотрению заявлений граждан о заключении договоров купли-продажи лесных насаждений для собственных нужд.</w:t>
      </w:r>
      <w:r>
        <w:rPr>
          <w:rFonts w:ascii="Arial" w:hAnsi="Arial" w:cs="Arial"/>
          <w:color w:val="444444"/>
        </w:rPr>
        <w:br/>
      </w:r>
    </w:p>
    <w:p w14:paraId="0096FCA1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666416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приказа возложить на заместителя министра природных ресурсов и экологии Чувашской Республики, курирующего вопросы в области лесных отношений.</w:t>
      </w:r>
      <w:r>
        <w:rPr>
          <w:rFonts w:ascii="Arial" w:hAnsi="Arial" w:cs="Arial"/>
          <w:color w:val="444444"/>
        </w:rPr>
        <w:br/>
      </w:r>
    </w:p>
    <w:p w14:paraId="621A714A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790C42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Настоящий приказ вступает в силу через десять дней после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5DD81ACA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министра</w:t>
      </w:r>
      <w:r>
        <w:rPr>
          <w:rFonts w:ascii="Arial" w:hAnsi="Arial" w:cs="Arial"/>
          <w:color w:val="444444"/>
        </w:rPr>
        <w:br/>
        <w:t>Э.Н.БЕДЕРТДИНОВ</w:t>
      </w:r>
    </w:p>
    <w:p w14:paraId="468896EB" w14:textId="77777777" w:rsidR="00AB4BC0" w:rsidRDefault="00AB4BC0" w:rsidP="00AB4BC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и экологии</w:t>
      </w:r>
      <w:r>
        <w:rPr>
          <w:rFonts w:ascii="Arial" w:hAnsi="Arial" w:cs="Arial"/>
          <w:color w:val="444444"/>
          <w:sz w:val="24"/>
          <w:szCs w:val="24"/>
        </w:rPr>
        <w:br/>
        <w:t>Чувашской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06.07.2021 N 509</w:t>
      </w:r>
    </w:p>
    <w:p w14:paraId="01127F8E" w14:textId="77777777" w:rsidR="00AB4BC0" w:rsidRDefault="00AB4BC0" w:rsidP="00AB4BC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lastRenderedPageBreak/>
        <w:t>ПОЛОЖЕНИЕ О КОМИССИИ МИНИСТЕРСТВА ПРИРОДНЫХ РЕСУРСОВ И ЭКОЛОГИИ ЧУВАШСКОЙ РЕСПУБЛИКИ ПО РАССМОТРЕНИЮ ЗАЯВЛЕНИЙ ГРАЖДАН О ЗАКЛЮЧЕНИИ ДОГОВОРОВ КУПЛИ-ПРОДАЖИ ЛЕСНЫХ НАСАЖДЕНИЙ ДЛЯ СОБСТВЕННЫХ НУЖД</w:t>
      </w:r>
    </w:p>
    <w:p w14:paraId="3DB41752" w14:textId="77777777" w:rsidR="00AB4BC0" w:rsidRDefault="00AB4BC0" w:rsidP="00AB4BC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40EF6920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A0C8BE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Настоящее Положение определяет регламент деятельности комиссии по рассмотрению заявлений граждан о заключении договоров купли-продажи лесных насаждений для собственных нужд (далее - Комиссия), созданной приказом Министерства природных ресурсов и экологии Чувашской Республики (далее - Министерство).</w:t>
      </w:r>
      <w:r>
        <w:rPr>
          <w:rFonts w:ascii="Arial" w:hAnsi="Arial" w:cs="Arial"/>
          <w:color w:val="444444"/>
        </w:rPr>
        <w:br/>
      </w:r>
    </w:p>
    <w:p w14:paraId="2241EBE1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02DBD2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Комиссия создана для рассмотрения поступивших от граждан заявлений о заключении договоров купли-продажи лесных насаждений для собственных нужд.</w:t>
      </w:r>
      <w:r>
        <w:rPr>
          <w:rFonts w:ascii="Arial" w:hAnsi="Arial" w:cs="Arial"/>
          <w:color w:val="444444"/>
        </w:rPr>
        <w:br/>
      </w:r>
    </w:p>
    <w:p w14:paraId="46B7F343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FC215E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Комиссия в своей деятельности руководствуется законодательством Российской Федерации и законодательством Чувашской Республики, а также настоящим Положением.</w:t>
      </w:r>
      <w:r>
        <w:rPr>
          <w:rFonts w:ascii="Arial" w:hAnsi="Arial" w:cs="Arial"/>
          <w:color w:val="444444"/>
        </w:rPr>
        <w:br/>
      </w:r>
    </w:p>
    <w:p w14:paraId="7898C652" w14:textId="77777777" w:rsidR="00AB4BC0" w:rsidRDefault="00AB4BC0" w:rsidP="00AB4BC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Порядок формирования Комиссии</w:t>
      </w:r>
    </w:p>
    <w:p w14:paraId="17FD3A51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B2F915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Персональный состав Комиссии утверждается приказом Министерства.</w:t>
      </w:r>
      <w:r>
        <w:rPr>
          <w:rFonts w:ascii="Arial" w:hAnsi="Arial" w:cs="Arial"/>
          <w:color w:val="444444"/>
        </w:rPr>
        <w:br/>
      </w:r>
    </w:p>
    <w:p w14:paraId="350A9BA8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024DA0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Комиссия состоит из председателя Комиссии, его заместителя, секретаря и членов Комиссии.</w:t>
      </w:r>
      <w:r>
        <w:rPr>
          <w:rFonts w:ascii="Arial" w:hAnsi="Arial" w:cs="Arial"/>
          <w:color w:val="444444"/>
        </w:rPr>
        <w:br/>
      </w:r>
    </w:p>
    <w:p w14:paraId="3A68EBE9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2F1BFD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состав комиссии включаются пять представителей Министерства и два представителя подведомственного Министерству бюджетного учреждения Чувашской Республики в сфере лесных отношений (далее - бюджетное учреждение), представившего документы о наличии на закрепленной за ним территории лесничества заявленного объема лесных насаждений, подлежащих рубке, их таксовой стоимости.</w:t>
      </w:r>
      <w:r>
        <w:rPr>
          <w:rFonts w:ascii="Arial" w:hAnsi="Arial" w:cs="Arial"/>
          <w:color w:val="444444"/>
        </w:rPr>
        <w:br/>
      </w:r>
    </w:p>
    <w:p w14:paraId="3851AAA7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0C982B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Члены Комиссии осуществляют свою деятельность на безвозмездной основе.</w:t>
      </w:r>
      <w:r>
        <w:rPr>
          <w:rFonts w:ascii="Arial" w:hAnsi="Arial" w:cs="Arial"/>
          <w:color w:val="444444"/>
        </w:rPr>
        <w:br/>
      </w:r>
    </w:p>
    <w:p w14:paraId="6E3678BE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C30A09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</w:t>
      </w:r>
      <w:r>
        <w:rPr>
          <w:rFonts w:ascii="Arial" w:hAnsi="Arial" w:cs="Arial"/>
          <w:color w:val="444444"/>
        </w:rPr>
        <w:lastRenderedPageBreak/>
        <w:t>обязан до начала заседания заявить об этом. В таком случае соответствующий член Комиссии не принимает участие в рассмотрении указанного вопроса.</w:t>
      </w:r>
      <w:r>
        <w:rPr>
          <w:rFonts w:ascii="Arial" w:hAnsi="Arial" w:cs="Arial"/>
          <w:color w:val="444444"/>
        </w:rPr>
        <w:br/>
      </w:r>
    </w:p>
    <w:p w14:paraId="6764BC3B" w14:textId="77777777" w:rsidR="00AB4BC0" w:rsidRDefault="00AB4BC0" w:rsidP="00AB4BC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Регламент деятельности Комиссии</w:t>
      </w:r>
    </w:p>
    <w:p w14:paraId="1E960FC8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E83828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Комиссия рассматривает поступившие от граждан заявления о заключении договоров купли-продажи лесных насаждений для собственных нужд на соответствие требованиям, установленным постановлением Кабинета Министров Чувашской Республики от 27 марта 2013 г. N 114 "Об утверждении порядка заключения договоров купли-продажи лесных насаждений для собственных нужд".</w:t>
      </w:r>
      <w:r>
        <w:rPr>
          <w:rFonts w:ascii="Arial" w:hAnsi="Arial" w:cs="Arial"/>
          <w:color w:val="444444"/>
        </w:rPr>
        <w:br/>
      </w:r>
    </w:p>
    <w:p w14:paraId="50BF41D4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4D400D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Председатель Комиссии руководит работой Комиссии. В случае его отсутствия в связи с командировкой, отпуском, болезнью и другими обстоятельствами, исключающими исполнение обязанностей, полномочия председателя Комиссии исполняет заместитель председателя Комиссии.</w:t>
      </w:r>
      <w:r>
        <w:rPr>
          <w:rFonts w:ascii="Arial" w:hAnsi="Arial" w:cs="Arial"/>
          <w:color w:val="444444"/>
        </w:rPr>
        <w:br/>
      </w:r>
    </w:p>
    <w:p w14:paraId="329F0AFD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7564B4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Секретарь Комиссии:</w:t>
      </w:r>
      <w:r>
        <w:rPr>
          <w:rFonts w:ascii="Arial" w:hAnsi="Arial" w:cs="Arial"/>
          <w:color w:val="444444"/>
        </w:rPr>
        <w:br/>
      </w:r>
    </w:p>
    <w:p w14:paraId="24A50A3C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866627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оповещает членов Комиссии о времени и месте проведения заседания Комиссии по согласованию с председателем Комиссии;</w:t>
      </w:r>
      <w:r>
        <w:rPr>
          <w:rFonts w:ascii="Arial" w:hAnsi="Arial" w:cs="Arial"/>
          <w:color w:val="444444"/>
        </w:rPr>
        <w:br/>
      </w:r>
    </w:p>
    <w:p w14:paraId="4109D583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50D948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осуществляет организационное обеспечение работы Комиссии.</w:t>
      </w:r>
      <w:r>
        <w:rPr>
          <w:rFonts w:ascii="Arial" w:hAnsi="Arial" w:cs="Arial"/>
          <w:color w:val="444444"/>
        </w:rPr>
        <w:br/>
      </w:r>
    </w:p>
    <w:p w14:paraId="05AC7F11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9375D5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Все члены Комиссии обладают правом голоса.</w:t>
      </w:r>
      <w:r>
        <w:rPr>
          <w:rFonts w:ascii="Arial" w:hAnsi="Arial" w:cs="Arial"/>
          <w:color w:val="444444"/>
        </w:rPr>
        <w:br/>
      </w:r>
    </w:p>
    <w:p w14:paraId="451C513B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653101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Комиссия для осуществления своих функций имеет право запрашивать в установленном порядке в бюджетных учреждениях необходимые материалы и информацию по лесным насаждениям, подлежащим рубке.</w:t>
      </w:r>
      <w:r>
        <w:rPr>
          <w:rFonts w:ascii="Arial" w:hAnsi="Arial" w:cs="Arial"/>
          <w:color w:val="444444"/>
        </w:rPr>
        <w:br/>
      </w:r>
    </w:p>
    <w:p w14:paraId="4715D4C5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906881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 Заседания Комиссии проводятся по мере поступления заявлений граждан о заключении договоров купли-продажи лесных насаждений для собственных нужд.</w:t>
      </w:r>
      <w:r>
        <w:rPr>
          <w:rFonts w:ascii="Arial" w:hAnsi="Arial" w:cs="Arial"/>
          <w:color w:val="444444"/>
        </w:rPr>
        <w:br/>
      </w:r>
    </w:p>
    <w:p w14:paraId="5E05D5A8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E28219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 Комиссия рассматривает в течение одного рабочего дня с даты получения Министерством представленных из бюджетных учреждений документов (сведений) о наличии на закрепленной за бюджетным учреждением территории лесничества объема лесных насаждений, подлежащих рубке, их таксовой стоимости.</w:t>
      </w:r>
      <w:r>
        <w:rPr>
          <w:rFonts w:ascii="Arial" w:hAnsi="Arial" w:cs="Arial"/>
          <w:color w:val="444444"/>
        </w:rPr>
        <w:br/>
      </w:r>
    </w:p>
    <w:p w14:paraId="2CA5BA6C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ED83B1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3.8. Заседание Комиссии считается правомочным, если на нем присутствует не менее половины членов Комиссии.</w:t>
      </w:r>
      <w:r>
        <w:rPr>
          <w:rFonts w:ascii="Arial" w:hAnsi="Arial" w:cs="Arial"/>
          <w:color w:val="444444"/>
        </w:rPr>
        <w:br/>
      </w:r>
    </w:p>
    <w:p w14:paraId="6EE221EC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3C480D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3.9. Решения Комиссии принимаются простым большинством голосов членов Комиссии, присутствующих на заседании. При равенстве голосов председатель Комиссии (либо в случае его отсутствия - заместитель председателя Комиссии) имеет право решающего голоса.</w:t>
      </w:r>
      <w:r>
        <w:rPr>
          <w:rFonts w:ascii="Arial" w:hAnsi="Arial" w:cs="Arial"/>
          <w:color w:val="444444"/>
        </w:rPr>
        <w:br/>
      </w:r>
    </w:p>
    <w:p w14:paraId="47A51B86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1DC6D0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3.10. По результатам рассмотрения представленных заявителями (представителями заявителей) документов Комиссия принимает одно из следующих решений (в форме заключения):</w:t>
      </w:r>
      <w:r>
        <w:rPr>
          <w:rFonts w:ascii="Arial" w:hAnsi="Arial" w:cs="Arial"/>
          <w:color w:val="444444"/>
        </w:rPr>
        <w:br/>
      </w:r>
    </w:p>
    <w:p w14:paraId="2560D8F4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6FD5BF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рекомендовать заключить договор;</w:t>
      </w:r>
      <w:r>
        <w:rPr>
          <w:rFonts w:ascii="Arial" w:hAnsi="Arial" w:cs="Arial"/>
          <w:color w:val="444444"/>
        </w:rPr>
        <w:br/>
      </w:r>
    </w:p>
    <w:p w14:paraId="5067B057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E4DD09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рекомендовать заключить договор и снизить ставку платы;</w:t>
      </w:r>
      <w:r>
        <w:rPr>
          <w:rFonts w:ascii="Arial" w:hAnsi="Arial" w:cs="Arial"/>
          <w:color w:val="444444"/>
        </w:rPr>
        <w:br/>
      </w:r>
    </w:p>
    <w:p w14:paraId="4B007D88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DCAD62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рекомендовать заключить договор и отказать в снижении ставки платы с указанием оснований, обосновывающих принятое решение;</w:t>
      </w:r>
      <w:r>
        <w:rPr>
          <w:rFonts w:ascii="Arial" w:hAnsi="Arial" w:cs="Arial"/>
          <w:color w:val="444444"/>
        </w:rPr>
        <w:br/>
      </w:r>
    </w:p>
    <w:p w14:paraId="68F486C7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E37C01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рекомендовать отказать в заключении договора с указанием оснований, обосновывающих принятое решение.</w:t>
      </w:r>
      <w:r>
        <w:rPr>
          <w:rFonts w:ascii="Arial" w:hAnsi="Arial" w:cs="Arial"/>
          <w:color w:val="444444"/>
        </w:rPr>
        <w:br/>
      </w:r>
    </w:p>
    <w:p w14:paraId="3D18E192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926225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3.11. Решение Комиссии в течение рабочего дня с даты рассмотрения Комиссией представленных документов и сведений, поступивших из бюджетного учреждения, оформляется в форме заключения, которое подписывается председательствующим на заседании Комиссии и членами Комиссии.</w:t>
      </w:r>
      <w:r>
        <w:rPr>
          <w:rFonts w:ascii="Arial" w:hAnsi="Arial" w:cs="Arial"/>
          <w:color w:val="444444"/>
        </w:rPr>
        <w:br/>
      </w:r>
    </w:p>
    <w:p w14:paraId="50CC29EA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70D53E" w14:textId="77777777" w:rsidR="00AB4BC0" w:rsidRDefault="00AB4BC0" w:rsidP="00AB4BC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3.12. Организационно-техническое сопровождение деятельности Комиссии осуществляется отделом лесопользования и воспроизводства лесов Министерства.</w:t>
      </w:r>
    </w:p>
    <w:p w14:paraId="5AB18031" w14:textId="77777777" w:rsidR="00AB4BC0" w:rsidRDefault="00AB4BC0" w:rsidP="00AB4BC0"/>
    <w:p w14:paraId="48CFA89A" w14:textId="77777777" w:rsidR="00D247C5" w:rsidRDefault="00D247C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B4BC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B4B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B4B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B4BC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B4BC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AB4B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B4B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