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830D06" w:rsidRDefault="00830D06">
      <w:pPr>
        <w:pStyle w:val="EcoNormal"/>
        <w:jc w:val="both"/>
        <w:outlineLvl w:val="0"/>
      </w:pPr>
      <w:bookmarkStart w:id="1" w:name="_GoBack"/>
      <w:bookmarkEnd w:id="1"/>
    </w:p>
    <w:p w:rsidR="00830D06" w:rsidRDefault="00830D06">
      <w:pPr>
        <w:pStyle w:val="EcoTitle"/>
        <w:jc w:val="center"/>
      </w:pPr>
      <w:r>
        <w:t>ПРАВИТЕЛЬСТВО РОССИЙСКОЙ ФЕДЕРАЦИИ</w:t>
      </w:r>
    </w:p>
    <w:p w:rsidR="00830D06" w:rsidRDefault="00830D06">
      <w:pPr>
        <w:pStyle w:val="EcoTitle"/>
        <w:jc w:val="center"/>
      </w:pPr>
    </w:p>
    <w:p w:rsidR="00830D06" w:rsidRDefault="00830D06">
      <w:pPr>
        <w:pStyle w:val="EcoTitle"/>
        <w:jc w:val="center"/>
      </w:pPr>
      <w:r>
        <w:t>ПОСТАНОВЛЕНИЕ</w:t>
      </w:r>
    </w:p>
    <w:p w:rsidR="00830D06" w:rsidRDefault="00830D06">
      <w:pPr>
        <w:pStyle w:val="EcoTitle"/>
        <w:jc w:val="center"/>
      </w:pPr>
      <w:r>
        <w:t>от 17 июля 1996 г. N 823</w:t>
      </w:r>
    </w:p>
    <w:p w:rsidR="00830D06" w:rsidRDefault="00830D06">
      <w:pPr>
        <w:pStyle w:val="EcoTitle"/>
        <w:jc w:val="center"/>
      </w:pPr>
    </w:p>
    <w:p w:rsidR="00830D06" w:rsidRDefault="00830D06">
      <w:pPr>
        <w:pStyle w:val="EcoTitle"/>
        <w:jc w:val="center"/>
      </w:pPr>
      <w:r>
        <w:t>О ПОРЯДКЕ ГОСУДАРСТВЕННОГО УЧЕТА, ПОПОЛНЕНИЯ,</w:t>
      </w:r>
    </w:p>
    <w:p w:rsidR="00830D06" w:rsidRDefault="00830D06">
      <w:pPr>
        <w:pStyle w:val="EcoTitle"/>
        <w:jc w:val="center"/>
      </w:pPr>
      <w:r>
        <w:t>ХРАНЕНИЯ, ПРИОБРЕТЕНИЯ, ПРОДАЖИ, ПЕРЕСЫЛКИ, ВЫВОЗА</w:t>
      </w:r>
    </w:p>
    <w:p w:rsidR="00830D06" w:rsidRDefault="00830D06">
      <w:pPr>
        <w:pStyle w:val="EcoTitle"/>
        <w:jc w:val="center"/>
      </w:pPr>
      <w:r>
        <w:t>ЗА ПРЕДЕЛЫ РОССИЙСКОЙ ФЕДЕРАЦИИ И ВВОЗА НА ЕЕ</w:t>
      </w:r>
    </w:p>
    <w:p w:rsidR="00830D06" w:rsidRDefault="00830D06">
      <w:pPr>
        <w:pStyle w:val="EcoTitle"/>
        <w:jc w:val="center"/>
      </w:pPr>
      <w:r>
        <w:t>ТЕРРИТОРИЮ ЗООЛОГИЧЕСКИХ КОЛЛЕКЦИЙ</w:t>
      </w:r>
    </w:p>
    <w:p w:rsidR="00830D06" w:rsidRDefault="00830D06">
      <w:pPr>
        <w:pStyle w:val="EcoNormal"/>
      </w:pPr>
    </w:p>
    <w:p w:rsidR="00830D06" w:rsidRDefault="00830D06">
      <w:pPr>
        <w:pStyle w:val="EcoNormal"/>
        <w:ind w:firstLine="540"/>
        <w:jc w:val="both"/>
      </w:pPr>
      <w:r>
        <w:t>В связи с Федеральным законом "О животном мире" Правительство Российской Федерации постановляет:</w:t>
      </w:r>
    </w:p>
    <w:p w:rsidR="00830D06" w:rsidRDefault="00830D06">
      <w:pPr>
        <w:pStyle w:val="EcoNormal"/>
        <w:ind w:firstLine="540"/>
        <w:jc w:val="both"/>
      </w:pPr>
      <w:bookmarkStart w:id="2" w:name="P12"/>
      <w:bookmarkEnd w:id="2"/>
      <w:r>
        <w:t>1. Установить, что государственный учет зоологических коллекций, представляющих научную, культурно-просветительную, учебно-воспитательную и эстетическую ценность, а также отдельных выдающихся коллекционных экспонатов независимо от форм собственности (далее именуются - зоологические коллекции) и ведение на основе такого учета реестра зоологических коллекций осуществляет Федеральная служба по надзору в сфере природопользования.</w:t>
      </w:r>
    </w:p>
    <w:p w:rsidR="00830D06" w:rsidRDefault="00830D06">
      <w:pPr>
        <w:pStyle w:val="EcoNormal"/>
        <w:ind w:firstLine="540"/>
        <w:jc w:val="both"/>
      </w:pPr>
      <w:r>
        <w:t>Определение научной, культурно-просветительной, учебно-воспитательной и эстетической ценности зоологических коллекций производится экспертной группой по зоологическим коллекциям в соответствии с положением о зоологических коллекциях, утверждаемым Министерством природных ресурсов Российской Федерации.</w:t>
      </w:r>
    </w:p>
    <w:p w:rsidR="00830D06" w:rsidRDefault="00830D06">
      <w:pPr>
        <w:pStyle w:val="EcoNormal"/>
        <w:ind w:firstLine="540"/>
        <w:jc w:val="both"/>
      </w:pPr>
      <w:r>
        <w:t>Финансирование работ, связанных с осуществлением государственного учета и ведением реестра зоологических коллекций, производится за счет средств федерального бюджета и иных источников.</w:t>
      </w:r>
    </w:p>
    <w:p w:rsidR="00830D06" w:rsidRDefault="00830D06">
      <w:pPr>
        <w:pStyle w:val="EcoNormal"/>
        <w:ind w:firstLine="540"/>
        <w:jc w:val="both"/>
      </w:pPr>
      <w:r>
        <w:t>2. Осуществлять включение зоологической коллекции в реестр, указанный в пункте 1 настоящего Постановления, на основании заключения экспертной группы по зоологическим коллекциям с выдачей свидетельства установленной формы. Свидетельство является официальным документом и выдается Федеральной службой по надзору в сфере природопользования или ее территориальным органом владельцу зоологической коллекции в порядке, установленном положением о зоологических коллекциях.</w:t>
      </w:r>
    </w:p>
    <w:p w:rsidR="00830D06" w:rsidRDefault="00830D06">
      <w:pPr>
        <w:pStyle w:val="EcoNormal"/>
        <w:ind w:firstLine="540"/>
        <w:jc w:val="both"/>
      </w:pPr>
      <w:r>
        <w:t>3. Владельцы зоологических коллекций, поставленных на государственный учет, обязаны обеспечивать их надлежащее хранение (для живых коллекций - необходимое содержание), а также их сохранность при транспортировке и пересылке.</w:t>
      </w:r>
    </w:p>
    <w:p w:rsidR="00830D06" w:rsidRDefault="00830D06">
      <w:pPr>
        <w:pStyle w:val="EcoNormal"/>
        <w:ind w:firstLine="540"/>
        <w:jc w:val="both"/>
      </w:pPr>
      <w:r>
        <w:t>Порядок хранения (содержания), транспортировки и пересылки зоологических коллекций устанавливается положением о зоологических коллекциях.</w:t>
      </w:r>
    </w:p>
    <w:p w:rsidR="00830D06" w:rsidRDefault="00830D06">
      <w:pPr>
        <w:pStyle w:val="EcoNormal"/>
        <w:ind w:firstLine="540"/>
        <w:jc w:val="both"/>
      </w:pPr>
      <w:r>
        <w:t>4. Пополнение зоологических коллекций путем изъятия объектов животного мира из среды их обитания на территории Российской Федерации, на континентальном шельфе и в исключительной экономической зоне Российской Федерации производится в порядке, установленном законодательством Российской Федерации и законодательством субъектов Российской Федерации.</w:t>
      </w:r>
    </w:p>
    <w:p w:rsidR="00830D06" w:rsidRDefault="00830D06">
      <w:pPr>
        <w:pStyle w:val="EcoNormal"/>
        <w:ind w:firstLine="540"/>
        <w:jc w:val="both"/>
      </w:pPr>
      <w:r>
        <w:t>5. Приобретение, продажа и другие сделки с зоологическими коллекциями осуществляются в соответствии с гражданским законодательством Российской Федерации, если иное не предусмотрено федеральными законами и иными нормативными правовыми актами Российской Федерации.</w:t>
      </w:r>
    </w:p>
    <w:p w:rsidR="00830D06" w:rsidRDefault="00830D06">
      <w:pPr>
        <w:pStyle w:val="EcoNormal"/>
        <w:ind w:firstLine="540"/>
        <w:jc w:val="both"/>
      </w:pPr>
      <w:r>
        <w:t>6. Установить, что вывоз за пределы Российской Федерации и ввоз на ее территорию зоологических коллекций (как включенных, так и не включенных в реестр зоологических коллекций) допускаются на основании разрешений, выдаваемых Федеральной службой по надзору в сфере природопользования.</w:t>
      </w:r>
    </w:p>
    <w:p w:rsidR="00830D06" w:rsidRDefault="00830D06">
      <w:pPr>
        <w:pStyle w:val="EcoNormal"/>
        <w:ind w:firstLine="540"/>
        <w:jc w:val="both"/>
      </w:pPr>
      <w:r>
        <w:t>7. Министерство природных ресурсов Российской Федерации:</w:t>
      </w:r>
    </w:p>
    <w:p w:rsidR="00830D06" w:rsidRDefault="00830D06">
      <w:pPr>
        <w:pStyle w:val="EcoNormal"/>
        <w:ind w:firstLine="540"/>
        <w:jc w:val="both"/>
      </w:pPr>
      <w:r>
        <w:t>разрабатывает с участием заинтересованных федеральных органов исполнительной власти и Российской академии наук и утверждает в установленном порядке положение о зоологических коллекциях;</w:t>
      </w:r>
    </w:p>
    <w:p w:rsidR="00830D06" w:rsidRDefault="00830D06">
      <w:pPr>
        <w:pStyle w:val="EcoNormal"/>
        <w:ind w:firstLine="540"/>
        <w:jc w:val="both"/>
      </w:pPr>
      <w:r>
        <w:t xml:space="preserve">разрабатывает с участием заинтересованных федеральных органов исполнительной власти и </w:t>
      </w:r>
      <w:r>
        <w:lastRenderedPageBreak/>
        <w:t>утверждает:</w:t>
      </w:r>
    </w:p>
    <w:p w:rsidR="00830D06" w:rsidRDefault="00830D06">
      <w:pPr>
        <w:pStyle w:val="EcoNormal"/>
        <w:ind w:firstLine="540"/>
        <w:jc w:val="both"/>
      </w:pPr>
      <w:r>
        <w:t>форму реестра зоологических коллекций, поставленных на государственный учет;</w:t>
      </w:r>
    </w:p>
    <w:p w:rsidR="00830D06" w:rsidRDefault="00830D06">
      <w:pPr>
        <w:pStyle w:val="EcoNormal"/>
        <w:ind w:firstLine="540"/>
        <w:jc w:val="both"/>
      </w:pPr>
      <w:r>
        <w:t>форму свидетельства о внесении зоологической коллекции в реестр;</w:t>
      </w:r>
    </w:p>
    <w:p w:rsidR="00830D06" w:rsidRDefault="00830D06">
      <w:pPr>
        <w:pStyle w:val="EcoNormal"/>
        <w:ind w:firstLine="540"/>
        <w:jc w:val="both"/>
      </w:pPr>
      <w:r>
        <w:t>форму разрешения на вывоз за пределы Российской Федерации и ввоз на ее территорию зоологических коллекций.</w:t>
      </w:r>
    </w:p>
    <w:p w:rsidR="00830D06" w:rsidRDefault="00830D06">
      <w:pPr>
        <w:pStyle w:val="EcoNormal"/>
      </w:pPr>
    </w:p>
    <w:p w:rsidR="00830D06" w:rsidRDefault="00830D06">
      <w:pPr>
        <w:pStyle w:val="EcoNormal"/>
        <w:jc w:val="right"/>
      </w:pPr>
      <w:r>
        <w:t>Председатель Правительства</w:t>
      </w:r>
    </w:p>
    <w:p w:rsidR="00830D06" w:rsidRDefault="00830D06">
      <w:pPr>
        <w:pStyle w:val="EcoNormal"/>
        <w:jc w:val="right"/>
      </w:pPr>
      <w:r>
        <w:t>Российской Федерации</w:t>
      </w:r>
    </w:p>
    <w:p w:rsidR="00830D06" w:rsidRDefault="00830D06">
      <w:pPr>
        <w:pStyle w:val="EcoNormal"/>
        <w:jc w:val="right"/>
      </w:pPr>
      <w:r>
        <w:t>В.ЧЕРНОМЫРДИН</w:t>
      </w:r>
    </w:p>
    <w:p w:rsidR="00830D06" w:rsidRDefault="00830D06">
      <w:pPr>
        <w:pStyle w:val="EcoNormal"/>
      </w:pPr>
    </w:p>
    <w:p w:rsidR="00830D06" w:rsidRDefault="00830D06">
      <w:pPr>
        <w:pStyle w:val="EcoNormal"/>
      </w:pPr>
    </w:p>
    <w:p w:rsidR="00830D06" w:rsidRDefault="00830D06">
      <w:pPr>
        <w:pStyle w:val="EcoNormal"/>
        <w:pBdr>
          <w:top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DD28F5" w:rsidRDefault="00DD28F5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30D0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Title">
    <w:name w:val="EcoTitle"/>
    <w:rsid w:val="00830D0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TitlePage">
    <w:name w:val="EcoTitlePage"/>
    <w:rsid w:val="00830D06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