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23092" w:rsidRDefault="00E23092">
      <w:pPr>
        <w:pStyle w:val="EcoNormal"/>
        <w:jc w:val="both"/>
        <w:outlineLvl w:val="0"/>
      </w:pPr>
      <w:bookmarkStart w:id="1" w:name="_GoBack"/>
      <w:bookmarkEnd w:id="1"/>
    </w:p>
    <w:p w:rsidR="00E23092" w:rsidRDefault="00E23092">
      <w:pPr>
        <w:pStyle w:val="EcoNormal"/>
        <w:outlineLvl w:val="0"/>
      </w:pPr>
      <w:r>
        <w:t>Зарегистрировано в Минюсте России 28 декабря 2016 г. N 45019</w:t>
      </w:r>
    </w:p>
    <w:p w:rsidR="00E23092" w:rsidRDefault="00E2309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23092" w:rsidRDefault="00E23092">
      <w:pPr>
        <w:pStyle w:val="EcoNormal"/>
        <w:jc w:val="both"/>
      </w:pPr>
    </w:p>
    <w:p w:rsidR="00E23092" w:rsidRDefault="00E23092">
      <w:pPr>
        <w:pStyle w:val="EcoTitle"/>
        <w:jc w:val="center"/>
      </w:pPr>
      <w:r>
        <w:t>МИНИСТЕРСТВО ПРИРОДНЫХ РЕСУРСОВ И ЭКОЛОГИИ</w:t>
      </w:r>
    </w:p>
    <w:p w:rsidR="00E23092" w:rsidRDefault="00E23092">
      <w:pPr>
        <w:pStyle w:val="EcoTitle"/>
        <w:jc w:val="center"/>
      </w:pPr>
      <w:r>
        <w:t>РОССИЙСКОЙ ФЕДЕРАЦИИ</w:t>
      </w:r>
    </w:p>
    <w:p w:rsidR="00E23092" w:rsidRDefault="00E23092">
      <w:pPr>
        <w:pStyle w:val="EcoTitle"/>
        <w:jc w:val="center"/>
      </w:pPr>
    </w:p>
    <w:p w:rsidR="00E23092" w:rsidRDefault="00E23092">
      <w:pPr>
        <w:pStyle w:val="EcoTitle"/>
        <w:jc w:val="center"/>
      </w:pPr>
      <w:r>
        <w:t>ПРИКАЗ</w:t>
      </w:r>
    </w:p>
    <w:p w:rsidR="00E23092" w:rsidRDefault="00E23092">
      <w:pPr>
        <w:pStyle w:val="EcoTitle"/>
        <w:jc w:val="center"/>
      </w:pPr>
      <w:r>
        <w:t>от 29 ноября 2016 г. N 635</w:t>
      </w:r>
    </w:p>
    <w:p w:rsidR="00E23092" w:rsidRDefault="00E23092">
      <w:pPr>
        <w:pStyle w:val="EcoTitle"/>
        <w:jc w:val="center"/>
      </w:pPr>
    </w:p>
    <w:p w:rsidR="00E23092" w:rsidRDefault="00E23092">
      <w:pPr>
        <w:pStyle w:val="EcoTitle"/>
        <w:jc w:val="center"/>
      </w:pPr>
      <w:r>
        <w:t>О ВНЕСЕНИИ ИЗМЕНЕНИЙ</w:t>
      </w:r>
    </w:p>
    <w:p w:rsidR="00E23092" w:rsidRDefault="00E23092">
      <w:pPr>
        <w:pStyle w:val="EcoTitle"/>
        <w:jc w:val="center"/>
      </w:pPr>
      <w:r>
        <w:t>В ПРИЛОЖЕНИЯ 1 И 2 К ПРИКАЗУ МИНИСТЕРСТВА ПРИРОДНЫХ</w:t>
      </w:r>
    </w:p>
    <w:p w:rsidR="00E23092" w:rsidRDefault="00E23092">
      <w:pPr>
        <w:pStyle w:val="EcoTitle"/>
        <w:jc w:val="center"/>
      </w:pPr>
      <w:r>
        <w:t>РЕСУРСОВ И ЭКОЛОГИИ РОССИЙСКОЙ ФЕДЕРАЦИИ ОТ 29 АВГУСТА</w:t>
      </w:r>
    </w:p>
    <w:p w:rsidR="00E23092" w:rsidRDefault="00E23092">
      <w:pPr>
        <w:pStyle w:val="EcoTitle"/>
        <w:jc w:val="center"/>
      </w:pPr>
      <w:r>
        <w:t>2014 Г. N 379 "ОБ УТВЕРЖДЕНИИ ПОРЯДКА ОФОРМЛЕНИЯ И ВЫДАЧИ</w:t>
      </w:r>
    </w:p>
    <w:p w:rsidR="00E23092" w:rsidRDefault="00E23092">
      <w:pPr>
        <w:pStyle w:val="EcoTitle"/>
        <w:jc w:val="center"/>
      </w:pPr>
      <w:r>
        <w:t>РАЗРЕШЕНИЙ НА ДОБЫЧУ ОХОТНИЧЬИХ РЕСУРСОВ, ПОРЯДКА ПОДАЧИ</w:t>
      </w:r>
    </w:p>
    <w:p w:rsidR="00E23092" w:rsidRDefault="00E23092">
      <w:pPr>
        <w:pStyle w:val="EcoTitle"/>
        <w:jc w:val="center"/>
      </w:pPr>
      <w:r>
        <w:t>ЗАЯВОК И ЗАЯВЛЕНИЙ, НЕОБХОДИМЫХ ДЛЯ ВЫДАЧИ ТАКИХ</w:t>
      </w:r>
    </w:p>
    <w:p w:rsidR="00E23092" w:rsidRDefault="00E23092">
      <w:pPr>
        <w:pStyle w:val="EcoTitle"/>
        <w:jc w:val="center"/>
      </w:pPr>
      <w:r>
        <w:t>РАЗРЕШЕНИЙ, И УТВЕРЖДЕНИИ ФОРМ БЛАНКОВ РАЗРЕШЕНИЙ</w:t>
      </w:r>
    </w:p>
    <w:p w:rsidR="00E23092" w:rsidRDefault="00E23092">
      <w:pPr>
        <w:pStyle w:val="EcoTitle"/>
        <w:jc w:val="center"/>
      </w:pPr>
      <w:r>
        <w:t>НА ДОБЫЧУ КОПЫТНЫХ ЖИВОТНЫХ, МЕДВЕДЕЙ, ПУШНЫХ</w:t>
      </w:r>
    </w:p>
    <w:p w:rsidR="00E23092" w:rsidRDefault="00E23092">
      <w:pPr>
        <w:pStyle w:val="EcoTitle"/>
        <w:jc w:val="center"/>
      </w:pPr>
      <w:r>
        <w:t>ЖИВОТНЫХ, ПТИЦ"</w:t>
      </w:r>
    </w:p>
    <w:p w:rsidR="00E23092" w:rsidRDefault="00E23092">
      <w:pPr>
        <w:pStyle w:val="EcoNormal"/>
        <w:jc w:val="both"/>
      </w:pPr>
    </w:p>
    <w:p w:rsidR="00E23092" w:rsidRDefault="00E23092">
      <w:pPr>
        <w:pStyle w:val="EcoNormal"/>
        <w:ind w:firstLine="540"/>
        <w:jc w:val="both"/>
      </w:pPr>
      <w:r>
        <w:t>В соответствии с Федеральным законом от 24 июля 2009 г.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 3735, N 52, ст. 6441, ст. 6450; 2010, N 23, ст. 2793; 2011, N 1, ст. 10, N 25, ст. 3530, N 27, ст. 3880, N 30, ст. 4590, N 48, ст. 6732, N 50, ст. 7343; 2013, N 19, ст. 2331, N 27, ст. 3477, N 30, ст. 4034, N 52, ст. 6961; 2014, N 26, ст. 3377, N 42, ст. 5615; 2016, N 26, ст. 3875) и подпунктом 5.2.95 Положения о Министерстве природных ресурсов и экологии Российской Федерации, утвержденного постановлением Правительства Российской Федерации от 11.11.2015 N 1219 (Собрание законодательства Российской Федерации, 2015, N 47, ст. 6586; 2016, N 2, ст. 325, N 25, ст. 3811, N 28, ст. 4741, N 29, ст. 4816, N 39, ст. 5658) приказываю:</w:t>
      </w:r>
    </w:p>
    <w:p w:rsidR="00E23092" w:rsidRDefault="00E23092">
      <w:pPr>
        <w:pStyle w:val="EcoNormal"/>
        <w:ind w:firstLine="540"/>
        <w:jc w:val="both"/>
      </w:pPr>
      <w:r>
        <w:t>внести изменения в приложения 1 и 2 к приказу Министерства природных ресурсов и экологии Российской Федерации от 29 августа 2014 г. N 379 "Об утверждении порядка оформления и выдачи разрешений на добычу охотничьих ресурсов, порядка подачи заявок и заявлений, необходимых для выдачи таких разрешений, и утверждении форм бланков разрешений на добычу копытных животных, медведей, пушных животных, птиц" (зарегистрирован Министерством юстиции Российской Федерации 13 ноября 2014 г., регистрационный N 34694), согласно приложению к настоящему приказу.</w:t>
      </w:r>
    </w:p>
    <w:p w:rsidR="00E23092" w:rsidRDefault="00E23092">
      <w:pPr>
        <w:pStyle w:val="EcoNormal"/>
        <w:ind w:firstLine="540"/>
        <w:jc w:val="both"/>
      </w:pPr>
    </w:p>
    <w:p w:rsidR="00E23092" w:rsidRDefault="00E23092">
      <w:pPr>
        <w:pStyle w:val="EcoNormal"/>
        <w:jc w:val="right"/>
      </w:pPr>
      <w:r>
        <w:t>Исполняющий обязанности Министра</w:t>
      </w:r>
    </w:p>
    <w:p w:rsidR="00E23092" w:rsidRDefault="00E23092">
      <w:pPr>
        <w:pStyle w:val="EcoNormal"/>
        <w:jc w:val="right"/>
      </w:pPr>
      <w:r>
        <w:t>С.Ю.РАДЧЕНКО</w:t>
      </w:r>
    </w:p>
    <w:p w:rsidR="00E23092" w:rsidRDefault="00E23092">
      <w:pPr>
        <w:pStyle w:val="EcoNormal"/>
        <w:jc w:val="right"/>
      </w:pPr>
    </w:p>
    <w:p w:rsidR="00E23092" w:rsidRDefault="00E23092">
      <w:pPr>
        <w:pStyle w:val="EcoNormal"/>
        <w:jc w:val="right"/>
      </w:pPr>
    </w:p>
    <w:p w:rsidR="00E23092" w:rsidRDefault="00E23092">
      <w:pPr>
        <w:pStyle w:val="EcoNormal"/>
        <w:jc w:val="right"/>
      </w:pPr>
    </w:p>
    <w:p w:rsidR="00E23092" w:rsidRDefault="00E23092">
      <w:pPr>
        <w:pStyle w:val="EcoNormal"/>
        <w:jc w:val="right"/>
      </w:pPr>
    </w:p>
    <w:p w:rsidR="00E23092" w:rsidRDefault="00E23092">
      <w:pPr>
        <w:pStyle w:val="EcoNormal"/>
        <w:jc w:val="right"/>
      </w:pPr>
    </w:p>
    <w:p w:rsidR="00E23092" w:rsidRDefault="00E23092">
      <w:pPr>
        <w:pStyle w:val="EcoNormal"/>
        <w:jc w:val="right"/>
        <w:outlineLvl w:val="0"/>
      </w:pPr>
      <w:r>
        <w:t>Приложение</w:t>
      </w:r>
    </w:p>
    <w:p w:rsidR="00E23092" w:rsidRDefault="00E23092">
      <w:pPr>
        <w:pStyle w:val="EcoNormal"/>
        <w:jc w:val="right"/>
      </w:pPr>
      <w:r>
        <w:t>к приказу Министерства</w:t>
      </w:r>
    </w:p>
    <w:p w:rsidR="00E23092" w:rsidRDefault="00E23092">
      <w:pPr>
        <w:pStyle w:val="EcoNormal"/>
        <w:jc w:val="right"/>
      </w:pPr>
      <w:r>
        <w:t>природных ресурсов и экологии</w:t>
      </w:r>
    </w:p>
    <w:p w:rsidR="00E23092" w:rsidRDefault="00E23092">
      <w:pPr>
        <w:pStyle w:val="EcoNormal"/>
        <w:jc w:val="right"/>
      </w:pPr>
      <w:r>
        <w:t>Российской Федерации</w:t>
      </w:r>
    </w:p>
    <w:p w:rsidR="00E23092" w:rsidRDefault="00E23092">
      <w:pPr>
        <w:pStyle w:val="EcoNormal"/>
        <w:jc w:val="right"/>
      </w:pPr>
      <w:r>
        <w:t>от 29.11.2016 N 635</w:t>
      </w:r>
    </w:p>
    <w:p w:rsidR="00E23092" w:rsidRDefault="00E23092">
      <w:pPr>
        <w:pStyle w:val="EcoNormal"/>
        <w:jc w:val="right"/>
      </w:pPr>
    </w:p>
    <w:p w:rsidR="00E23092" w:rsidRDefault="00E23092">
      <w:pPr>
        <w:pStyle w:val="EcoNormal"/>
        <w:jc w:val="center"/>
      </w:pPr>
      <w:bookmarkStart w:id="2" w:name="P36"/>
      <w:bookmarkEnd w:id="2"/>
      <w:r>
        <w:t>ИЗМЕНЕНИЯ,</w:t>
      </w:r>
    </w:p>
    <w:p w:rsidR="00E23092" w:rsidRDefault="00E23092">
      <w:pPr>
        <w:pStyle w:val="EcoNormal"/>
        <w:jc w:val="center"/>
      </w:pPr>
      <w:r>
        <w:t>КОТОРЫЕ ВНОСЯТСЯ В ПРИЛОЖЕНИЯ 1 И 2 К ПРИКАЗУ</w:t>
      </w:r>
    </w:p>
    <w:p w:rsidR="00E23092" w:rsidRDefault="00E23092">
      <w:pPr>
        <w:pStyle w:val="EcoNormal"/>
        <w:jc w:val="center"/>
      </w:pPr>
      <w:r>
        <w:t>МИНИСТЕРСТВА ПРИРОДНЫХ РЕСУРСОВ И ЭКОЛОГИИ РОССИЙСКОЙ</w:t>
      </w:r>
    </w:p>
    <w:p w:rsidR="00E23092" w:rsidRDefault="00E23092">
      <w:pPr>
        <w:pStyle w:val="EcoNormal"/>
        <w:jc w:val="center"/>
      </w:pPr>
      <w:r>
        <w:lastRenderedPageBreak/>
        <w:t>ФЕДЕРАЦИИ ОТ 29 АВГУСТА 2014 Г. N 379 "ОБ УТВЕРЖДЕНИИ</w:t>
      </w:r>
    </w:p>
    <w:p w:rsidR="00E23092" w:rsidRDefault="00E23092">
      <w:pPr>
        <w:pStyle w:val="EcoNormal"/>
        <w:jc w:val="center"/>
      </w:pPr>
      <w:r>
        <w:t>ПОРЯДКА ОФОРМЛЕНИЯ И ВЫДАЧИ РАЗРЕШЕНИЙ НА ДОБЫЧУ</w:t>
      </w:r>
    </w:p>
    <w:p w:rsidR="00E23092" w:rsidRDefault="00E23092">
      <w:pPr>
        <w:pStyle w:val="EcoNormal"/>
        <w:jc w:val="center"/>
      </w:pPr>
      <w:r>
        <w:t>ОХОТНИЧЬИХ РЕСУРСОВ, ПОРЯДКА ПОДАЧИ ЗАЯВОК И ЗАЯВЛЕНИЙ,</w:t>
      </w:r>
    </w:p>
    <w:p w:rsidR="00E23092" w:rsidRDefault="00E23092">
      <w:pPr>
        <w:pStyle w:val="EcoNormal"/>
        <w:jc w:val="center"/>
      </w:pPr>
      <w:r>
        <w:t>НЕОБХОДИМЫХ ДЛЯ ВЫДАЧИ ТАКИХ РАЗРЕШЕНИЙ, И УТВЕРЖДЕНИИ</w:t>
      </w:r>
    </w:p>
    <w:p w:rsidR="00E23092" w:rsidRDefault="00E23092">
      <w:pPr>
        <w:pStyle w:val="EcoNormal"/>
        <w:jc w:val="center"/>
      </w:pPr>
      <w:r>
        <w:t>ФОРМ БЛАНКОВ РАЗРЕШЕНИЙ НА ДОБЫЧУ КОПЫТНЫХ ЖИВОТНЫХ,</w:t>
      </w:r>
    </w:p>
    <w:p w:rsidR="00E23092" w:rsidRDefault="00E23092">
      <w:pPr>
        <w:pStyle w:val="EcoNormal"/>
        <w:jc w:val="center"/>
      </w:pPr>
      <w:r>
        <w:t>МЕДВЕДЕЙ, ПУШНЫХ ЖИВОТНЫХ, ПТИЦ"</w:t>
      </w:r>
    </w:p>
    <w:p w:rsidR="00E23092" w:rsidRDefault="00E23092">
      <w:pPr>
        <w:pStyle w:val="EcoNormal"/>
        <w:jc w:val="center"/>
      </w:pPr>
    </w:p>
    <w:p w:rsidR="00E23092" w:rsidRDefault="00E23092">
      <w:pPr>
        <w:pStyle w:val="EcoNormal"/>
        <w:ind w:firstLine="540"/>
        <w:jc w:val="both"/>
      </w:pPr>
      <w:r>
        <w:t>1. В приложение 1 "Порядок оформления и выдачи разрешений на добычу охотничьих ресурсов" внести следующие изменения:</w:t>
      </w:r>
    </w:p>
    <w:p w:rsidR="00E23092" w:rsidRDefault="00E23092">
      <w:pPr>
        <w:pStyle w:val="EcoNormal"/>
        <w:ind w:firstLine="540"/>
        <w:jc w:val="both"/>
      </w:pPr>
      <w:r>
        <w:t>1) Абзац шестой пункта 9.1 изложить в следующей редакции:</w:t>
      </w:r>
    </w:p>
    <w:p w:rsidR="00E23092" w:rsidRDefault="00E23092">
      <w:pPr>
        <w:pStyle w:val="EcoNormal"/>
        <w:ind w:firstLine="540"/>
        <w:jc w:val="both"/>
      </w:pPr>
      <w:r>
        <w:t>"соответствия указанных в заявке сведений об охотничьих ресурсах, предполагаемых к добыче, и их количестве, на добычу которых предполагается выдавать разрешения в течение сезона охоты данным государственного мониторинга охотничьих ресурсов и среды их обитания, установленным нормативам и нормам в области охоты и сохранения охотничьих ресурсов, а также квотам добычи охотничьих ресурсов;".</w:t>
      </w:r>
    </w:p>
    <w:p w:rsidR="00E23092" w:rsidRDefault="00E23092">
      <w:pPr>
        <w:pStyle w:val="EcoNormal"/>
        <w:ind w:firstLine="540"/>
        <w:jc w:val="both"/>
      </w:pPr>
      <w:r>
        <w:t>2) Пункты 11.3 и 13.2 после слов "с использованием" дополнить словами "штампов, печатей,".</w:t>
      </w:r>
    </w:p>
    <w:p w:rsidR="00E23092" w:rsidRDefault="00E23092">
      <w:pPr>
        <w:pStyle w:val="EcoNormal"/>
        <w:ind w:firstLine="540"/>
        <w:jc w:val="both"/>
      </w:pPr>
      <w:r>
        <w:t>3) Пункт 17.5 изложить в следующей редакции:</w:t>
      </w:r>
    </w:p>
    <w:p w:rsidR="00E23092" w:rsidRDefault="00E23092">
      <w:pPr>
        <w:pStyle w:val="EcoNormal"/>
        <w:ind w:firstLine="540"/>
        <w:jc w:val="both"/>
      </w:pPr>
      <w:r>
        <w:t>"17.5. если заявление на добычу охотничьих ресурсов в общедоступных охотничьих угодьях подано заявителем с нарушением установленного законом субъекта Российской Федерации порядка распределения разрешений, предусмотренного частью 6 статьи 31 Закона об охоте;".</w:t>
      </w:r>
    </w:p>
    <w:p w:rsidR="00E23092" w:rsidRDefault="00E23092">
      <w:pPr>
        <w:pStyle w:val="EcoNormal"/>
        <w:ind w:firstLine="540"/>
        <w:jc w:val="both"/>
      </w:pPr>
      <w:r>
        <w:t>4) Дополнить пунктом 17.11 следующего содержания:</w:t>
      </w:r>
    </w:p>
    <w:p w:rsidR="00E23092" w:rsidRDefault="00E23092">
      <w:pPr>
        <w:pStyle w:val="EcoNormal"/>
        <w:ind w:firstLine="540"/>
        <w:jc w:val="both"/>
      </w:pPr>
      <w:r>
        <w:t>"17.11. если заявление подано в несколько мест охоты в случае:</w:t>
      </w:r>
    </w:p>
    <w:p w:rsidR="00E23092" w:rsidRDefault="00E23092">
      <w:pPr>
        <w:pStyle w:val="EcoNormal"/>
        <w:ind w:firstLine="540"/>
        <w:jc w:val="both"/>
      </w:pPr>
      <w:r>
        <w:t>если добыча указанных в заявлении охотничьих ресурсов осуществляется в соответствии с лимитом (квотами) их добычи;</w:t>
      </w:r>
    </w:p>
    <w:p w:rsidR="00E23092" w:rsidRDefault="00E23092">
      <w:pPr>
        <w:pStyle w:val="EcoNormal"/>
        <w:ind w:firstLine="540"/>
        <w:jc w:val="both"/>
      </w:pPr>
      <w:r>
        <w:t>если в отношении указанных в заявлении охотничьих ресурсов определены различные сроки охоты;</w:t>
      </w:r>
    </w:p>
    <w:p w:rsidR="00E23092" w:rsidRDefault="00E23092">
      <w:pPr>
        <w:pStyle w:val="EcoNormal"/>
        <w:ind w:firstLine="540"/>
        <w:jc w:val="both"/>
      </w:pPr>
      <w:r>
        <w:t>если в предполагаемых местах охоты установлены различные нормативы и нормы в области охоты и сохранения охотничьих ресурсов в отношении указанного в заявлении охотничьего ресурса.".</w:t>
      </w:r>
    </w:p>
    <w:p w:rsidR="00E23092" w:rsidRDefault="00E23092">
      <w:pPr>
        <w:pStyle w:val="EcoNormal"/>
        <w:ind w:firstLine="540"/>
        <w:jc w:val="both"/>
      </w:pPr>
      <w:r>
        <w:t>5) Пункт 18 изложить в следующей редакции:</w:t>
      </w:r>
    </w:p>
    <w:p w:rsidR="00E23092" w:rsidRDefault="00E23092">
      <w:pPr>
        <w:pStyle w:val="EcoNormal"/>
        <w:ind w:firstLine="540"/>
        <w:jc w:val="both"/>
      </w:pPr>
      <w:r>
        <w:t>"18. Не является основанием для отказа в выдаче разрешения:</w:t>
      </w:r>
    </w:p>
    <w:p w:rsidR="00E23092" w:rsidRDefault="00E23092">
      <w:pPr>
        <w:pStyle w:val="EcoNormal"/>
        <w:ind w:firstLine="540"/>
        <w:jc w:val="both"/>
      </w:pPr>
      <w:proofErr w:type="spellStart"/>
      <w:r>
        <w:t>непредъявление</w:t>
      </w:r>
      <w:proofErr w:type="spellEnd"/>
      <w:r>
        <w:t xml:space="preserve"> заявителем документов, указанных в пункте 11.2 настоящего Порядка;</w:t>
      </w:r>
    </w:p>
    <w:p w:rsidR="00E23092" w:rsidRDefault="00E23092">
      <w:pPr>
        <w:pStyle w:val="EcoNormal"/>
        <w:ind w:firstLine="540"/>
        <w:jc w:val="both"/>
      </w:pPr>
      <w:r>
        <w:t>указание в одном заявлении нескольких мест охоты при отсутствии предусмотренных пунктом 17 настоящего Порядка оснований для отказа в выдаче разрешений хотя бы в одно из предполагаемых мест охоты.".</w:t>
      </w:r>
    </w:p>
    <w:p w:rsidR="00E23092" w:rsidRDefault="00E23092">
      <w:pPr>
        <w:pStyle w:val="EcoNormal"/>
        <w:ind w:firstLine="540"/>
        <w:jc w:val="both"/>
      </w:pPr>
      <w:r>
        <w:t>2. В приложение 2 "Порядок подачи заявок и заявлений, необходимых для выдачи разрешений на добычу охотничьих ресурсов" внести следующие изменения:</w:t>
      </w:r>
    </w:p>
    <w:p w:rsidR="00E23092" w:rsidRDefault="00E23092">
      <w:pPr>
        <w:pStyle w:val="EcoNormal"/>
        <w:ind w:firstLine="540"/>
        <w:jc w:val="both"/>
      </w:pPr>
      <w:r>
        <w:t>1) Дополнить пунктом 3.1 следующего содержания:</w:t>
      </w:r>
    </w:p>
    <w:p w:rsidR="00E23092" w:rsidRDefault="00E23092">
      <w:pPr>
        <w:pStyle w:val="EcoNormal"/>
        <w:ind w:firstLine="540"/>
        <w:jc w:val="both"/>
      </w:pPr>
      <w:r>
        <w:t>"3.1. Срок начала подачи заявлений на получение разрешения в общедоступные охотничьи угодья на предстоящий сезон охоты может быть установлен законом субъекта Российской Федерации в соответствии с частью 6 статьи 31 Закона об охоте, и не может составлять менее 10 календарных дней до установленных в субъекте Российской Федерации сроков охоты.".</w:t>
      </w:r>
    </w:p>
    <w:p w:rsidR="00E23092" w:rsidRDefault="00E23092">
      <w:pPr>
        <w:pStyle w:val="EcoNormal"/>
        <w:ind w:firstLine="540"/>
        <w:jc w:val="both"/>
      </w:pPr>
      <w:r>
        <w:t>2) Абзац седьмой пункта 4 исключить.</w:t>
      </w:r>
    </w:p>
    <w:p w:rsidR="00E23092" w:rsidRDefault="00E23092">
      <w:pPr>
        <w:pStyle w:val="EcoNormal"/>
        <w:ind w:firstLine="540"/>
        <w:jc w:val="both"/>
      </w:pPr>
      <w:r>
        <w:t xml:space="preserve">3) </w:t>
      </w:r>
      <w:proofErr w:type="gramStart"/>
      <w:r>
        <w:t>В</w:t>
      </w:r>
      <w:proofErr w:type="gramEnd"/>
      <w:r>
        <w:t xml:space="preserve"> абзаце четвертом пункта 13 слова "(с 1 августа текущего года по 31 июля следующего года)" исключить.</w:t>
      </w:r>
    </w:p>
    <w:p w:rsidR="00E23092" w:rsidRDefault="00E23092">
      <w:pPr>
        <w:pStyle w:val="EcoNormal"/>
        <w:jc w:val="both"/>
      </w:pPr>
    </w:p>
    <w:p w:rsidR="00E23092" w:rsidRDefault="00E23092">
      <w:pPr>
        <w:pStyle w:val="EcoNormal"/>
        <w:jc w:val="both"/>
      </w:pPr>
    </w:p>
    <w:p w:rsidR="00E23092" w:rsidRDefault="00E2309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25DEC" w:rsidRDefault="00F25DE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2309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E2309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E2309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