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5A7F89" w14:textId="77777777" w:rsidR="00F602AC" w:rsidRPr="00F602AC" w:rsidRDefault="00F602AC" w:rsidP="00F602A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ОХРАНЫ ОКРУЖАЮЩЕЙ СРЕДЫ И ПРИРОДОПОЛЬЗОВАНИЯ ЯРОСЛАВСКОЙ ОБЛАСТИ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марта 2017 года N 227-н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пропускной способности охотничьих угодий Ярославской области и о признании утратившими силу отдельных приказов департамента по охране и использованию животного мира Ярославской области</w:t>
      </w:r>
    </w:p>
    <w:p w14:paraId="55DB6583" w14:textId="77777777" w:rsidR="00F602AC" w:rsidRPr="00F602AC" w:rsidRDefault="00F602AC" w:rsidP="00F602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мая 2019 года)</w:t>
      </w:r>
    </w:p>
    <w:p w14:paraId="5CD23C03" w14:textId="77777777" w:rsidR="00F602AC" w:rsidRPr="00F602AC" w:rsidRDefault="00F602AC" w:rsidP="00F602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охраны окружающей среды и природопользования Ярославской области от 20.05.2019 N 9-н)</w:t>
      </w:r>
    </w:p>
    <w:p w14:paraId="08552EBD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5 апреля 2017 г. N </w:t>
      </w:r>
      <w:proofErr w:type="gramStart"/>
      <w:r w:rsidRPr="00F602AC">
        <w:rPr>
          <w:rFonts w:ascii="Arial" w:eastAsia="Times New Roman" w:hAnsi="Arial" w:cs="Arial"/>
          <w:sz w:val="24"/>
          <w:szCs w:val="24"/>
          <w:lang w:eastAsia="ru-RU"/>
        </w:rPr>
        <w:t>13-6863</w:t>
      </w:r>
      <w:proofErr w:type="gramEnd"/>
    </w:p>
    <w:p w14:paraId="46EEAE80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933EC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с приказом Министерства природных ресурсов и экологии Российской Федерации от 30.04.2010 N 138 "Об утверждении нормативов допустимого изъятия охотничьих ресурсов и нормативов численности охотничьих ресурсов в охотничьих угодьях"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9D340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A3B62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ДЕПАРТАМЕНТ ОХРАНЫ ОКРУЖАЮЩЕЙ СРЕДЫ И ПРИРОДОПОЛЬЗОВАНИЯ ЯРОСЛАВСКОЙ ОБЛАСТИ ПРИКАЗЫВАЕТ: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4DF44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6042E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пропускной способности охотничьих угодий Ярославской области.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B0F56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819AE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 департамента по охране и использованию животного мира Ярославской области: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DEDF8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F210E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12.11.2010 N 55 "Об утверждении норм пропускной способности охотничьих угодий Ярославской области";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3E762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07783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24.03.2011 N 15 "О внесении изменений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5BF6B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D5C1D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 от 18.04.2012 N 21 "О внесении изменений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3A245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513D2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18.07.2012 N 50 "О внесении изменений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64891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A9E06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15.11.2013 N 145 "О внесении изменений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CFA44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9AB04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12.05.2014 N 65 "О внесении изменения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287A8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AEB47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06.04.2015 N 81 "О внесении изменения в приказ департамента по охране и использованию животного мира Ярославской области от 12.11.2010 N 55";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10C4A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1325A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- от 29.03.2016 N 29 "О внесении изменения в приказ департамента по охране и использованию животного мира Ярославской области от 12.11.2010 N 55".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55466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3C59C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приказа возложить на заместителя директора департамента - председателя комитета охраны и использования животного мира департамента - заместителя главного государственного инспектора Ярославской области в области охраны окружающей среды Рощина </w:t>
      </w:r>
      <w:proofErr w:type="gramStart"/>
      <w:r w:rsidRPr="00F602AC">
        <w:rPr>
          <w:rFonts w:ascii="Arial" w:eastAsia="Times New Roman" w:hAnsi="Arial" w:cs="Arial"/>
          <w:sz w:val="24"/>
          <w:szCs w:val="24"/>
          <w:lang w:eastAsia="ru-RU"/>
        </w:rPr>
        <w:t>Е.М.</w:t>
      </w:r>
      <w:proofErr w:type="gramEnd"/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0FBD7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A3ED9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4. Приказ вступает в силу с момента его официального опубликования.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9D936" w14:textId="77777777" w:rsidR="00F602AC" w:rsidRPr="00F602AC" w:rsidRDefault="00F602AC" w:rsidP="00F602A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  <w:t>Ю.В.ФИРСОВ</w:t>
      </w:r>
    </w:p>
    <w:p w14:paraId="3EAE9FF2" w14:textId="77777777" w:rsidR="00F602AC" w:rsidRPr="00F602AC" w:rsidRDefault="00F602AC" w:rsidP="00F602A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охраны окружающей среды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природопользования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31.03.2017 N 227-н</w:t>
      </w:r>
    </w:p>
    <w:p w14:paraId="4C3ACAA6" w14:textId="77777777" w:rsidR="00F602AC" w:rsidRPr="00F602AC" w:rsidRDefault="00F602AC" w:rsidP="00F602A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02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ОХОТНИЧЬИХ УГОДИЙ ЯРОСЛАВСКОЙ ОБЛАСТИ</w:t>
      </w:r>
    </w:p>
    <w:p w14:paraId="067D23F1" w14:textId="77777777" w:rsidR="00F602AC" w:rsidRPr="00F602AC" w:rsidRDefault="00F602AC" w:rsidP="00F602A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Департамента охраны окружающей среды и природопользования Ярославской области от 20.05.2019 N 9-н)</w:t>
      </w:r>
    </w:p>
    <w:p w14:paraId="09D87BAB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CFB8E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 Нормы пропускной способности охотничьих угодий Ярославской области в период весенней охоты на пернатую дичь: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B4568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2AA49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1.1. Пропускная способность охотничьих угодий при производстве весенней охоты на гусей и селезней уток устанавливается из расчета 25 га свойственных угодий на одного охотника. Укрытия с находящимися внутри охотниками должны располагаться на расстоянии не менее 100 метров друг от друга в любую сторону.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B5D9B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2C7CC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1.2. Пропускная способность охотничьих угодий при производстве весенней охоты на вальдшнепов на вечерней тяге устанавливается из расчета 3 га свойственных угодий на одного охотника. Во время охоты охотники должны располагаться на расстоянии не менее 100 метров друг от друга в любую сторону.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7A856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1D32B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1.3. Пропускная способность охотничьих угодий при производстве весенней охоты на глухаря на току устанавливается из расчета один ток, на котором насчитывается не менее 5 токующих самцов глухаря одновременно,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EEFFE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98ECF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1.4. Пропускная способность охотничьих угодий при производстве весенней охоты на тетерева на току устанавливается из расчета один ток, на котором насчитывается не менее 5 токующих самцов тетерева одновременно,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86321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FD137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2. Нормы пропускной способности охотничьих угодий Ярославской области в летне-осенний период охоты на пернатую дичь: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9F7DC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67456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2.1. Пропускная способность охотничьих угодий при производстве охоты на рябчика и вальдшнепа в летне-осенний период устанавливается из расчета 5 га свойственных угодий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9D0AD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7309F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2.2. Пропускная способность охотничьих угодий при производстве охоты на глухаря в летне-осенний период устанавливается из расчета 500 га свойственных угодий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1314F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D6C9B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2.3. Пропускная способность охотничьих угодий при производстве охоты на тетерева в летне-осенний период устанавливается из расчета 100 га свойственных угодий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C4609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784EF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Пропускная способность охотничьих угодий при производстве охоты на водоплавающую, болотно-луговую и полевую дичь в летне-осенний период устанавливается из расчета 5 га свойственных угодий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3B178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C311F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3. Пропускная способность охотничьих угодий при производстве охоты на пушных животных устанавливается из расчета 50 га свойственных угодий на одного охотника.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534B9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47B78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4. Нормы пропускной способности общедоступных охотничьих угодий при производстве охоты на кабана на территории Ярославской области: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20"/>
        <w:gridCol w:w="1472"/>
        <w:gridCol w:w="1641"/>
      </w:tblGrid>
      <w:tr w:rsidR="00F602AC" w:rsidRPr="00F602AC" w14:paraId="24D46699" w14:textId="77777777" w:rsidTr="00F602AC">
        <w:trPr>
          <w:trHeight w:val="15"/>
        </w:trPr>
        <w:tc>
          <w:tcPr>
            <w:tcW w:w="554" w:type="dxa"/>
            <w:hideMark/>
          </w:tcPr>
          <w:p w14:paraId="76317166" w14:textId="77777777" w:rsidR="00F602AC" w:rsidRPr="00F602AC" w:rsidRDefault="00F602A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61D848D8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6F6ACC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60F643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</w:tr>
      <w:tr w:rsidR="00F602AC" w:rsidRPr="00F602AC" w14:paraId="71DE061E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B18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5577FD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B90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общедоступного охотничьего угодья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B59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Пропускная способность, чел./сезон</w:t>
            </w:r>
          </w:p>
        </w:tc>
      </w:tr>
      <w:tr w:rsidR="00F602AC" w:rsidRPr="00F602AC" w14:paraId="7CE1CCC7" w14:textId="77777777" w:rsidTr="00F602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A9CD" w14:textId="77777777" w:rsidR="00F602AC" w:rsidRPr="00F602AC" w:rsidRDefault="00F602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15E2" w14:textId="77777777" w:rsidR="00F602AC" w:rsidRPr="00F602AC" w:rsidRDefault="00F602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550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 взрослый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6DF2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 до 1 года</w:t>
            </w:r>
          </w:p>
        </w:tc>
      </w:tr>
      <w:tr w:rsidR="00F602AC" w:rsidRPr="00F602AC" w14:paraId="125A49A4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F5D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033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FAD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19B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602AC" w:rsidRPr="00F602AC" w14:paraId="4E6B5048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DFF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A45C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Большесельского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20C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7DD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5C577DC9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AB1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FEB2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Борисоглебского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EA1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AF9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5E9556D4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75D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8411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Брейтовского муниципального района, участок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3F6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AB0A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52180008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E5B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BFF8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Брейтовского муниципального района, участок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72E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9BC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55B64B13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16C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FBBB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Гаврилов-Ямского муниципального района, участок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FF3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AE8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16E5FDA5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0B4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0B99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Гаврилов-Ямского муниципального района, участок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ADC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397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3E508C91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690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F879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Даниловского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FAC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35FA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679F24D2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5AD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8EFF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Любимского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CE1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039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47A6CFBC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873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587F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Мышкинского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ED7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7BD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15A794AA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423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95BC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Некоузского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4D2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99F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0081289A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01D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7FC2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Некоузского и Рыбинского муниципальных районов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14B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5EC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05A72D92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5EC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F965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Первомайского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7BD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EE3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015B16D8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EF3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CFA7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Переславского муниципального района, участок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011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13B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7B29C86A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1B4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950F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Переславского муниципального района, участок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3CD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260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29527678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88D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5D2D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3C3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1FD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4E072F88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A5D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3267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83D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C01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1F5847D4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48B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E222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E36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CBD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0780D643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524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50F8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0D4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B50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37982682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753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DDFA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AAB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1CA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308960A1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1C2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A0C0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944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604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4361103D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DC5A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36B3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Тутаевского и Ярославского муниципальных районов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27E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94B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02AC" w:rsidRPr="00F602AC" w14:paraId="2F116087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D33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DE9F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Угличского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3F3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2FC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8B0F675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BB10F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5. Нормы пропускной способности государственных природных заказников Ярославской области при производстве охоты на пернатую дичь: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17"/>
        <w:gridCol w:w="1292"/>
        <w:gridCol w:w="1824"/>
      </w:tblGrid>
      <w:tr w:rsidR="00F602AC" w:rsidRPr="00F602AC" w14:paraId="763055A2" w14:textId="77777777" w:rsidTr="00F602AC">
        <w:trPr>
          <w:trHeight w:val="15"/>
        </w:trPr>
        <w:tc>
          <w:tcPr>
            <w:tcW w:w="554" w:type="dxa"/>
            <w:hideMark/>
          </w:tcPr>
          <w:p w14:paraId="37F45C06" w14:textId="77777777" w:rsidR="00F602AC" w:rsidRPr="00F602AC" w:rsidRDefault="00F602A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347B2846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C4D3F4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1041F44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</w:tr>
      <w:tr w:rsidR="00F602AC" w:rsidRPr="00F602AC" w14:paraId="523CACFD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113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26ABA5A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ECF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природного заказника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39D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Пропускная способность, чел./сезон</w:t>
            </w:r>
          </w:p>
        </w:tc>
      </w:tr>
      <w:tr w:rsidR="00F602AC" w:rsidRPr="00F602AC" w14:paraId="2E8635E4" w14:textId="77777777" w:rsidTr="00F602A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4A3C" w14:textId="77777777" w:rsidR="00F602AC" w:rsidRPr="00F602AC" w:rsidRDefault="00F602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E851" w14:textId="77777777" w:rsidR="00F602AC" w:rsidRPr="00F602AC" w:rsidRDefault="00F602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437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весенний период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167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летне-осенний период</w:t>
            </w:r>
          </w:p>
        </w:tc>
      </w:tr>
      <w:tr w:rsidR="00F602AC" w:rsidRPr="00F602AC" w14:paraId="26220BB9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310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065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BF4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E80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602AC" w:rsidRPr="00F602AC" w14:paraId="60325FA7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794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32D7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Левашовский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2A7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D9B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602AC" w:rsidRPr="00F602AC" w14:paraId="07D9D2AC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748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C68B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заказник "Гаврилов-Ямский"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8D1F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DB2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602AC" w:rsidRPr="00F602AC" w14:paraId="2722AE0E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BFF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2CE4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Наумовский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1AD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A4A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602AC" w:rsidRPr="00F602AC" w14:paraId="393C6B65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0D93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ACF9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ADF1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B617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602AC" w:rsidRPr="00F602AC" w14:paraId="1EA72BCD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CFC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7661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Устьевский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61D2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956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0E48099A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52046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(п. 5 введен Приказом Департамента охраны окружающей среды и природопользования Ярославской области от 20.05.2019 N 9-н)</w:t>
      </w:r>
      <w:r w:rsidRPr="00F602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41AA2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EA6C6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6. Нормы пропускной способности государственных природных заказников Ярославской области при производстве охоты на пушных животных: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532"/>
        <w:gridCol w:w="2201"/>
      </w:tblGrid>
      <w:tr w:rsidR="00F602AC" w:rsidRPr="00F602AC" w14:paraId="65439F09" w14:textId="77777777" w:rsidTr="00F602AC">
        <w:trPr>
          <w:trHeight w:val="15"/>
        </w:trPr>
        <w:tc>
          <w:tcPr>
            <w:tcW w:w="554" w:type="dxa"/>
            <w:hideMark/>
          </w:tcPr>
          <w:p w14:paraId="6E20BF50" w14:textId="77777777" w:rsidR="00F602AC" w:rsidRPr="00F602AC" w:rsidRDefault="00F602A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7958418B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9D75779" w14:textId="77777777" w:rsidR="00F602AC" w:rsidRPr="00F602AC" w:rsidRDefault="00F602AC">
            <w:pPr>
              <w:rPr>
                <w:sz w:val="20"/>
                <w:szCs w:val="20"/>
                <w:lang w:eastAsia="ru-RU"/>
              </w:rPr>
            </w:pPr>
          </w:p>
        </w:tc>
      </w:tr>
      <w:tr w:rsidR="00F602AC" w:rsidRPr="00F602AC" w14:paraId="148B8977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138E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EB00F0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03F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природного заказника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E9B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Пропускная способность, чел./сезон</w:t>
            </w:r>
          </w:p>
        </w:tc>
      </w:tr>
      <w:tr w:rsidR="00F602AC" w:rsidRPr="00F602AC" w14:paraId="24F2B2BD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635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A50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BB65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602AC" w:rsidRPr="00F602AC" w14:paraId="5C2C9F07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B41C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5989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Левашовский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9B90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602AC" w:rsidRPr="00F602AC" w14:paraId="58C33A5A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C6D4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9372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заказник "Гаврилов-Ямский"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73DA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602AC" w:rsidRPr="00F602AC" w14:paraId="6CB675F6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6576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46BE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Наумовский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CFED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602AC" w:rsidRPr="00F602AC" w14:paraId="760F2993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476B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A0D3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8709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602AC" w:rsidRPr="00F602AC" w14:paraId="7E1CC473" w14:textId="77777777" w:rsidTr="00F602A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ED4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A6D2" w14:textId="77777777" w:rsidR="00F602AC" w:rsidRPr="00F602AC" w:rsidRDefault="00F602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"</w:t>
            </w:r>
            <w:proofErr w:type="spellStart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Устьевский</w:t>
            </w:r>
            <w:proofErr w:type="spellEnd"/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7A98" w14:textId="77777777" w:rsidR="00F602AC" w:rsidRPr="00F602AC" w:rsidRDefault="00F602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02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0A96890" w14:textId="77777777" w:rsidR="00F602AC" w:rsidRPr="00F602AC" w:rsidRDefault="00F602AC" w:rsidP="00F602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D2EA8" w14:textId="77777777" w:rsidR="00F602AC" w:rsidRPr="00F602AC" w:rsidRDefault="00F602AC" w:rsidP="00F602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02AC">
        <w:rPr>
          <w:rFonts w:ascii="Arial" w:eastAsia="Times New Roman" w:hAnsi="Arial" w:cs="Arial"/>
          <w:sz w:val="24"/>
          <w:szCs w:val="24"/>
          <w:lang w:eastAsia="ru-RU"/>
        </w:rPr>
        <w:t>(п. 6 введен Приказом Департамента охраны окружающей среды и природопользования Ярославской области от 20.05.2019 N 9-н)</w:t>
      </w:r>
    </w:p>
    <w:p w14:paraId="7093D4C5" w14:textId="77777777" w:rsidR="00F602AC" w:rsidRPr="00F602AC" w:rsidRDefault="00F602AC" w:rsidP="00F602AC"/>
    <w:p w14:paraId="67B442AE" w14:textId="77777777" w:rsidR="00B02B9E" w:rsidRPr="00F602AC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02A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