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1B0FA5" w14:textId="77777777" w:rsidR="00C55F00" w:rsidRPr="00C55F00" w:rsidRDefault="00C55F00" w:rsidP="00C55F00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ПО ТАРИФАМ ГОРОДА СЕВАСТОПОЛЯ</w:t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13 июля 2021 года N 25-УТ</w:t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порядка и формы представления отчетности о реализации производственной программы в области обращения с твердыми коммунальными отходами</w:t>
      </w:r>
    </w:p>
    <w:p w14:paraId="0633DF26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045CBF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 постановлением Правительства Российской Федерации от 16.05.2016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 и Положением об Управлении по тарифам города Севастополя, утвержденным постановлением Правительства Севастополя от 12.03.2021 N 90-ПП, на основании протокола заседания Коллегиального органа - Правления при Управлении по тарифам города Севастополя от 13.07.2021 N 3/УТ приказываю: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66C33E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5CF068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Утвердить: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7F8B65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134B59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Порядок представления отчетности о реализации производственной программы в области обращения с твердыми коммунальными отходами согласно приложению 1 к настоящему приказу.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3E953C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F011F7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Форму представления отчетности о реализации производственной программы в области обращения с твердыми коммунальными отходами согласно приложению 2 к настоящему приказу.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EDEB2D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3EAE6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Обеспечить размещение настоящего приказа на официальном сайте Управления по тарифам города Севастополя.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375351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843B7D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вступает в силу со дня его официального опубликования.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EB2E4A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5B745E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Контроль за исполнением настоящего приказа оставляю за собой.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8C2FCA" w14:textId="77777777" w:rsidR="00C55F00" w:rsidRPr="00C55F00" w:rsidRDefault="00C55F00" w:rsidP="00C55F0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Начальник Управления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К.А.ОРЕНШТЕЙН</w:t>
      </w:r>
    </w:p>
    <w:p w14:paraId="771212C0" w14:textId="77777777" w:rsidR="00C55F00" w:rsidRPr="00C55F00" w:rsidRDefault="00C55F00" w:rsidP="00C55F00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</w:p>
    <w:p w14:paraId="0B663CB3" w14:textId="77777777" w:rsidR="00C55F00" w:rsidRPr="00C55F00" w:rsidRDefault="00C55F00" w:rsidP="00C55F0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приказом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Управления по тарифам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города Севастополя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13.07.2021 N 25-УТ</w:t>
      </w:r>
    </w:p>
    <w:p w14:paraId="6C3356B2" w14:textId="77777777" w:rsidR="00C55F00" w:rsidRPr="00C55F00" w:rsidRDefault="00C55F00" w:rsidP="00C55F0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ПРЕДСТАВЛЕНИЯ ОТЧЕТНОСТИ О РЕАЛИЗАЦИИ ПРОИЗВОДСТВЕННОЙ ПРОГРАММЫ В ОБЛАСТИ ОБРАЩЕНИЯ С ТВЕРДЫМИ КОММУНАЛЬНЫМИ ОТХОДАМИ</w:t>
      </w:r>
    </w:p>
    <w:p w14:paraId="0891E94C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AFBB2F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Операторы (региональный оператор) по обращению с твердыми коммунальными отходами, осуществляющие регулируемые виды деятельности по обращению с твердыми коммунальными отходами, представляют в Управление по тарифам города Севастополя отчеты о реализации производственных программ в области обращения с твердыми коммунальными отходами (далее соответственно - операторы по обращению с твердыми коммунальными отходами, отчет, производственная программа) в соответствии с формой, приведенной в приложении 2 к настоящему приказу.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ACEB37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C88176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Отчетным периодом является год.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1B5598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AF9E3C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Отчеты представляются в срок до 1 апреля года, следующего за отчетным годом.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561A91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462469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Отчеты представляются на бумажном носителе и в электронном виде.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EFB42C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DFE8A1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5. К отчету прилагаются: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EC5103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ECC8EA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Копии документов, подтверждающих расходы на реализацию мероприятий производственной программы.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E49758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8ED8BE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Копии документов, подтверждающих фактические значения показателей эффективности объектов раздельно по обработке, обезвреживанию и захоронению твердых коммунальных отходов.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1DDFB2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1B6E00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Копия формы федерального статистического наблюдения N 2-ТП (отходы) "Сведения об образовании, обработке, утилизации, обезвреживании, транспортировании и размещении отходов производства и потребления".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57FB00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44F25C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 инициативе оператора (регионального оператора) по обращению с твердыми коммунальными отходами могут быть представлены иные документы, имеющие существенное значение для оценки степени исполнения производственной программы.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129893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74217D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7. Прилагаемые к отчету документы должны быть подписаны, копии должным образом заверены, сформированы в тома не более 100 листов и прошиты.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3562F9" w14:textId="77777777" w:rsidR="00C55F00" w:rsidRPr="00C55F00" w:rsidRDefault="00C55F00" w:rsidP="00C55F00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</w:p>
    <w:p w14:paraId="2F22A487" w14:textId="77777777" w:rsidR="00C55F00" w:rsidRPr="00C55F00" w:rsidRDefault="00C55F00" w:rsidP="00C55F00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Утверждена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приказом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Управления по тарифам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города Севастополя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13.07.2021 N 25-УТ</w:t>
      </w:r>
    </w:p>
    <w:p w14:paraId="5F0EA01D" w14:textId="77777777" w:rsidR="00C55F00" w:rsidRPr="00C55F00" w:rsidRDefault="00C55F00" w:rsidP="00C55F0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ФОРМА представления отчетности о реализации производственной программы в области обращения с твердыми коммунальными отходами</w:t>
      </w:r>
    </w:p>
    <w:p w14:paraId="4F2166E7" w14:textId="77777777" w:rsidR="00C55F00" w:rsidRPr="00C55F00" w:rsidRDefault="00C55F00" w:rsidP="00C55F0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ОТЧЕТ</w:t>
      </w:r>
    </w:p>
    <w:p w14:paraId="4F759B1C" w14:textId="77777777" w:rsidR="00C55F00" w:rsidRPr="00C55F00" w:rsidRDefault="00C55F00" w:rsidP="00C55F00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наименование оператора по обращению с твердыми коммунальными отходами о реализации производственной программы в области обращения с твердыми коммунальными отходами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_________ год</w:t>
      </w:r>
    </w:p>
    <w:p w14:paraId="6DCC704A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FCAF08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20___ г.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D3B254" w14:textId="77777777" w:rsidR="00C55F00" w:rsidRPr="00C55F00" w:rsidRDefault="00C55F00" w:rsidP="00C55F0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6D13FC" w14:textId="77777777" w:rsidR="00C55F00" w:rsidRPr="00C55F00" w:rsidRDefault="00C55F00" w:rsidP="00C55F0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t>(дата составления)</w:t>
      </w:r>
      <w:r w:rsidRPr="00C55F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A491B9" w14:textId="77777777" w:rsidR="00C55F00" w:rsidRPr="00C55F00" w:rsidRDefault="00C55F00" w:rsidP="00C55F0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 Паспорт производственной программы</w:t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6"/>
        <w:gridCol w:w="4759"/>
      </w:tblGrid>
      <w:tr w:rsidR="00C55F00" w:rsidRPr="00C55F00" w14:paraId="2CC05785" w14:textId="77777777" w:rsidTr="00C55F00">
        <w:trPr>
          <w:trHeight w:val="15"/>
        </w:trPr>
        <w:tc>
          <w:tcPr>
            <w:tcW w:w="4620" w:type="dxa"/>
            <w:hideMark/>
          </w:tcPr>
          <w:p w14:paraId="0D7744B2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33931604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5BE8955F" w14:textId="77777777" w:rsidTr="00C55F0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A4867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регулируемой организации</w:t>
            </w:r>
          </w:p>
        </w:tc>
      </w:tr>
      <w:tr w:rsidR="00C55F00" w:rsidRPr="00C55F00" w14:paraId="6148039F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4451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92FF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2DE78224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D370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Сокращенное наименование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4003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1709CF0E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86AC2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597D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6DEB1565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F9DD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92D0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2D90D0A7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A9BE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C726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7FD84499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153F6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Телефон/факс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ECE2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569DE1DF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A0E3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Электронный адрес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4EF52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31110C95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13FD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7A92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3DF19745" w14:textId="77777777" w:rsidTr="00C55F0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7CED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Сведения об уполномоченном органе</w:t>
            </w:r>
          </w:p>
        </w:tc>
      </w:tr>
      <w:tr w:rsidR="00C55F00" w:rsidRPr="00C55F00" w14:paraId="02D1581E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FF9D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2A2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0ECC358B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E159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3A5F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5E55790B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BF9B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Ответственное лицо уполномоченного органа, утвердившего производственную программу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97A4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5F00" w:rsidRPr="00C55F00" w14:paraId="4B923438" w14:textId="77777777" w:rsidTr="00C55F00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871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производственной программы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67DD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2EA2541" w14:textId="77777777" w:rsidR="00C55F00" w:rsidRPr="00C55F00" w:rsidRDefault="00C55F00" w:rsidP="00C55F0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 Перечень мероприятий производственной программы, график их реализации и фактические показатели выполнения</w:t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02"/>
        <w:gridCol w:w="1634"/>
        <w:gridCol w:w="1632"/>
        <w:gridCol w:w="1633"/>
        <w:gridCol w:w="1632"/>
      </w:tblGrid>
      <w:tr w:rsidR="00C55F00" w:rsidRPr="00C55F00" w14:paraId="3BB42E1C" w14:textId="77777777" w:rsidTr="00C55F00">
        <w:trPr>
          <w:trHeight w:val="15"/>
        </w:trPr>
        <w:tc>
          <w:tcPr>
            <w:tcW w:w="554" w:type="dxa"/>
            <w:hideMark/>
          </w:tcPr>
          <w:p w14:paraId="2BA41172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503E0C4B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76A76D4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A5D9E33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8AD5AF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34552B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5ACD8630" w14:textId="77777777" w:rsidTr="00C55F0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9B9B3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5AD1E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2E5E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 мероприятия, тыс. руб.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9727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мероприятий</w:t>
            </w:r>
          </w:p>
        </w:tc>
      </w:tr>
      <w:tr w:rsidR="00C55F00" w:rsidRPr="00C55F00" w14:paraId="630A34D8" w14:textId="77777777" w:rsidTr="00C55F0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C32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1964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0A30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3ACD3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A0F3D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8947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C55F00" w:rsidRPr="00C55F00" w14:paraId="6259C2E2" w14:textId="77777777" w:rsidTr="00C55F0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2A52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5C30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B7374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1710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68645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ED84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55F00" w:rsidRPr="00C55F00" w14:paraId="2A22D8E9" w14:textId="77777777" w:rsidTr="00C55F0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4187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A153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B95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4A77C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0833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89A9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36DC4052" w14:textId="77777777" w:rsidTr="00C55F0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8252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3AF1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2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F23D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DAF6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DF02C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3BBE6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6650F3C4" w14:textId="77777777" w:rsidTr="00C55F0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547E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4349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gramStart"/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155F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ACC9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7B9B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BA1F4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AA49638" w14:textId="77777777" w:rsidR="00C55F00" w:rsidRPr="00C55F00" w:rsidRDefault="00C55F00" w:rsidP="00C55F0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Объемы обработки, обезвреживания, захоронения твердых коммунальных отходов</w:t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5131"/>
        <w:gridCol w:w="1834"/>
        <w:gridCol w:w="1652"/>
      </w:tblGrid>
      <w:tr w:rsidR="00C55F00" w:rsidRPr="00C55F00" w14:paraId="4E65EF7F" w14:textId="77777777" w:rsidTr="00C55F00">
        <w:trPr>
          <w:trHeight w:val="15"/>
        </w:trPr>
        <w:tc>
          <w:tcPr>
            <w:tcW w:w="739" w:type="dxa"/>
            <w:hideMark/>
          </w:tcPr>
          <w:p w14:paraId="2723D164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2424A426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CBA0FD6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8FE49E6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44ED6F2D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A731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7C44A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деятельности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1B49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(масса), тыс. куб. м (тыс. т) (нужное подчеркнуть)</w:t>
            </w:r>
          </w:p>
        </w:tc>
      </w:tr>
      <w:tr w:rsidR="00C55F00" w:rsidRPr="00C55F00" w14:paraId="09955ADB" w14:textId="77777777" w:rsidTr="00C55F0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D8E7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01AB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B83D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E210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C55F00" w:rsidRPr="00C55F00" w14:paraId="4D4F7C06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2B45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DA3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всего,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18C771C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классам опасности: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226F2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C71D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3E5B3C74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DFD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A6B37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класса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0AE7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054E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20B34207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140B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C50A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класса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FB858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EC25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2D2FCBC7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C051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98A0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всего,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B4A0A9D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классам опасности: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16B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2DAC7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2D0B8A68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4FB6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B85C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класса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46097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390D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09CC6127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73CD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C45E9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класса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A53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9B02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7C474788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C098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3185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всего,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CC702E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классам опасности: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86C86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4C63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7F93D53F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16E1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93ED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класса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9AAEF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F89BC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35A216B9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DE13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C796A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класса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A8A4E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D862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64E7912" w14:textId="77777777" w:rsidR="00C55F00" w:rsidRPr="00C55F00" w:rsidRDefault="00C55F00" w:rsidP="00C55F0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Объем финансовых потребностей, необходимых для реализации производственной программы</w:t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6"/>
        <w:gridCol w:w="1836"/>
        <w:gridCol w:w="1653"/>
      </w:tblGrid>
      <w:tr w:rsidR="00C55F00" w:rsidRPr="00C55F00" w14:paraId="0147576C" w14:textId="77777777" w:rsidTr="00C55F00">
        <w:trPr>
          <w:trHeight w:val="15"/>
        </w:trPr>
        <w:tc>
          <w:tcPr>
            <w:tcW w:w="5914" w:type="dxa"/>
            <w:hideMark/>
          </w:tcPr>
          <w:p w14:paraId="2B87746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0689EE4A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4872FF2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49D31564" w14:textId="77777777" w:rsidTr="00C55F00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6B21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показателя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A0DD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потребностей, тыс. руб.</w:t>
            </w:r>
          </w:p>
        </w:tc>
      </w:tr>
      <w:tr w:rsidR="00C55F00" w:rsidRPr="00C55F00" w14:paraId="381753F5" w14:textId="77777777" w:rsidTr="00C55F00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6A0E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74EE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79C6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C55F00" w:rsidRPr="00C55F00" w14:paraId="2793E343" w14:textId="77777777" w:rsidTr="00C55F00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AC3A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1F31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407E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55F00" w:rsidRPr="00C55F00" w14:paraId="0A4F7A07" w14:textId="77777777" w:rsidTr="00C55F00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251BC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потребности, необходимые для реализации производственной программы, в том числе: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95AD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FBC4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43AE953D" w14:textId="77777777" w:rsidTr="00C55F00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20A2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 текущую эксплуатацию объектов, используемых для обращения с твердыми коммунальными отходами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5A245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0C7A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44FB3B06" w14:textId="77777777" w:rsidTr="00C55F00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14D0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 текущий и капитальный ремонт объектов, используемых для обращения с твердыми коммунальными отходами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2642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A2BE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5143383" w14:textId="77777777" w:rsidR="00C55F00" w:rsidRPr="00C55F00" w:rsidRDefault="00C55F00" w:rsidP="00C55F00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5. Плановые и фактические значения показателей эффективности объектов в области обращения с твердыми коммунальными отходами (далее - ТКО)</w:t>
      </w:r>
      <w:r w:rsidRPr="00C55F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9"/>
        <w:gridCol w:w="5126"/>
        <w:gridCol w:w="1581"/>
        <w:gridCol w:w="1749"/>
      </w:tblGrid>
      <w:tr w:rsidR="00C55F00" w:rsidRPr="00C55F00" w14:paraId="4C89776D" w14:textId="77777777" w:rsidTr="00C55F00">
        <w:trPr>
          <w:trHeight w:val="15"/>
        </w:trPr>
        <w:tc>
          <w:tcPr>
            <w:tcW w:w="739" w:type="dxa"/>
            <w:hideMark/>
          </w:tcPr>
          <w:p w14:paraId="23091CB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2F9FFA64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7559A9B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A1902B4" w14:textId="77777777" w:rsidR="00C55F00" w:rsidRPr="00C55F00" w:rsidRDefault="00C55F0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387E887D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767BD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A104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деятельности/показателя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EAC0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C55F00" w:rsidRPr="00C55F00" w14:paraId="1712E425" w14:textId="77777777" w:rsidTr="00C55F00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FAD9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560F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679F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0275D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C55F00" w:rsidRPr="00C55F00" w14:paraId="526C6DB6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0C40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BE8D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161D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5025" w14:textId="77777777" w:rsidR="00C55F00" w:rsidRPr="00C55F00" w:rsidRDefault="00C55F0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55F00" w:rsidRPr="00C55F00" w14:paraId="407D0343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C9E4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0374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2186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0E35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595E0B50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2EC7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7EBC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ТКО, принятых на обработку (тыс. куб. м, тыс. т) (нужное подчеркнуть)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5A76C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ABC2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6BC9EAFE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F41A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3C78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ТКО, направляемых на утилизацию (тыс. куб. м, тыс. т) (нужное подчеркнуть)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BC2F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922D4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6B582242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F328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1A20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ТКО, направляемых на утилизацию, в объеме (массе ТКО), принятых на обработку (процентов)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1A3D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5D1F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60482186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406E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F7895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потребностей, необходимых для реализации производственной программы, тыс. руб. (без НДС), в том числе: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9D96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3279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59CBDD32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FC27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4247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объектов, тыс. руб.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37D08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04A37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4F13080C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B05C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BA86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и (или) капитальный ремонт, тыс. руб.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7F52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420E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1530CBEB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A308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283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BD786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F2F6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731BEF1C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B64A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E609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класса опасности ТКО (процентов)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1C71A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0167F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472FDA1F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F172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B6806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выработанной и отпущенной в сеть тепло-, электроэнергии, топлива, полученного из ТКО, в расчете на 1 тонну ТКО, поступивших на объект, используемый для обезвреживания ТКО (Дж/кг)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27E34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6A6D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65D9640A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FC123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2870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Пробы подземных вод, почвы и воздуха: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50E3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0C80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75D6B1EB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AFCB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E89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соответствующих установленным требованиям, в общем объеме таких проб (ед.)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E87D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DD41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196AD1D3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8420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A4DB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 (ед.)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283E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C5B1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41F26484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039C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2.3.3.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68FD7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 (процентов)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1C8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00DA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7C544CF0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F413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E2165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потребностей, необходимых для реализации производственной программы, тыс. руб. (без НДС), в том числе: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3E4C7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C6BE7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17FAD211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89317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FB597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 (тыс. руб.)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652B3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65A3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185F8EBA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A455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064D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и (или) капитальный ремонт (тыс. руб.)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A55D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E87B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1374E34F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3975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06B6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395B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053E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7EC46BA6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01A1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2C3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Пробы подземных вод, почвы и воздуха: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2D8E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4AB2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1F6A2A52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2A91A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E3690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соответствующих установленным требованиям, в общем объеме таких проб (ед.)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36A2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CDCAA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3AF8F838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46FB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F80F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 (ед.)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0800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9DCD0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3E76DDFF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76251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3.1.3.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C5CC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 (процентов)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7ED10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635E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3E5EA658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5919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0FA4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Возгорания ТКО: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CE49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499D6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4B80FB29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64B2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DBA2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объекта, используемого для захоронения ТКО (га)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7698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8D84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587F55E3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037A0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C5E7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ТКО (ед.)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DB0D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65B0A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7435B839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DBB4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3.2.3.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53FE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ТКО в расчете на единицу площади объекта, используемого для захоронения ТКО (ед./га)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61BAE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A4F9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29761639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65C2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917A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потребностей, необходимых для реализации производственной программы, тыс. руб. (без НДС), в том числе: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D287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83C0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54F47B37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4866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33AB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объектов, тыс. руб.</w:t>
            </w:r>
            <w:r w:rsidRPr="00C55F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ECF5" w14:textId="77777777" w:rsidR="00C55F00" w:rsidRPr="00C55F00" w:rsidRDefault="00C55F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23192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55F00" w:rsidRPr="00C55F00" w14:paraId="3AD51766" w14:textId="77777777" w:rsidTr="00C55F0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7E145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C55F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3.3.2.</w:t>
            </w:r>
            <w:r w:rsidRPr="00C55F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EA50" w14:textId="77777777" w:rsidR="00C55F00" w:rsidRPr="00C55F00" w:rsidRDefault="00C55F0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C55F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текущий и (или) капитальный ремонт, тыс. руб.</w:t>
            </w:r>
            <w:r w:rsidRPr="00C55F0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EB52A" w14:textId="77777777" w:rsidR="00C55F00" w:rsidRPr="00C55F00" w:rsidRDefault="00C55F0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8C546" w14:textId="77777777" w:rsidR="00C55F00" w:rsidRPr="00C55F00" w:rsidRDefault="00C55F0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1BEF7F65" w14:textId="77777777" w:rsidR="00C55F00" w:rsidRPr="00C55F00" w:rsidRDefault="00C55F00" w:rsidP="00C55F00"/>
    <w:p w14:paraId="724CE9E9" w14:textId="77777777" w:rsidR="008C1EE0" w:rsidRPr="00C55F00" w:rsidRDefault="008C1EE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55F0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