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22E5E0" w14:textId="77777777" w:rsidR="00A659D8" w:rsidRPr="00A659D8" w:rsidRDefault="00A659D8" w:rsidP="00A659D8">
      <w:pPr>
        <w:pStyle w:val="FORMATTEXT"/>
      </w:pPr>
      <w:r w:rsidRPr="00A659D8">
        <w:rPr>
          <w:rFonts w:ascii="Arial, sans-serif" w:hAnsi="Arial, sans-serif"/>
          <w:sz w:val="24"/>
          <w:szCs w:val="24"/>
        </w:rPr>
        <w:t xml:space="preserve">  </w:t>
      </w:r>
      <w:r w:rsidRPr="00A659D8">
        <w:t xml:space="preserve">      </w:t>
      </w:r>
    </w:p>
    <w:p w14:paraId="12D9B2EC" w14:textId="77777777" w:rsidR="00A659D8" w:rsidRPr="00A659D8" w:rsidRDefault="00A659D8" w:rsidP="00A659D8">
      <w:pPr>
        <w:pStyle w:val="HEADERTEXT"/>
        <w:rPr>
          <w:b/>
          <w:bCs/>
          <w:color w:val="auto"/>
        </w:rPr>
      </w:pPr>
    </w:p>
    <w:p w14:paraId="44B1B477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 МИНИСТЕРСТВО ЭКОЛОГИИ И ПРИРОДНЫХ РЕСУРСОВ</w:t>
      </w:r>
    </w:p>
    <w:p w14:paraId="706523ED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>РОССИЙСКОЙ ФЕДЕРАЦИИ</w:t>
      </w:r>
    </w:p>
    <w:p w14:paraId="73202E1C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</w:p>
    <w:p w14:paraId="3495E17B" w14:textId="77777777" w:rsidR="00A659D8" w:rsidRPr="00A659D8" w:rsidRDefault="00A659D8" w:rsidP="00A659D8">
      <w:pPr>
        <w:pStyle w:val="HEADERTEXT"/>
        <w:rPr>
          <w:b/>
          <w:bCs/>
          <w:color w:val="auto"/>
        </w:rPr>
      </w:pPr>
    </w:p>
    <w:p w14:paraId="74F80884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 ВРЕМЕННЫЕ РЕКОМЕНДАЦИИ</w:t>
      </w:r>
    </w:p>
    <w:p w14:paraId="6A6BB22D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>по расчету выбросов вредных веществ в атмосферу</w:t>
      </w:r>
    </w:p>
    <w:p w14:paraId="409F5CDD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>в результате сгорания на полигонах твердых бытовых</w:t>
      </w:r>
    </w:p>
    <w:p w14:paraId="3CBA4F12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>отходов и размера предъявляемого иска</w:t>
      </w:r>
    </w:p>
    <w:p w14:paraId="527835A3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за загрязнение атмосферного воздуха </w:t>
      </w:r>
    </w:p>
    <w:p w14:paraId="68AE8EB8" w14:textId="77777777" w:rsidR="00A659D8" w:rsidRPr="00A659D8" w:rsidRDefault="00A659D8" w:rsidP="00A659D8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659D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A62740" w14:textId="77777777" w:rsidR="00A659D8" w:rsidRPr="00A659D8" w:rsidRDefault="00A659D8" w:rsidP="00A659D8">
      <w:pPr>
        <w:pStyle w:val="FORMATTEXT"/>
        <w:jc w:val="center"/>
      </w:pPr>
    </w:p>
    <w:p w14:paraId="003C8624" w14:textId="77777777" w:rsidR="00A659D8" w:rsidRPr="00A659D8" w:rsidRDefault="00A659D8" w:rsidP="00A659D8">
      <w:pPr>
        <w:pStyle w:val="FORMATTEXT"/>
        <w:jc w:val="center"/>
      </w:pPr>
      <w:r w:rsidRPr="00A659D8">
        <w:t>Данный документ действует в части, не противоречащей  </w:t>
      </w:r>
    </w:p>
    <w:p w14:paraId="2CF2B5EC" w14:textId="77777777" w:rsidR="00A659D8" w:rsidRPr="00A659D8" w:rsidRDefault="00A659D8" w:rsidP="00A659D8">
      <w:pPr>
        <w:pStyle w:val="FORMATTEXT"/>
        <w:jc w:val="center"/>
      </w:pPr>
      <w:r w:rsidRPr="00A659D8">
        <w:t xml:space="preserve">Федеральному закону от 10.01.2002 N 7-ФЗ "Об охране окружающей среды" </w:t>
      </w:r>
    </w:p>
    <w:p w14:paraId="7639E3F7" w14:textId="77777777" w:rsidR="00A659D8" w:rsidRPr="00A659D8" w:rsidRDefault="00A659D8" w:rsidP="00A659D8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659D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EB8307" w14:textId="77777777" w:rsidR="00A659D8" w:rsidRPr="00A659D8" w:rsidRDefault="00A659D8" w:rsidP="00A659D8">
      <w:pPr>
        <w:pStyle w:val="FORMATTEXT"/>
        <w:jc w:val="center"/>
      </w:pPr>
    </w:p>
    <w:p w14:paraId="570E669A" w14:textId="77777777" w:rsidR="00A659D8" w:rsidRPr="00A659D8" w:rsidRDefault="00A659D8" w:rsidP="00A659D8">
      <w:pPr>
        <w:pStyle w:val="FORMATTEXT"/>
        <w:jc w:val="center"/>
      </w:pPr>
    </w:p>
    <w:p w14:paraId="5E831196" w14:textId="77777777" w:rsidR="00A659D8" w:rsidRPr="00A659D8" w:rsidRDefault="00A659D8" w:rsidP="00A659D8">
      <w:pPr>
        <w:pStyle w:val="FORMATTEXT"/>
        <w:jc w:val="right"/>
      </w:pPr>
      <w:r w:rsidRPr="00A659D8">
        <w:t>Утверждены</w:t>
      </w:r>
    </w:p>
    <w:p w14:paraId="65469A0E" w14:textId="77777777" w:rsidR="00A659D8" w:rsidRPr="00A659D8" w:rsidRDefault="00A659D8" w:rsidP="00A659D8">
      <w:pPr>
        <w:pStyle w:val="FORMATTEXT"/>
        <w:jc w:val="right"/>
      </w:pPr>
      <w:r w:rsidRPr="00A659D8">
        <w:t> Министерством экологии и</w:t>
      </w:r>
    </w:p>
    <w:p w14:paraId="609100DF" w14:textId="77777777" w:rsidR="00A659D8" w:rsidRPr="00A659D8" w:rsidRDefault="00A659D8" w:rsidP="00A659D8">
      <w:pPr>
        <w:pStyle w:val="FORMATTEXT"/>
        <w:jc w:val="right"/>
      </w:pPr>
      <w:r w:rsidRPr="00A659D8">
        <w:t> природных ресурсов</w:t>
      </w:r>
    </w:p>
    <w:p w14:paraId="35DB5988" w14:textId="77777777" w:rsidR="00A659D8" w:rsidRPr="00A659D8" w:rsidRDefault="00A659D8" w:rsidP="00A659D8">
      <w:pPr>
        <w:pStyle w:val="FORMATTEXT"/>
        <w:jc w:val="right"/>
      </w:pPr>
      <w:r w:rsidRPr="00A659D8">
        <w:t>Российской Федерации</w:t>
      </w:r>
    </w:p>
    <w:p w14:paraId="3B068D2D" w14:textId="77777777" w:rsidR="00A659D8" w:rsidRPr="00A659D8" w:rsidRDefault="00A659D8" w:rsidP="00A659D8">
      <w:pPr>
        <w:pStyle w:val="FORMATTEXT"/>
        <w:jc w:val="right"/>
      </w:pPr>
      <w:r w:rsidRPr="00A659D8">
        <w:t xml:space="preserve">2 ноября 1992 года </w:t>
      </w:r>
    </w:p>
    <w:p w14:paraId="0562B7DD" w14:textId="77777777" w:rsidR="00A659D8" w:rsidRPr="00A659D8" w:rsidRDefault="00A659D8" w:rsidP="00A659D8">
      <w:pPr>
        <w:pStyle w:val="HEADERTEXT"/>
        <w:rPr>
          <w:b/>
          <w:bCs/>
          <w:color w:val="auto"/>
        </w:rPr>
      </w:pPr>
    </w:p>
    <w:p w14:paraId="37345BD3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 1. Общие положения</w:t>
      </w:r>
    </w:p>
    <w:p w14:paraId="6EB36C84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Настоящие рекомендации предназначены для территориальных органов Минэкологии России.</w:t>
      </w:r>
    </w:p>
    <w:p w14:paraId="7456ED00" w14:textId="77777777" w:rsidR="00A659D8" w:rsidRPr="00A659D8" w:rsidRDefault="00A659D8" w:rsidP="00A659D8">
      <w:pPr>
        <w:pStyle w:val="FORMATTEXT"/>
        <w:ind w:firstLine="568"/>
        <w:jc w:val="both"/>
      </w:pPr>
    </w:p>
    <w:p w14:paraId="45CF0C51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Сгорание твердых бытовых отходов (ТБО) рассматривается как аварийный выброс загрязняющих веществ в атмосферу, вследствие чего применяется десятикратный тариф к нормативам платы за допустимые выбросы загрязняющих веществ, установленный действующим порядком применения нормативов платы за загрязнение природной среды на территории Российской Федерации.</w:t>
      </w:r>
    </w:p>
    <w:p w14:paraId="331847E2" w14:textId="77777777" w:rsidR="00A659D8" w:rsidRPr="00A659D8" w:rsidRDefault="00A659D8" w:rsidP="00A659D8">
      <w:pPr>
        <w:pStyle w:val="FORMATTEXT"/>
        <w:ind w:firstLine="568"/>
        <w:jc w:val="both"/>
      </w:pPr>
    </w:p>
    <w:p w14:paraId="458A7561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Рекомендации разработаны в соответствии с требованиями Закона Российской Федерации "Об охране окружающей природной среды " и действующих в стране нормативных актов.</w:t>
      </w:r>
    </w:p>
    <w:p w14:paraId="6BC5E0A1" w14:textId="77777777" w:rsidR="00A659D8" w:rsidRPr="00A659D8" w:rsidRDefault="00A659D8" w:rsidP="00A659D8">
      <w:pPr>
        <w:pStyle w:val="FORMATTEXT"/>
        <w:ind w:firstLine="568"/>
        <w:jc w:val="both"/>
      </w:pPr>
    </w:p>
    <w:p w14:paraId="21476AE3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Сумма иска определяется в зависимости от нормативов платы за выбросы загрязняющих вредных веществ в атмосферный воздух, установленных постановлением Правительства России от 28 августа 1992 года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. До первого января 1993 года сумма иска определяется в зависимости от нормативов платы за выбросы загрязняющих вредных веществ в атмосферный воздух, установленных постановлением Совета Министров РСФСР от 9 января 1991 года N 13 "Об утверждении на 1991 год нормативов платы за выбросы загрязняющих веществ в природную среду и порядка их применения" , с учетом пятикратного повышающего коэффициента. После ввода новых базовых нормативов платы за выбросы и коэффициентов, учитывающих экологические факторы, необходимо внести соответствующие изменения при расчете размера иска.</w:t>
      </w:r>
    </w:p>
    <w:p w14:paraId="4BDC5D9B" w14:textId="77777777" w:rsidR="00A659D8" w:rsidRPr="00A659D8" w:rsidRDefault="00A659D8" w:rsidP="00A659D8">
      <w:pPr>
        <w:pStyle w:val="FORMATTEXT"/>
        <w:ind w:firstLine="568"/>
        <w:jc w:val="both"/>
      </w:pPr>
    </w:p>
    <w:p w14:paraId="5FFFE6A9" w14:textId="77777777" w:rsidR="00A659D8" w:rsidRPr="00A659D8" w:rsidRDefault="00A659D8" w:rsidP="00A659D8">
      <w:pPr>
        <w:pStyle w:val="HEADERTEXT"/>
        <w:rPr>
          <w:b/>
          <w:bCs/>
          <w:color w:val="auto"/>
        </w:rPr>
      </w:pPr>
    </w:p>
    <w:p w14:paraId="7740DC0D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 2. Расчет выбросов и сумм исков</w:t>
      </w:r>
    </w:p>
    <w:p w14:paraId="0E46C5D4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Расчетная насыпная масса одного кубического метра ТБО принимается равной 0,25 тонн на </w:t>
      </w:r>
      <w:proofErr w:type="spellStart"/>
      <w:r w:rsidRPr="00A659D8">
        <w:t>куб.м</w:t>
      </w:r>
      <w:proofErr w:type="spellEnd"/>
      <w:r w:rsidRPr="00A659D8">
        <w:t xml:space="preserve">. Значения удельных выбросов загрязняющих веществ, поступающих в атмосферу в результате сгорания одной тонны ТБО, и нормативы платы приведены в таблице.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300"/>
        <w:gridCol w:w="3060"/>
        <w:gridCol w:w="3660"/>
      </w:tblGrid>
      <w:tr w:rsidR="00A659D8" w:rsidRPr="00A659D8" w14:paraId="2B87D493" w14:textId="77777777" w:rsidTr="00A659D8">
        <w:tc>
          <w:tcPr>
            <w:tcW w:w="330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0718" w14:textId="77777777" w:rsidR="00A659D8" w:rsidRPr="00A659D8" w:rsidRDefault="00A659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FC96" w14:textId="77777777" w:rsidR="00A659D8" w:rsidRPr="00A659D8" w:rsidRDefault="00A659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2CA4E" w14:textId="77777777" w:rsidR="00A659D8" w:rsidRPr="00A659D8" w:rsidRDefault="00A659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59D8" w:rsidRPr="00A659D8" w14:paraId="6A956CAB" w14:textId="77777777" w:rsidTr="00A659D8"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D4C3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   Вещество </w:t>
            </w:r>
          </w:p>
          <w:p w14:paraId="42D8E9A6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1688509C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___________________________</w:t>
            </w:r>
          </w:p>
          <w:p w14:paraId="06893935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59645322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Твердые частицы </w:t>
            </w:r>
          </w:p>
          <w:p w14:paraId="78D637FC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4D2EA952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lastRenderedPageBreak/>
              <w:t xml:space="preserve">Сернистый ангидрид </w:t>
            </w:r>
          </w:p>
          <w:p w14:paraId="1222827D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50F4A4C4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Окислы азота </w:t>
            </w:r>
          </w:p>
          <w:p w14:paraId="5461C540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45D8FE1E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Окись углерода </w:t>
            </w:r>
          </w:p>
          <w:p w14:paraId="3099A4E2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</w:p>
          <w:p w14:paraId="11573FBB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Сажа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4A34D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lastRenderedPageBreak/>
              <w:t xml:space="preserve">  Удельный выброс (тонн </w:t>
            </w:r>
          </w:p>
          <w:p w14:paraId="0D69ADEC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  вещества на тонну ТБО) </w:t>
            </w:r>
          </w:p>
          <w:p w14:paraId="2A41EE42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_________________________</w:t>
            </w:r>
          </w:p>
          <w:p w14:paraId="3E5E244E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0,00125</w:t>
            </w:r>
          </w:p>
          <w:p w14:paraId="3CA3A55E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6D0BE99A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0,003</w:t>
            </w:r>
          </w:p>
          <w:p w14:paraId="7D0DACB5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10A78E06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0,005</w:t>
            </w:r>
          </w:p>
          <w:p w14:paraId="07002FCF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2D36D172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0,025</w:t>
            </w:r>
          </w:p>
          <w:p w14:paraId="2B0DD390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4C7A0A49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0,00062 5 </w:t>
            </w:r>
          </w:p>
        </w:tc>
        <w:tc>
          <w:tcPr>
            <w:tcW w:w="36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7D99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lastRenderedPageBreak/>
              <w:t>  Норматив платы за аварий-</w:t>
            </w:r>
          </w:p>
          <w:p w14:paraId="1883F95A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  </w:t>
            </w:r>
            <w:proofErr w:type="spellStart"/>
            <w:r w:rsidRPr="00A659D8">
              <w:rPr>
                <w:sz w:val="18"/>
                <w:szCs w:val="18"/>
              </w:rPr>
              <w:t>ный</w:t>
            </w:r>
            <w:proofErr w:type="spellEnd"/>
            <w:r w:rsidRPr="00A659D8">
              <w:rPr>
                <w:sz w:val="18"/>
                <w:szCs w:val="18"/>
              </w:rPr>
              <w:t xml:space="preserve"> выброс (руб. за тонну)</w:t>
            </w:r>
          </w:p>
          <w:p w14:paraId="1A01AFF7" w14:textId="77777777" w:rsidR="00A659D8" w:rsidRPr="00A659D8" w:rsidRDefault="00A659D8">
            <w:pPr>
              <w:pStyle w:val="FORMATTEXT"/>
              <w:spacing w:line="254" w:lineRule="auto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______________________________ </w:t>
            </w:r>
          </w:p>
          <w:p w14:paraId="4DC85389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193984D4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1100,5</w:t>
            </w:r>
          </w:p>
          <w:p w14:paraId="4EA970E9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555D87D0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lastRenderedPageBreak/>
              <w:t>3300,0</w:t>
            </w:r>
          </w:p>
          <w:p w14:paraId="0030295B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52AF4606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4102,5</w:t>
            </w:r>
          </w:p>
          <w:p w14:paraId="291E3657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07176786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>54,5</w:t>
            </w:r>
          </w:p>
          <w:p w14:paraId="27EB30D6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</w:p>
          <w:p w14:paraId="04BD3B37" w14:textId="77777777" w:rsidR="00A659D8" w:rsidRPr="00A659D8" w:rsidRDefault="00A659D8">
            <w:pPr>
              <w:pStyle w:val="FORMATTEXT"/>
              <w:spacing w:line="254" w:lineRule="auto"/>
              <w:jc w:val="center"/>
              <w:rPr>
                <w:sz w:val="18"/>
                <w:szCs w:val="18"/>
              </w:rPr>
            </w:pPr>
            <w:r w:rsidRPr="00A659D8">
              <w:rPr>
                <w:sz w:val="18"/>
                <w:szCs w:val="18"/>
              </w:rPr>
              <w:t xml:space="preserve">3300,0 </w:t>
            </w:r>
          </w:p>
        </w:tc>
      </w:tr>
    </w:tbl>
    <w:p w14:paraId="0176C51A" w14:textId="77777777" w:rsidR="00A659D8" w:rsidRPr="00A659D8" w:rsidRDefault="00A659D8" w:rsidP="00A659D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7415EA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По мере получения данных об удельных выбросах для других веществ будут вноситься соответствующие дополнения и изменения.</w:t>
      </w:r>
    </w:p>
    <w:p w14:paraId="347996F0" w14:textId="77777777" w:rsidR="00A659D8" w:rsidRPr="00A659D8" w:rsidRDefault="00A659D8" w:rsidP="00A659D8">
      <w:pPr>
        <w:pStyle w:val="FORMATTEXT"/>
        <w:ind w:firstLine="568"/>
        <w:jc w:val="both"/>
      </w:pPr>
    </w:p>
    <w:p w14:paraId="37A04DD4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Данные о массе или объеме сгоревших ТБО принимаются по справке руководства полигона. Масса сгоревших ТБО определяется как произведение объема и расчетной насыпной массы ТБО (0,25 тонн на </w:t>
      </w:r>
      <w:proofErr w:type="spellStart"/>
      <w:proofErr w:type="gramStart"/>
      <w:r w:rsidRPr="00A659D8">
        <w:t>куб.м</w:t>
      </w:r>
      <w:proofErr w:type="spellEnd"/>
      <w:proofErr w:type="gramEnd"/>
      <w:r w:rsidRPr="00A659D8">
        <w:t>). Для уточнения рекомендуется объем сгоревших ТБО определять как разницу между поступившими на свалку (полигон) и оставшимися после сгорания ТБО. Количество поступивших на полигон ТБО берется по учетной документации, а объем оставшихся (не сгоревших) ТБО определяется с помощью обмеров, принимая за начальные размеры проектные отметки.</w:t>
      </w:r>
    </w:p>
    <w:p w14:paraId="1BD69349" w14:textId="77777777" w:rsidR="00A659D8" w:rsidRPr="00A659D8" w:rsidRDefault="00A659D8" w:rsidP="00A659D8">
      <w:pPr>
        <w:pStyle w:val="FORMATTEXT"/>
        <w:ind w:firstLine="568"/>
        <w:jc w:val="both"/>
      </w:pPr>
    </w:p>
    <w:p w14:paraId="11DD261F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Количество образовавшихся вредных веществ определяется как произведение массы сгоревших ТБО на величину удельного выброса, указанного в таблице, а размер платы за выброс этого вещества - умножением полученной массы на величину соответствующего норматива платы за аварийный выброс. Сумма иска за загрязнение атмосферного воздуха в результате сгорания ТБО определяется суммированием платежей за выбросы указанных в таблице веществ.</w:t>
      </w:r>
    </w:p>
    <w:p w14:paraId="6C0C3B7D" w14:textId="77777777" w:rsidR="00A659D8" w:rsidRPr="00A659D8" w:rsidRDefault="00A659D8" w:rsidP="00A659D8">
      <w:pPr>
        <w:pStyle w:val="FORMATTEXT"/>
        <w:ind w:firstLine="568"/>
        <w:jc w:val="both"/>
      </w:pPr>
    </w:p>
    <w:p w14:paraId="2C532E83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При определении величины иска следует учитывать коэффициенты экологической ситуации и экологической значимости. В соответствии с "Порядком применения нормативов платы за загрязнение природной среды на территории Российской Федерации" эти коэффициенты могут увеличиваться для городов и крупных промышленных центров на 20 процентов, а в случае выбросов от пожаров на полигонах, расположенных в зонах экологического бедствия, районах Крайнего Севера, на территориях национальных парков, особо охраняемых и заповедных территориях, а также на территориях, подпадающих под действие международных конвенций, - в 2 раза.</w:t>
      </w:r>
    </w:p>
    <w:p w14:paraId="0E2C140F" w14:textId="77777777" w:rsidR="00A659D8" w:rsidRPr="00A659D8" w:rsidRDefault="00A659D8" w:rsidP="00A659D8">
      <w:pPr>
        <w:pStyle w:val="FORMATTEXT"/>
        <w:ind w:firstLine="568"/>
        <w:jc w:val="both"/>
      </w:pPr>
    </w:p>
    <w:p w14:paraId="4C0A4D54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Следует иметь в виду, что предприятия, учреждения, организации, должностные лица, виновные в возгорании свалок, рассматриваются как нарушители экологических требований по обезвреживанию, переработке, утилизации, складированию и захоронению производственных и бытовых отходов, подвергаются штрафу, налагаемому в административном порядке. Сумма штрафа определяется статьей 84 Закона Российской Федерации "Об охране окружающей природной среды</w:t>
      </w:r>
      <w:proofErr w:type="gramStart"/>
      <w:r w:rsidRPr="00A659D8">
        <w:t>"  для</w:t>
      </w:r>
      <w:proofErr w:type="gramEnd"/>
      <w:r w:rsidRPr="00A659D8">
        <w:t xml:space="preserve"> предприятий от 50 до 500 </w:t>
      </w:r>
      <w:proofErr w:type="spellStart"/>
      <w:r w:rsidRPr="00A659D8">
        <w:t>тыс.руб</w:t>
      </w:r>
      <w:proofErr w:type="spellEnd"/>
      <w:r w:rsidRPr="00A659D8">
        <w:t>., должностных лиц - от трехкратного до двадцатикратного.</w:t>
      </w:r>
    </w:p>
    <w:p w14:paraId="42456D1A" w14:textId="77777777" w:rsidR="00A659D8" w:rsidRPr="00A659D8" w:rsidRDefault="00A659D8" w:rsidP="00A659D8">
      <w:pPr>
        <w:pStyle w:val="FORMATTEXT"/>
        <w:ind w:firstLine="568"/>
        <w:jc w:val="both"/>
      </w:pPr>
    </w:p>
    <w:p w14:paraId="7C775343" w14:textId="77777777" w:rsidR="00A659D8" w:rsidRPr="00A659D8" w:rsidRDefault="00A659D8" w:rsidP="00A659D8">
      <w:pPr>
        <w:pStyle w:val="HEADERTEXT"/>
        <w:rPr>
          <w:b/>
          <w:bCs/>
          <w:color w:val="auto"/>
        </w:rPr>
      </w:pPr>
    </w:p>
    <w:p w14:paraId="08C222DC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 xml:space="preserve"> 3. Пример расчета иска за загрязнение атмосферы</w:t>
      </w:r>
    </w:p>
    <w:p w14:paraId="1AC00C98" w14:textId="77777777" w:rsidR="00A659D8" w:rsidRPr="00A659D8" w:rsidRDefault="00A659D8" w:rsidP="00A659D8">
      <w:pPr>
        <w:pStyle w:val="HEADERTEXT"/>
        <w:jc w:val="center"/>
        <w:rPr>
          <w:b/>
          <w:bCs/>
          <w:color w:val="auto"/>
        </w:rPr>
      </w:pPr>
      <w:r w:rsidRPr="00A659D8">
        <w:rPr>
          <w:b/>
          <w:bCs/>
          <w:color w:val="auto"/>
        </w:rPr>
        <w:t>в результате сгорания ТБО на полигоне</w:t>
      </w:r>
    </w:p>
    <w:p w14:paraId="54AFDF4F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Исходные данные:</w:t>
      </w:r>
    </w:p>
    <w:p w14:paraId="7A16CD76" w14:textId="77777777" w:rsidR="00A659D8" w:rsidRPr="00A659D8" w:rsidRDefault="00A659D8" w:rsidP="00A659D8">
      <w:pPr>
        <w:pStyle w:val="FORMATTEXT"/>
        <w:ind w:firstLine="568"/>
        <w:jc w:val="both"/>
      </w:pPr>
    </w:p>
    <w:p w14:paraId="57D51A0F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Центральный экономический район, коэффициент экологической ситуации и экологической значимости - 1,9. Полигон расположен в черте города - коэффициент увеличивается на 20 процентов: 1,9 х 1,2 = 2,28.</w:t>
      </w:r>
    </w:p>
    <w:p w14:paraId="25558466" w14:textId="77777777" w:rsidR="00A659D8" w:rsidRPr="00A659D8" w:rsidRDefault="00A659D8" w:rsidP="00A659D8">
      <w:pPr>
        <w:pStyle w:val="FORMATTEXT"/>
        <w:ind w:firstLine="568"/>
        <w:jc w:val="both"/>
      </w:pPr>
    </w:p>
    <w:p w14:paraId="5CC4F374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Объем сгоревших ТБО - 1000 </w:t>
      </w:r>
      <w:proofErr w:type="spellStart"/>
      <w:r w:rsidRPr="00A659D8">
        <w:t>куб.м</w:t>
      </w:r>
      <w:proofErr w:type="spellEnd"/>
      <w:r w:rsidRPr="00A659D8">
        <w:t>.</w:t>
      </w:r>
    </w:p>
    <w:p w14:paraId="0ABC7E0A" w14:textId="77777777" w:rsidR="00A659D8" w:rsidRPr="00A659D8" w:rsidRDefault="00A659D8" w:rsidP="00A659D8">
      <w:pPr>
        <w:pStyle w:val="FORMATTEXT"/>
        <w:ind w:firstLine="568"/>
        <w:jc w:val="both"/>
      </w:pPr>
    </w:p>
    <w:p w14:paraId="7C3BF163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Насыпная масса отходов - 0,25 тонны на </w:t>
      </w:r>
      <w:proofErr w:type="spellStart"/>
      <w:proofErr w:type="gramStart"/>
      <w:r w:rsidRPr="00A659D8">
        <w:t>куб.м</w:t>
      </w:r>
      <w:proofErr w:type="spellEnd"/>
      <w:proofErr w:type="gramEnd"/>
      <w:r w:rsidRPr="00A659D8">
        <w:t xml:space="preserve"> ТБО. </w:t>
      </w:r>
    </w:p>
    <w:p w14:paraId="22A8662B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Удельные выбросы и нормативы платы согласно таблице.</w:t>
      </w:r>
    </w:p>
    <w:p w14:paraId="31643532" w14:textId="77777777" w:rsidR="00A659D8" w:rsidRPr="00A659D8" w:rsidRDefault="00A659D8" w:rsidP="00A659D8">
      <w:pPr>
        <w:pStyle w:val="FORMATTEXT"/>
        <w:ind w:firstLine="568"/>
        <w:jc w:val="both"/>
      </w:pPr>
    </w:p>
    <w:p w14:paraId="6C599421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Определяем массу сгоревших ТБО (как произведение объема и насыпной массы ТБО): 1000 </w:t>
      </w:r>
      <w:proofErr w:type="spellStart"/>
      <w:proofErr w:type="gramStart"/>
      <w:r w:rsidRPr="00A659D8">
        <w:t>куб.м</w:t>
      </w:r>
      <w:proofErr w:type="spellEnd"/>
      <w:proofErr w:type="gramEnd"/>
      <w:r w:rsidRPr="00A659D8">
        <w:t xml:space="preserve"> х 0,25 т/</w:t>
      </w:r>
      <w:proofErr w:type="spellStart"/>
      <w:r w:rsidRPr="00A659D8">
        <w:t>куб.м</w:t>
      </w:r>
      <w:proofErr w:type="spellEnd"/>
      <w:r w:rsidRPr="00A659D8">
        <w:t xml:space="preserve"> = 250 т.</w:t>
      </w:r>
    </w:p>
    <w:p w14:paraId="4394B571" w14:textId="77777777" w:rsidR="00A659D8" w:rsidRPr="00A659D8" w:rsidRDefault="00A659D8" w:rsidP="00A659D8">
      <w:pPr>
        <w:pStyle w:val="FORMATTEXT"/>
        <w:ind w:firstLine="568"/>
        <w:jc w:val="both"/>
      </w:pPr>
    </w:p>
    <w:p w14:paraId="3B0188D7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 xml:space="preserve">Определяем количество выброшенных в атмосферу вредных веществ (как произведение массы сгоревших ТБО и величин удельных выбросов): твердые частицы - 250 тонн ТБОх0,00125 тонн/тонн ТБО = 0,3125 тонны; сернистый ангидрид - 250 тонн ТБОх0,003 тонн/тонн ТБО = 0,75 тонны; окислы азота - 250 тонн ТБОх0,005 тонн/тонн ТБО = 1,25 тонны; окись углерода - 250 тонн ТБОх0,025 тонн/тонн ТБО = 6,25 тонны; сажа - 250 тонн ТБОх0,000625 тонн/тонн ТБО = 0,15625 </w:t>
      </w:r>
      <w:r w:rsidRPr="00A659D8">
        <w:lastRenderedPageBreak/>
        <w:t>тонны.</w:t>
      </w:r>
    </w:p>
    <w:p w14:paraId="44EB8350" w14:textId="77777777" w:rsidR="00A659D8" w:rsidRPr="00A659D8" w:rsidRDefault="00A659D8" w:rsidP="00A659D8">
      <w:pPr>
        <w:pStyle w:val="FORMATTEXT"/>
        <w:ind w:firstLine="568"/>
        <w:jc w:val="both"/>
      </w:pPr>
    </w:p>
    <w:p w14:paraId="1A195A6C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Определяем размер платы за выброс вещества (как произведение массы вещества на норматив платы за аварийный выброс): твердые частицы 0,3125 тонны х 1100,5 руб./тонну = 344 руб.; сернистый ангидрид - 0,75 тонны х 3300 руб./тонну = 2475 руб.; окислы азота - 1,25 тонны х 4102,5 руб./тонну = 5128 руб.; окись углерода - 6,25 тонны х 54,5 руб./тонну = 340 руб.; сажа - 0,15625 тонн х 3300 руб./тонну = 515 руб.</w:t>
      </w:r>
    </w:p>
    <w:p w14:paraId="59AEAA37" w14:textId="77777777" w:rsidR="00A659D8" w:rsidRPr="00A659D8" w:rsidRDefault="00A659D8" w:rsidP="00A659D8">
      <w:pPr>
        <w:pStyle w:val="FORMATTEXT"/>
        <w:ind w:firstLine="568"/>
        <w:jc w:val="both"/>
      </w:pPr>
    </w:p>
    <w:p w14:paraId="1CC4D6AD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Плата за загрязнение атмосферного воздуха определяется суммированием плат за выбросы этих веществ: 344 + 2475 + 5128 + 340 + 515 = 8802 руб.</w:t>
      </w:r>
    </w:p>
    <w:p w14:paraId="466C6464" w14:textId="77777777" w:rsidR="00A659D8" w:rsidRPr="00A659D8" w:rsidRDefault="00A659D8" w:rsidP="00A659D8">
      <w:pPr>
        <w:pStyle w:val="FORMATTEXT"/>
        <w:ind w:firstLine="568"/>
        <w:jc w:val="both"/>
      </w:pPr>
    </w:p>
    <w:p w14:paraId="47543D59" w14:textId="77777777" w:rsidR="00A659D8" w:rsidRPr="00A659D8" w:rsidRDefault="00A659D8" w:rsidP="00A659D8">
      <w:pPr>
        <w:pStyle w:val="FORMATTEXT"/>
        <w:ind w:firstLine="568"/>
        <w:jc w:val="both"/>
      </w:pPr>
      <w:r w:rsidRPr="00A659D8">
        <w:t>С учетом коэффициента экологической ситуации и экологической значимости сумма иска должна составить: 8802 руб. х 2,28 = 20068 руб.</w:t>
      </w:r>
    </w:p>
    <w:p w14:paraId="05C26430" w14:textId="77777777" w:rsidR="00A659D8" w:rsidRPr="00A659D8" w:rsidRDefault="00A659D8" w:rsidP="00A659D8">
      <w:pPr>
        <w:pStyle w:val="FORMATTEXT"/>
        <w:ind w:firstLine="568"/>
        <w:jc w:val="both"/>
      </w:pPr>
    </w:p>
    <w:p w14:paraId="0D8A4BA6" w14:textId="77777777" w:rsidR="00A659D8" w:rsidRPr="00A659D8" w:rsidRDefault="00A659D8" w:rsidP="00A659D8">
      <w:pPr>
        <w:pStyle w:val="FORMATTEXT"/>
        <w:jc w:val="both"/>
      </w:pPr>
      <w:r w:rsidRPr="00A659D8">
        <w:t xml:space="preserve">Зарегистрировано </w:t>
      </w:r>
    </w:p>
    <w:p w14:paraId="0D84DA5A" w14:textId="77777777" w:rsidR="00A659D8" w:rsidRPr="00A659D8" w:rsidRDefault="00A659D8" w:rsidP="00A659D8">
      <w:pPr>
        <w:pStyle w:val="FORMATTEXT"/>
        <w:jc w:val="both"/>
      </w:pPr>
      <w:r w:rsidRPr="00A659D8">
        <w:t xml:space="preserve">в Министерстве юстиции </w:t>
      </w:r>
    </w:p>
    <w:p w14:paraId="3CB96744" w14:textId="77777777" w:rsidR="00A659D8" w:rsidRPr="00A659D8" w:rsidRDefault="00A659D8" w:rsidP="00A659D8">
      <w:pPr>
        <w:pStyle w:val="FORMATTEXT"/>
        <w:jc w:val="both"/>
      </w:pPr>
      <w:r w:rsidRPr="00A659D8">
        <w:t>Российской Федерации</w:t>
      </w:r>
    </w:p>
    <w:p w14:paraId="2FBB7ADD" w14:textId="77777777" w:rsidR="00A659D8" w:rsidRPr="00A659D8" w:rsidRDefault="00A659D8" w:rsidP="00A659D8">
      <w:pPr>
        <w:pStyle w:val="FORMATTEXT"/>
        <w:jc w:val="both"/>
      </w:pPr>
      <w:r w:rsidRPr="00A659D8">
        <w:t xml:space="preserve">16 ноября 1992 года, </w:t>
      </w:r>
    </w:p>
    <w:p w14:paraId="46653DFC" w14:textId="77777777" w:rsidR="00A659D8" w:rsidRPr="00A659D8" w:rsidRDefault="00A659D8" w:rsidP="00A659D8">
      <w:pPr>
        <w:pStyle w:val="FORMATTEXT"/>
        <w:jc w:val="both"/>
      </w:pPr>
      <w:r w:rsidRPr="00A659D8">
        <w:t xml:space="preserve">Регистрационный N 87 </w:t>
      </w:r>
    </w:p>
    <w:p w14:paraId="3507D440" w14:textId="77777777" w:rsidR="00A659D8" w:rsidRPr="00A659D8" w:rsidRDefault="00A659D8" w:rsidP="00A659D8">
      <w:pPr>
        <w:pStyle w:val="FORMATTEXT"/>
        <w:jc w:val="both"/>
      </w:pPr>
    </w:p>
    <w:p w14:paraId="08665DB7" w14:textId="77777777" w:rsidR="00A659D8" w:rsidRPr="00A659D8" w:rsidRDefault="00A659D8" w:rsidP="00A659D8">
      <w:pPr>
        <w:pStyle w:val="FORMATTEXT"/>
        <w:jc w:val="both"/>
      </w:pPr>
    </w:p>
    <w:p w14:paraId="066A0AAA" w14:textId="77777777" w:rsidR="007C67FC" w:rsidRPr="00A659D8" w:rsidRDefault="007C67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59D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659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659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659D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