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72B138EA" w14:textId="77777777" w:rsidR="001C59D5" w:rsidRDefault="001C59D5" w:rsidP="001C59D5">
      <w:pPr>
        <w:pStyle w:val="headertext"/>
        <w:shd w:val="clear" w:color="auto" w:fill="FFFFFF"/>
        <w:spacing w:before="0" w:beforeAutospacing="0" w:after="240" w:afterAutospacing="0"/>
        <w:jc w:val="center"/>
        <w:textAlignment w:val="baseline"/>
        <w:rPr>
          <w:rFonts w:ascii="Arial" w:hAnsi="Arial" w:cs="Arial"/>
          <w:b/>
          <w:bCs/>
          <w:color w:val="444444"/>
        </w:rPr>
      </w:pPr>
      <w:r>
        <w:rPr>
          <w:rFonts w:ascii="Arial" w:hAnsi="Arial" w:cs="Arial"/>
          <w:b/>
          <w:bCs/>
          <w:color w:val="444444"/>
        </w:rPr>
        <w:t>АДМИНИСТРАЦИЯ МУНИЦИПАЛЬНОГО ОБРАЗОВАНИЯ КРАСНОСЕЛЬКУПСКИЙ РАЙОН ЯМАЛО-НЕНЕЦКОГО АВТОНОМНОГО ОКРУГА</w:t>
      </w:r>
    </w:p>
    <w:p w14:paraId="13E16FBB" w14:textId="77777777" w:rsidR="001C59D5" w:rsidRDefault="001C59D5" w:rsidP="001C59D5">
      <w:pPr>
        <w:pStyle w:val="headertext"/>
        <w:shd w:val="clear" w:color="auto" w:fill="FFFFFF"/>
        <w:spacing w:before="0" w:beforeAutospacing="0" w:after="240" w:afterAutospacing="0"/>
        <w:jc w:val="center"/>
        <w:textAlignment w:val="baseline"/>
        <w:rPr>
          <w:rFonts w:ascii="Arial" w:hAnsi="Arial" w:cs="Arial"/>
          <w:b/>
          <w:bCs/>
          <w:color w:val="444444"/>
        </w:rPr>
      </w:pPr>
      <w:r>
        <w:rPr>
          <w:rFonts w:ascii="Arial" w:hAnsi="Arial" w:cs="Arial"/>
          <w:b/>
          <w:bCs/>
          <w:color w:val="444444"/>
        </w:rPr>
        <w:t>ПОСТАНОВЛЕНИЕ</w:t>
      </w:r>
    </w:p>
    <w:p w14:paraId="4A882330" w14:textId="77777777" w:rsidR="001C59D5" w:rsidRDefault="001C59D5" w:rsidP="001C59D5">
      <w:pPr>
        <w:pStyle w:val="headertext"/>
        <w:shd w:val="clear" w:color="auto" w:fill="FFFFFF"/>
        <w:spacing w:before="0" w:beforeAutospacing="0" w:after="240" w:afterAutospacing="0"/>
        <w:jc w:val="center"/>
        <w:textAlignment w:val="baseline"/>
        <w:rPr>
          <w:rFonts w:ascii="Arial" w:hAnsi="Arial" w:cs="Arial"/>
          <w:b/>
          <w:bCs/>
          <w:color w:val="444444"/>
        </w:rPr>
      </w:pPr>
      <w:r>
        <w:rPr>
          <w:rFonts w:ascii="Arial" w:hAnsi="Arial" w:cs="Arial"/>
          <w:b/>
          <w:bCs/>
          <w:color w:val="444444"/>
        </w:rPr>
        <w:t>от 20 марта 2017 года N п-72</w:t>
      </w:r>
      <w:r>
        <w:rPr>
          <w:rFonts w:ascii="Arial" w:hAnsi="Arial" w:cs="Arial"/>
          <w:b/>
          <w:bCs/>
          <w:color w:val="444444"/>
        </w:rPr>
        <w:br/>
      </w:r>
    </w:p>
    <w:p w14:paraId="63BAC280" w14:textId="77777777" w:rsidR="001C59D5" w:rsidRDefault="001C59D5" w:rsidP="001C59D5">
      <w:pPr>
        <w:pStyle w:val="headertext"/>
        <w:shd w:val="clear" w:color="auto" w:fill="FFFFFF"/>
        <w:spacing w:before="0" w:beforeAutospacing="0" w:after="240" w:afterAutospacing="0"/>
        <w:jc w:val="center"/>
        <w:textAlignment w:val="baseline"/>
        <w:rPr>
          <w:rFonts w:ascii="Arial" w:hAnsi="Arial" w:cs="Arial"/>
          <w:b/>
          <w:bCs/>
          <w:color w:val="444444"/>
        </w:rPr>
      </w:pPr>
      <w:r>
        <w:rPr>
          <w:rFonts w:ascii="Arial" w:hAnsi="Arial" w:cs="Arial"/>
          <w:b/>
          <w:bCs/>
          <w:color w:val="444444"/>
        </w:rPr>
        <w:t>Об утверждении Правил использования водных объектов общего пользования, расположенных на территории муниципального образования Красноселькупский район, для личных и бытовых нужд</w:t>
      </w:r>
    </w:p>
    <w:p w14:paraId="0EC48F15" w14:textId="77777777" w:rsidR="001C59D5" w:rsidRDefault="001C59D5" w:rsidP="001C59D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В соответствии со ст. 27 Водного кодекса Российской Федерации, ст. 15 Федерального закона от 06.10.2003 года N 131-ФЗ "Об общих принципах организации местного самоуправления в Российской Федерации", руководствуясь ст. ст. 8, 36 Устава муниципального образования Красноселькупский район, Администрация муниципального образования Красноселькупский район постановляет:</w:t>
      </w:r>
      <w:r>
        <w:rPr>
          <w:rFonts w:ascii="Arial" w:hAnsi="Arial" w:cs="Arial"/>
          <w:color w:val="444444"/>
        </w:rPr>
        <w:br/>
      </w:r>
    </w:p>
    <w:p w14:paraId="25B1BF4B" w14:textId="77777777" w:rsidR="001C59D5" w:rsidRDefault="001C59D5" w:rsidP="001C59D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 Утвердить прилагаемые Правила использования водных объектов общего пользования, расположенных на территории муниципального образования Красноселькупский район, для личных и бытовых нужд.</w:t>
      </w:r>
      <w:r>
        <w:rPr>
          <w:rFonts w:ascii="Arial" w:hAnsi="Arial" w:cs="Arial"/>
          <w:color w:val="444444"/>
        </w:rPr>
        <w:br/>
      </w:r>
    </w:p>
    <w:p w14:paraId="2F046F99" w14:textId="77777777" w:rsidR="001C59D5" w:rsidRDefault="001C59D5" w:rsidP="001C59D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2. Опубликовать настоящее постановление в районной газете "Северный край" и разместить на официальном Интернет-сайте Администрации муниципального образования Красноселькупский район www.selkup-adm.ru.</w:t>
      </w:r>
      <w:r>
        <w:rPr>
          <w:rFonts w:ascii="Arial" w:hAnsi="Arial" w:cs="Arial"/>
          <w:color w:val="444444"/>
        </w:rPr>
        <w:br/>
      </w:r>
    </w:p>
    <w:p w14:paraId="583A01C5" w14:textId="77777777" w:rsidR="001C59D5" w:rsidRDefault="001C59D5" w:rsidP="001C59D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3. Настоящее постановление вступает в силу с даты его официального опубликования.</w:t>
      </w:r>
      <w:r>
        <w:rPr>
          <w:rFonts w:ascii="Arial" w:hAnsi="Arial" w:cs="Arial"/>
          <w:color w:val="444444"/>
        </w:rPr>
        <w:br/>
      </w:r>
    </w:p>
    <w:p w14:paraId="4462BD74" w14:textId="77777777" w:rsidR="001C59D5" w:rsidRDefault="001C59D5" w:rsidP="001C59D5">
      <w:pPr>
        <w:pStyle w:val="formattext"/>
        <w:shd w:val="clear" w:color="auto" w:fill="FFFFFF"/>
        <w:spacing w:before="0" w:beforeAutospacing="0" w:after="0" w:afterAutospacing="0"/>
        <w:jc w:val="right"/>
        <w:textAlignment w:val="baseline"/>
        <w:rPr>
          <w:rFonts w:ascii="Arial" w:hAnsi="Arial" w:cs="Arial"/>
          <w:color w:val="444444"/>
        </w:rPr>
      </w:pPr>
      <w:r>
        <w:rPr>
          <w:rFonts w:ascii="Arial" w:hAnsi="Arial" w:cs="Arial"/>
          <w:color w:val="444444"/>
        </w:rPr>
        <w:t>Глава района</w:t>
      </w:r>
      <w:r>
        <w:rPr>
          <w:rFonts w:ascii="Arial" w:hAnsi="Arial" w:cs="Arial"/>
          <w:color w:val="444444"/>
        </w:rPr>
        <w:br/>
        <w:t xml:space="preserve">В.П. </w:t>
      </w:r>
      <w:proofErr w:type="spellStart"/>
      <w:r>
        <w:rPr>
          <w:rFonts w:ascii="Arial" w:hAnsi="Arial" w:cs="Arial"/>
          <w:color w:val="444444"/>
        </w:rPr>
        <w:t>Паршаков</w:t>
      </w:r>
      <w:proofErr w:type="spellEnd"/>
      <w:r>
        <w:rPr>
          <w:rFonts w:ascii="Arial" w:hAnsi="Arial" w:cs="Arial"/>
          <w:color w:val="444444"/>
        </w:rPr>
        <w:br/>
      </w:r>
    </w:p>
    <w:p w14:paraId="1B0AF1A5" w14:textId="77777777" w:rsidR="001C59D5" w:rsidRDefault="001C59D5" w:rsidP="001C59D5">
      <w:pPr>
        <w:pStyle w:val="2"/>
        <w:shd w:val="clear" w:color="auto" w:fill="FFFFFF"/>
        <w:spacing w:before="0" w:beforeAutospacing="0" w:after="240" w:afterAutospacing="0"/>
        <w:jc w:val="right"/>
        <w:textAlignment w:val="baseline"/>
        <w:rPr>
          <w:rFonts w:ascii="Arial" w:hAnsi="Arial" w:cs="Arial"/>
          <w:color w:val="444444"/>
          <w:sz w:val="24"/>
          <w:szCs w:val="24"/>
        </w:rPr>
      </w:pPr>
      <w:r>
        <w:rPr>
          <w:rFonts w:ascii="Arial" w:hAnsi="Arial" w:cs="Arial"/>
          <w:color w:val="444444"/>
          <w:sz w:val="24"/>
          <w:szCs w:val="24"/>
        </w:rPr>
        <w:br/>
        <w:t>УТВЕРЖДЕНЫ</w:t>
      </w:r>
      <w:r>
        <w:rPr>
          <w:rFonts w:ascii="Arial" w:hAnsi="Arial" w:cs="Arial"/>
          <w:color w:val="444444"/>
          <w:sz w:val="24"/>
          <w:szCs w:val="24"/>
        </w:rPr>
        <w:br/>
        <w:t>постановлением Администрации</w:t>
      </w:r>
      <w:r>
        <w:rPr>
          <w:rFonts w:ascii="Arial" w:hAnsi="Arial" w:cs="Arial"/>
          <w:color w:val="444444"/>
          <w:sz w:val="24"/>
          <w:szCs w:val="24"/>
        </w:rPr>
        <w:br/>
        <w:t>муниципального образования</w:t>
      </w:r>
      <w:r>
        <w:rPr>
          <w:rFonts w:ascii="Arial" w:hAnsi="Arial" w:cs="Arial"/>
          <w:color w:val="444444"/>
          <w:sz w:val="24"/>
          <w:szCs w:val="24"/>
        </w:rPr>
        <w:br/>
        <w:t>Красноселькупский район</w:t>
      </w:r>
      <w:r>
        <w:rPr>
          <w:rFonts w:ascii="Arial" w:hAnsi="Arial" w:cs="Arial"/>
          <w:color w:val="444444"/>
          <w:sz w:val="24"/>
          <w:szCs w:val="24"/>
        </w:rPr>
        <w:br/>
        <w:t>от 20.03.2017 г. N П-72</w:t>
      </w:r>
      <w:r>
        <w:rPr>
          <w:rFonts w:ascii="Arial" w:hAnsi="Arial" w:cs="Arial"/>
          <w:color w:val="444444"/>
          <w:sz w:val="24"/>
          <w:szCs w:val="24"/>
        </w:rPr>
        <w:br/>
      </w:r>
    </w:p>
    <w:p w14:paraId="0DE50D01" w14:textId="77777777" w:rsidR="001C59D5" w:rsidRDefault="001C59D5" w:rsidP="001C59D5">
      <w:pPr>
        <w:pStyle w:val="headertext"/>
        <w:shd w:val="clear" w:color="auto" w:fill="FFFFFF"/>
        <w:spacing w:before="0" w:beforeAutospacing="0" w:after="240" w:afterAutospacing="0"/>
        <w:jc w:val="center"/>
        <w:textAlignment w:val="baseline"/>
        <w:rPr>
          <w:rFonts w:ascii="Arial" w:hAnsi="Arial" w:cs="Arial"/>
          <w:b/>
          <w:bCs/>
          <w:color w:val="444444"/>
        </w:rPr>
      </w:pPr>
      <w:r>
        <w:rPr>
          <w:rFonts w:ascii="Arial" w:hAnsi="Arial" w:cs="Arial"/>
          <w:b/>
          <w:bCs/>
          <w:color w:val="444444"/>
        </w:rPr>
        <w:t>Правила использования водных объектов общего пользования, расположенных на территории муниципального образования Красноселькупский район, для личных и бытовых нужд</w:t>
      </w:r>
    </w:p>
    <w:p w14:paraId="27308C79" w14:textId="77777777" w:rsidR="001C59D5" w:rsidRDefault="001C59D5" w:rsidP="001C59D5">
      <w:pPr>
        <w:pStyle w:val="3"/>
        <w:shd w:val="clear" w:color="auto" w:fill="FFFFFF"/>
        <w:spacing w:before="0" w:after="240"/>
        <w:jc w:val="center"/>
        <w:textAlignment w:val="baseline"/>
        <w:rPr>
          <w:rFonts w:ascii="Arial" w:hAnsi="Arial" w:cs="Arial"/>
          <w:color w:val="444444"/>
          <w:sz w:val="24"/>
          <w:szCs w:val="24"/>
        </w:rPr>
      </w:pPr>
      <w:r>
        <w:rPr>
          <w:rFonts w:ascii="Arial" w:hAnsi="Arial" w:cs="Arial"/>
          <w:color w:val="444444"/>
          <w:sz w:val="24"/>
          <w:szCs w:val="24"/>
        </w:rPr>
        <w:t>1. Общие положения</w:t>
      </w:r>
    </w:p>
    <w:p w14:paraId="0C89BEC6" w14:textId="77777777" w:rsidR="001C59D5" w:rsidRDefault="001C59D5" w:rsidP="001C59D5">
      <w:pPr>
        <w:pStyle w:val="formattext"/>
        <w:shd w:val="clear" w:color="auto" w:fill="FFFFFF"/>
        <w:spacing w:before="0" w:beforeAutospacing="0" w:after="0" w:afterAutospacing="0"/>
        <w:textAlignment w:val="baseline"/>
        <w:rPr>
          <w:rFonts w:ascii="Arial" w:hAnsi="Arial" w:cs="Arial"/>
          <w:color w:val="444444"/>
        </w:rPr>
      </w:pPr>
    </w:p>
    <w:p w14:paraId="1B6869FB" w14:textId="77777777" w:rsidR="001C59D5" w:rsidRDefault="001C59D5" w:rsidP="001C59D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xml:space="preserve">1.1. Настоящие Правила распространяются на поверхностные водные объекты (включая береговую полосу), расположенные на территории муниципального образования Красноселькупский район, являющиеся водными объектами общего пользования, то есть общедоступными водными объектами, если иное не предусмотрено Водным кодексом Российской Федерации (далее - ВК </w:t>
      </w:r>
      <w:r>
        <w:rPr>
          <w:rFonts w:ascii="Arial" w:hAnsi="Arial" w:cs="Arial"/>
          <w:color w:val="444444"/>
        </w:rPr>
        <w:lastRenderedPageBreak/>
        <w:t>РФ).</w:t>
      </w:r>
      <w:r>
        <w:rPr>
          <w:rFonts w:ascii="Arial" w:hAnsi="Arial" w:cs="Arial"/>
          <w:color w:val="444444"/>
        </w:rPr>
        <w:br/>
      </w:r>
    </w:p>
    <w:p w14:paraId="0FB67091" w14:textId="77777777" w:rsidR="001C59D5" w:rsidRDefault="001C59D5" w:rsidP="001C59D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1.2. Настоящие Правила определяют требования, предъявляемые к забору (изъятию) воды для личных и бытовых нужд, купанию людей, отдыху, туризму, спорту, любительскому и спортивному рыболовству, водопоя и обязательны для населения и организаций любой формы собственности на территории муниципального образования Красноселькупский район.</w:t>
      </w:r>
      <w:r>
        <w:rPr>
          <w:rFonts w:ascii="Arial" w:hAnsi="Arial" w:cs="Arial"/>
          <w:color w:val="444444"/>
        </w:rPr>
        <w:br/>
      </w:r>
    </w:p>
    <w:p w14:paraId="65092EDC" w14:textId="77777777" w:rsidR="001C59D5" w:rsidRDefault="001C59D5" w:rsidP="001C59D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1.3. Полоса земли вдоль береговой линии водного объекта общего пользования (береговая полоса), ширина которой установлена ВК РФ, предназначается для общего пользования.</w:t>
      </w:r>
      <w:r>
        <w:rPr>
          <w:rFonts w:ascii="Arial" w:hAnsi="Arial" w:cs="Arial"/>
          <w:color w:val="444444"/>
        </w:rPr>
        <w:br/>
      </w:r>
    </w:p>
    <w:p w14:paraId="2C579300" w14:textId="77777777" w:rsidR="001C59D5" w:rsidRDefault="001C59D5" w:rsidP="001C59D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1.4. Использование водных объектов общего пользования для личных и бытовых нужд общедоступно и осуществляется бесплатно.</w:t>
      </w:r>
      <w:r>
        <w:rPr>
          <w:rFonts w:ascii="Arial" w:hAnsi="Arial" w:cs="Arial"/>
          <w:color w:val="444444"/>
        </w:rPr>
        <w:br/>
      </w:r>
    </w:p>
    <w:p w14:paraId="36AF421D" w14:textId="77777777" w:rsidR="001C59D5" w:rsidRDefault="001C59D5" w:rsidP="001C59D5">
      <w:pPr>
        <w:pStyle w:val="3"/>
        <w:shd w:val="clear" w:color="auto" w:fill="FFFFFF"/>
        <w:spacing w:before="0" w:after="240"/>
        <w:jc w:val="center"/>
        <w:textAlignment w:val="baseline"/>
        <w:rPr>
          <w:rFonts w:ascii="Arial" w:hAnsi="Arial" w:cs="Arial"/>
          <w:color w:val="444444"/>
          <w:sz w:val="24"/>
          <w:szCs w:val="24"/>
        </w:rPr>
      </w:pPr>
      <w:r>
        <w:rPr>
          <w:rFonts w:ascii="Arial" w:hAnsi="Arial" w:cs="Arial"/>
          <w:color w:val="444444"/>
          <w:sz w:val="24"/>
          <w:szCs w:val="24"/>
        </w:rPr>
        <w:t>2. Порядок использования водных объектов общего пользования</w:t>
      </w:r>
    </w:p>
    <w:p w14:paraId="7C882793" w14:textId="77777777" w:rsidR="001C59D5" w:rsidRDefault="001C59D5" w:rsidP="001C59D5">
      <w:pPr>
        <w:pStyle w:val="formattext"/>
        <w:shd w:val="clear" w:color="auto" w:fill="FFFFFF"/>
        <w:spacing w:before="0" w:beforeAutospacing="0" w:after="0" w:afterAutospacing="0"/>
        <w:textAlignment w:val="baseline"/>
        <w:rPr>
          <w:rFonts w:ascii="Arial" w:hAnsi="Arial" w:cs="Arial"/>
          <w:color w:val="444444"/>
        </w:rPr>
      </w:pPr>
    </w:p>
    <w:p w14:paraId="0E6338D4" w14:textId="77777777" w:rsidR="001C59D5" w:rsidRDefault="001C59D5" w:rsidP="001C59D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2.1. Граждане при осуществлении общего водопользования имеют право:</w:t>
      </w:r>
      <w:r>
        <w:rPr>
          <w:rFonts w:ascii="Arial" w:hAnsi="Arial" w:cs="Arial"/>
          <w:color w:val="444444"/>
        </w:rPr>
        <w:br/>
      </w:r>
    </w:p>
    <w:p w14:paraId="0F87CB66" w14:textId="77777777" w:rsidR="001C59D5" w:rsidRDefault="001C59D5" w:rsidP="001C59D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2.1.1. На доступ к водным объектам общего пользования, бесплатно использовать их для личных и бытовых нужд, если иное не предусмотрено ВК РФ, другими федеральными законами.</w:t>
      </w:r>
      <w:r>
        <w:rPr>
          <w:rFonts w:ascii="Arial" w:hAnsi="Arial" w:cs="Arial"/>
          <w:color w:val="444444"/>
        </w:rPr>
        <w:br/>
      </w:r>
    </w:p>
    <w:p w14:paraId="6792CC3D" w14:textId="77777777" w:rsidR="001C59D5" w:rsidRDefault="001C59D5" w:rsidP="001C59D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2.1.2. Пользоваться (без использования механических транспортных средств) береговой полосой водных объектов общего пользования для передвижения и пребывания около них, в том числе для осуществления любительского и спортивного рыболовства и причаливания плавучих средств.</w:t>
      </w:r>
      <w:r>
        <w:rPr>
          <w:rFonts w:ascii="Arial" w:hAnsi="Arial" w:cs="Arial"/>
          <w:color w:val="444444"/>
        </w:rPr>
        <w:br/>
      </w:r>
    </w:p>
    <w:p w14:paraId="05B2253E" w14:textId="77777777" w:rsidR="001C59D5" w:rsidRDefault="001C59D5" w:rsidP="001C59D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2.1.3. Получать в установленном порядке информацию о состоянии водного объекта общего пользования, необходимую для осуществления их деятельности.</w:t>
      </w:r>
      <w:r>
        <w:rPr>
          <w:rFonts w:ascii="Arial" w:hAnsi="Arial" w:cs="Arial"/>
          <w:color w:val="444444"/>
        </w:rPr>
        <w:br/>
      </w:r>
    </w:p>
    <w:p w14:paraId="1E4B7046" w14:textId="77777777" w:rsidR="001C59D5" w:rsidRDefault="001C59D5" w:rsidP="001C59D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2.1.4. Осуществлять иные права, предусмотренные водным законодательством.</w:t>
      </w:r>
      <w:r>
        <w:rPr>
          <w:rFonts w:ascii="Arial" w:hAnsi="Arial" w:cs="Arial"/>
          <w:color w:val="444444"/>
        </w:rPr>
        <w:br/>
      </w:r>
    </w:p>
    <w:p w14:paraId="4F1F0279" w14:textId="77777777" w:rsidR="001C59D5" w:rsidRDefault="001C59D5" w:rsidP="001C59D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2.2. Граждане при осуществлении общего водопользования обязаны:</w:t>
      </w:r>
      <w:r>
        <w:rPr>
          <w:rFonts w:ascii="Arial" w:hAnsi="Arial" w:cs="Arial"/>
          <w:color w:val="444444"/>
        </w:rPr>
        <w:br/>
      </w:r>
    </w:p>
    <w:p w14:paraId="73AEBC03" w14:textId="77777777" w:rsidR="001C59D5" w:rsidRDefault="001C59D5" w:rsidP="001C59D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2.2.1. Рационально использовать водные объекты, соблюдать условия и требования, установленные действующим законодательством.</w:t>
      </w:r>
      <w:r>
        <w:rPr>
          <w:rFonts w:ascii="Arial" w:hAnsi="Arial" w:cs="Arial"/>
          <w:color w:val="444444"/>
        </w:rPr>
        <w:br/>
      </w:r>
    </w:p>
    <w:p w14:paraId="116FBA0D" w14:textId="77777777" w:rsidR="001C59D5" w:rsidRDefault="001C59D5" w:rsidP="001C59D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2.2.2. Осуществлять использование водного объекта общего пользования, не нарушая прав других граждан, не создавать препятствий водопользователям, осуществляющим использование водных объектов на основаниях, установленных действующим законодательством, а также помех и опасности для судоходства и людей.</w:t>
      </w:r>
      <w:r>
        <w:rPr>
          <w:rFonts w:ascii="Arial" w:hAnsi="Arial" w:cs="Arial"/>
          <w:color w:val="444444"/>
        </w:rPr>
        <w:br/>
      </w:r>
    </w:p>
    <w:p w14:paraId="06413B0D" w14:textId="77777777" w:rsidR="001C59D5" w:rsidRDefault="001C59D5" w:rsidP="001C59D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xml:space="preserve">2.2.3. Соблюдать законодательство Российской Федерации, в том числе об особо охраняемых природных территориях, о санитарно-эпидемиологическом благополучии населения, о водных биоресурсах, о природных лечебных ресурсах, лечебно-оздоровительных местностях и курортах, устанавливающие соответствующие режимы особой охраны для водных объектов общего </w:t>
      </w:r>
      <w:r>
        <w:rPr>
          <w:rFonts w:ascii="Arial" w:hAnsi="Arial" w:cs="Arial"/>
          <w:color w:val="444444"/>
        </w:rPr>
        <w:lastRenderedPageBreak/>
        <w:t>пользования.</w:t>
      </w:r>
      <w:r>
        <w:rPr>
          <w:rFonts w:ascii="Arial" w:hAnsi="Arial" w:cs="Arial"/>
          <w:color w:val="444444"/>
        </w:rPr>
        <w:br/>
      </w:r>
    </w:p>
    <w:p w14:paraId="0F83094A" w14:textId="77777777" w:rsidR="001C59D5" w:rsidRDefault="001C59D5" w:rsidP="001C59D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2.2.4. Соблюдать установленный режим использования водоохранных зон и прибрежных защитных полос водных объектов, ширина которых в зависимости от их протяженности установлена ВК РФ.</w:t>
      </w:r>
      <w:r>
        <w:rPr>
          <w:rFonts w:ascii="Arial" w:hAnsi="Arial" w:cs="Arial"/>
          <w:color w:val="444444"/>
        </w:rPr>
        <w:br/>
      </w:r>
    </w:p>
    <w:p w14:paraId="31080BC3" w14:textId="77777777" w:rsidR="001C59D5" w:rsidRDefault="001C59D5" w:rsidP="001C59D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В границах водоохранных зон запрещаются:</w:t>
      </w:r>
      <w:r>
        <w:rPr>
          <w:rFonts w:ascii="Arial" w:hAnsi="Arial" w:cs="Arial"/>
          <w:color w:val="444444"/>
        </w:rPr>
        <w:br/>
      </w:r>
    </w:p>
    <w:p w14:paraId="1CB8144E" w14:textId="77777777" w:rsidR="001C59D5" w:rsidRDefault="001C59D5" w:rsidP="001C59D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а) использование сточных вод в целях регулирования плодородия почв;</w:t>
      </w:r>
      <w:r>
        <w:rPr>
          <w:rFonts w:ascii="Arial" w:hAnsi="Arial" w:cs="Arial"/>
          <w:color w:val="444444"/>
        </w:rPr>
        <w:br/>
      </w:r>
    </w:p>
    <w:p w14:paraId="5CEFAD5B" w14:textId="77777777" w:rsidR="001C59D5" w:rsidRDefault="001C59D5" w:rsidP="001C59D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б) размещение кладбищ, скотомогильников, объектов размещения отходов производства и потребления, химических, взрывчатых, токсичных, отравляющих и ядовитых веществ, пунктов захоронения радиоактивных отходов;</w:t>
      </w:r>
      <w:r>
        <w:rPr>
          <w:rFonts w:ascii="Arial" w:hAnsi="Arial" w:cs="Arial"/>
          <w:color w:val="444444"/>
        </w:rPr>
        <w:br/>
      </w:r>
    </w:p>
    <w:p w14:paraId="71DA5EA9" w14:textId="77777777" w:rsidR="001C59D5" w:rsidRDefault="001C59D5" w:rsidP="001C59D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в) осуществление авиационных мер по борьбе с вредными организмами;</w:t>
      </w:r>
      <w:r>
        <w:rPr>
          <w:rFonts w:ascii="Arial" w:hAnsi="Arial" w:cs="Arial"/>
          <w:color w:val="444444"/>
        </w:rPr>
        <w:br/>
      </w:r>
    </w:p>
    <w:p w14:paraId="616E7B18" w14:textId="77777777" w:rsidR="001C59D5" w:rsidRDefault="001C59D5" w:rsidP="001C59D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г) движение и стоянка транспортных средств (кроме специальных транспортных средств), за исключением их движения по дорогам и стоянки на дорогах и в специально оборудованных местах, имеющих твердое покрытие;</w:t>
      </w:r>
      <w:r>
        <w:rPr>
          <w:rFonts w:ascii="Arial" w:hAnsi="Arial" w:cs="Arial"/>
          <w:color w:val="444444"/>
        </w:rPr>
        <w:br/>
      </w:r>
    </w:p>
    <w:p w14:paraId="667531BE" w14:textId="77777777" w:rsidR="001C59D5" w:rsidRDefault="001C59D5" w:rsidP="001C59D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д) размещение автозаправочных станций, складов горюче-смазочных материалов (за исключением случаев, если автозаправочные станции, склады горюче-смазочных материалов размещены на территориях портов, судостроительных и судоремонтных организаций, инфраструктуры внутренних водных путей при условии соблюдения требований законодательства в области охраны окружающей среды и ВК РФ), станций технического обслуживания, используемых для технического осмотра и ремонта транспортных средств, осуществление мойки транспортных средств;</w:t>
      </w:r>
      <w:r>
        <w:rPr>
          <w:rFonts w:ascii="Arial" w:hAnsi="Arial" w:cs="Arial"/>
          <w:color w:val="444444"/>
        </w:rPr>
        <w:br/>
      </w:r>
    </w:p>
    <w:p w14:paraId="390220B0" w14:textId="77777777" w:rsidR="001C59D5" w:rsidRDefault="001C59D5" w:rsidP="001C59D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е) размещение специализированных хранилищ пестицидов и агрохимикатов, применение пестицидов и агрохимикатов;</w:t>
      </w:r>
      <w:r>
        <w:rPr>
          <w:rFonts w:ascii="Arial" w:hAnsi="Arial" w:cs="Arial"/>
          <w:color w:val="444444"/>
        </w:rPr>
        <w:br/>
      </w:r>
    </w:p>
    <w:p w14:paraId="21ACD189" w14:textId="77777777" w:rsidR="001C59D5" w:rsidRDefault="001C59D5" w:rsidP="001C59D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ж) разведка и добыча общераспространенных полезных ископаемых (за исключением случаев, если разведка и добыча общераспространенных полезных ископаемых осуществляются пользователями недр, осуществляющими разведку и добычу иных видов полезных ископаемых, в границах предоставленных им в соответствии с законодательством Российской Федерации о недрах горных отводов и (или) геологических отводов на основании утвержденного технического проекта в соответствии со статьей 19.1 Закона Российской Федерации от 21 февраля 1992 года N 2395-I "О недрах").</w:t>
      </w:r>
      <w:r>
        <w:rPr>
          <w:rFonts w:ascii="Arial" w:hAnsi="Arial" w:cs="Arial"/>
          <w:color w:val="444444"/>
        </w:rPr>
        <w:br/>
      </w:r>
    </w:p>
    <w:p w14:paraId="7DEF4730" w14:textId="77777777" w:rsidR="001C59D5" w:rsidRDefault="001C59D5" w:rsidP="001C59D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В границах прибрежных защитных полос наряду с ограничениями, указанными выше, запрещаются:</w:t>
      </w:r>
      <w:r>
        <w:rPr>
          <w:rFonts w:ascii="Arial" w:hAnsi="Arial" w:cs="Arial"/>
          <w:color w:val="444444"/>
        </w:rPr>
        <w:br/>
      </w:r>
    </w:p>
    <w:p w14:paraId="5F8AF525" w14:textId="77777777" w:rsidR="001C59D5" w:rsidRDefault="001C59D5" w:rsidP="001C59D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а) распашка земель;</w:t>
      </w:r>
      <w:r>
        <w:rPr>
          <w:rFonts w:ascii="Arial" w:hAnsi="Arial" w:cs="Arial"/>
          <w:color w:val="444444"/>
        </w:rPr>
        <w:br/>
      </w:r>
    </w:p>
    <w:p w14:paraId="70EB7E41" w14:textId="77777777" w:rsidR="001C59D5" w:rsidRDefault="001C59D5" w:rsidP="001C59D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б) размещение отвалов размываемых грунтов;</w:t>
      </w:r>
      <w:r>
        <w:rPr>
          <w:rFonts w:ascii="Arial" w:hAnsi="Arial" w:cs="Arial"/>
          <w:color w:val="444444"/>
        </w:rPr>
        <w:br/>
      </w:r>
    </w:p>
    <w:p w14:paraId="15578072" w14:textId="77777777" w:rsidR="001C59D5" w:rsidRDefault="001C59D5" w:rsidP="001C59D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в) выпас сельскохозяйственных животных и организация для них летних лагерей, ванн.</w:t>
      </w:r>
      <w:r>
        <w:rPr>
          <w:rFonts w:ascii="Arial" w:hAnsi="Arial" w:cs="Arial"/>
          <w:color w:val="444444"/>
        </w:rPr>
        <w:br/>
      </w:r>
    </w:p>
    <w:p w14:paraId="58E76091" w14:textId="77777777" w:rsidR="001C59D5" w:rsidRDefault="001C59D5" w:rsidP="001C59D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 xml:space="preserve">2.3. При использовании водных объектов общего пользования, в том числе береговой полосы водного объекта, устанавливаются следующие запреты, определенные СанПиН </w:t>
      </w:r>
      <w:proofErr w:type="gramStart"/>
      <w:r>
        <w:rPr>
          <w:rFonts w:ascii="Arial" w:hAnsi="Arial" w:cs="Arial"/>
          <w:color w:val="444444"/>
        </w:rPr>
        <w:t>2.1.5.980-00</w:t>
      </w:r>
      <w:proofErr w:type="gramEnd"/>
      <w:r>
        <w:rPr>
          <w:rFonts w:ascii="Arial" w:hAnsi="Arial" w:cs="Arial"/>
          <w:color w:val="444444"/>
        </w:rPr>
        <w:t xml:space="preserve"> "Гигиенические требования к охране поверхностных вод":</w:t>
      </w:r>
      <w:r>
        <w:rPr>
          <w:rFonts w:ascii="Arial" w:hAnsi="Arial" w:cs="Arial"/>
          <w:color w:val="444444"/>
        </w:rPr>
        <w:br/>
      </w:r>
    </w:p>
    <w:p w14:paraId="3F707BA2" w14:textId="77777777" w:rsidR="001C59D5" w:rsidRDefault="001C59D5" w:rsidP="001C59D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xml:space="preserve">- сброс в водные объекты, на поверхность ледяного покрова и водосборную территорию пульпу, снег, кубовые осадки и </w:t>
      </w:r>
      <w:proofErr w:type="gramStart"/>
      <w:r>
        <w:rPr>
          <w:rFonts w:ascii="Arial" w:hAnsi="Arial" w:cs="Arial"/>
          <w:color w:val="444444"/>
        </w:rPr>
        <w:t>другие отходы</w:t>
      </w:r>
      <w:proofErr w:type="gramEnd"/>
      <w:r>
        <w:rPr>
          <w:rFonts w:ascii="Arial" w:hAnsi="Arial" w:cs="Arial"/>
          <w:color w:val="444444"/>
        </w:rPr>
        <w:t xml:space="preserve"> и мусор, формирующиеся на территории населенных мест и производственных площадок;</w:t>
      </w:r>
      <w:r>
        <w:rPr>
          <w:rFonts w:ascii="Arial" w:hAnsi="Arial" w:cs="Arial"/>
          <w:color w:val="444444"/>
        </w:rPr>
        <w:br/>
      </w:r>
    </w:p>
    <w:p w14:paraId="5943D156" w14:textId="77777777" w:rsidR="001C59D5" w:rsidRDefault="001C59D5" w:rsidP="001C59D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осуществление молевого сплава леса, а также сплава древесины в пучках и кошелях без судовой тяги на водных объектах, используемых населением для питьевых, хозяйственно-бытовых и рекреационных целей;</w:t>
      </w:r>
      <w:r>
        <w:rPr>
          <w:rFonts w:ascii="Arial" w:hAnsi="Arial" w:cs="Arial"/>
          <w:color w:val="444444"/>
        </w:rPr>
        <w:br/>
      </w:r>
    </w:p>
    <w:p w14:paraId="19C2C821" w14:textId="77777777" w:rsidR="001C59D5" w:rsidRDefault="001C59D5" w:rsidP="001C59D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мойку автотранспортных средств и других механизмов в водных объектах и на их берегах, а также проведение работ, которые могут явиться источником загрязнения вод;</w:t>
      </w:r>
      <w:r>
        <w:rPr>
          <w:rFonts w:ascii="Arial" w:hAnsi="Arial" w:cs="Arial"/>
          <w:color w:val="444444"/>
        </w:rPr>
        <w:br/>
      </w:r>
    </w:p>
    <w:p w14:paraId="60846570" w14:textId="77777777" w:rsidR="001C59D5" w:rsidRDefault="001C59D5" w:rsidP="001C59D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xml:space="preserve">- утечки от нефте- и продуктопроводов, нефтепромыслов, а также сброс мусора, неочищенных сточных, </w:t>
      </w:r>
      <w:proofErr w:type="spellStart"/>
      <w:r>
        <w:rPr>
          <w:rFonts w:ascii="Arial" w:hAnsi="Arial" w:cs="Arial"/>
          <w:color w:val="444444"/>
        </w:rPr>
        <w:t>подсланевых</w:t>
      </w:r>
      <w:proofErr w:type="spellEnd"/>
      <w:r>
        <w:rPr>
          <w:rFonts w:ascii="Arial" w:hAnsi="Arial" w:cs="Arial"/>
          <w:color w:val="444444"/>
        </w:rPr>
        <w:t>, балластовых вод и утечки других веществ с плавучих средств водного транспорта.</w:t>
      </w:r>
      <w:r>
        <w:rPr>
          <w:rFonts w:ascii="Arial" w:hAnsi="Arial" w:cs="Arial"/>
          <w:color w:val="444444"/>
        </w:rPr>
        <w:br/>
      </w:r>
    </w:p>
    <w:p w14:paraId="52347684" w14:textId="77777777" w:rsidR="001C59D5" w:rsidRDefault="001C59D5" w:rsidP="001C59D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совершение иных действий, угрожающих жизни и здоровью людей и наносящих вред окружающей природной среде.</w:t>
      </w:r>
      <w:r>
        <w:rPr>
          <w:rFonts w:ascii="Arial" w:hAnsi="Arial" w:cs="Arial"/>
          <w:color w:val="444444"/>
        </w:rPr>
        <w:br/>
      </w:r>
    </w:p>
    <w:p w14:paraId="41B39752" w14:textId="77777777" w:rsidR="001C59D5" w:rsidRDefault="001C59D5" w:rsidP="001C59D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2.4. Физические лица и организаций любой формы собственности при использовании водных объектов общего пользования соблюдают иные требования, установленные водным законодательством и законодательством в области охраны окружающей среды.</w:t>
      </w:r>
      <w:r>
        <w:rPr>
          <w:rFonts w:ascii="Arial" w:hAnsi="Arial" w:cs="Arial"/>
          <w:color w:val="444444"/>
        </w:rPr>
        <w:br/>
      </w:r>
    </w:p>
    <w:p w14:paraId="21C0F7D0" w14:textId="77777777" w:rsidR="001C59D5" w:rsidRDefault="001C59D5" w:rsidP="001C59D5">
      <w:pPr>
        <w:pStyle w:val="3"/>
        <w:shd w:val="clear" w:color="auto" w:fill="FFFFFF"/>
        <w:spacing w:before="0" w:after="240"/>
        <w:jc w:val="center"/>
        <w:textAlignment w:val="baseline"/>
        <w:rPr>
          <w:rFonts w:ascii="Arial" w:hAnsi="Arial" w:cs="Arial"/>
          <w:color w:val="444444"/>
          <w:sz w:val="24"/>
          <w:szCs w:val="24"/>
        </w:rPr>
      </w:pPr>
      <w:r>
        <w:rPr>
          <w:rFonts w:ascii="Arial" w:hAnsi="Arial" w:cs="Arial"/>
          <w:color w:val="444444"/>
          <w:sz w:val="24"/>
          <w:szCs w:val="24"/>
        </w:rPr>
        <w:t>3. Приостановление или ограничение водопользования на водных объектах общего пользования</w:t>
      </w:r>
    </w:p>
    <w:p w14:paraId="02EFA3EF" w14:textId="77777777" w:rsidR="001C59D5" w:rsidRDefault="001C59D5" w:rsidP="001C59D5">
      <w:pPr>
        <w:pStyle w:val="formattext"/>
        <w:shd w:val="clear" w:color="auto" w:fill="FFFFFF"/>
        <w:spacing w:before="0" w:beforeAutospacing="0" w:after="0" w:afterAutospacing="0"/>
        <w:textAlignment w:val="baseline"/>
        <w:rPr>
          <w:rFonts w:ascii="Arial" w:hAnsi="Arial" w:cs="Arial"/>
          <w:color w:val="444444"/>
        </w:rPr>
      </w:pPr>
    </w:p>
    <w:p w14:paraId="3E70B23C" w14:textId="77777777" w:rsidR="001C59D5" w:rsidRDefault="001C59D5" w:rsidP="001C59D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3.1. Использование водных объектов общего пользования может быть приостановлено или ограничено в случае:</w:t>
      </w:r>
      <w:r>
        <w:rPr>
          <w:rFonts w:ascii="Arial" w:hAnsi="Arial" w:cs="Arial"/>
          <w:color w:val="444444"/>
        </w:rPr>
        <w:br/>
      </w:r>
    </w:p>
    <w:p w14:paraId="04727A4D" w14:textId="77777777" w:rsidR="001C59D5" w:rsidRDefault="001C59D5" w:rsidP="001C59D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угрозы причинения вреда жизни или здоровью человека;</w:t>
      </w:r>
      <w:r>
        <w:rPr>
          <w:rFonts w:ascii="Arial" w:hAnsi="Arial" w:cs="Arial"/>
          <w:color w:val="444444"/>
        </w:rPr>
        <w:br/>
      </w:r>
    </w:p>
    <w:p w14:paraId="36CA7F91" w14:textId="77777777" w:rsidR="001C59D5" w:rsidRDefault="001C59D5" w:rsidP="001C59D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возникновения радиационной аварии или иных чрезвычайных ситуаций природного или техногенного характера;</w:t>
      </w:r>
      <w:r>
        <w:rPr>
          <w:rFonts w:ascii="Arial" w:hAnsi="Arial" w:cs="Arial"/>
          <w:color w:val="444444"/>
        </w:rPr>
        <w:br/>
      </w:r>
    </w:p>
    <w:p w14:paraId="118C9BDF" w14:textId="77777777" w:rsidR="001C59D5" w:rsidRDefault="001C59D5" w:rsidP="001C59D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причинения вреда окружающей среде;</w:t>
      </w:r>
      <w:r>
        <w:rPr>
          <w:rFonts w:ascii="Arial" w:hAnsi="Arial" w:cs="Arial"/>
          <w:color w:val="444444"/>
        </w:rPr>
        <w:br/>
      </w:r>
    </w:p>
    <w:p w14:paraId="5A446458" w14:textId="77777777" w:rsidR="001C59D5" w:rsidRDefault="001C59D5" w:rsidP="001C59D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установления охранных зон гидроэнергетических объектов;</w:t>
      </w:r>
      <w:r>
        <w:rPr>
          <w:rFonts w:ascii="Arial" w:hAnsi="Arial" w:cs="Arial"/>
          <w:color w:val="444444"/>
        </w:rPr>
        <w:br/>
      </w:r>
    </w:p>
    <w:p w14:paraId="0CCA75DD" w14:textId="77777777" w:rsidR="001C59D5" w:rsidRDefault="001C59D5" w:rsidP="001C59D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в иных предусмотренных федеральными законами случаях.</w:t>
      </w:r>
      <w:r>
        <w:rPr>
          <w:rFonts w:ascii="Arial" w:hAnsi="Arial" w:cs="Arial"/>
          <w:color w:val="444444"/>
        </w:rPr>
        <w:br/>
      </w:r>
    </w:p>
    <w:p w14:paraId="4E18565B" w14:textId="77777777" w:rsidR="001C59D5" w:rsidRDefault="001C59D5" w:rsidP="001C59D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xml:space="preserve">3.2. Приостановление водопользования в случаях, предусмотренных Кодексом Российской Федерации об административных правонарушениях, осуществляется в судебном порядке. В иных случаях приостановление водопользования осуществляется исполнительными органами государственной власти или органами местного самоуправления в пределах их </w:t>
      </w:r>
      <w:r>
        <w:rPr>
          <w:rFonts w:ascii="Arial" w:hAnsi="Arial" w:cs="Arial"/>
          <w:color w:val="444444"/>
        </w:rPr>
        <w:lastRenderedPageBreak/>
        <w:t>компетенции в соответствии с федеральными законами.</w:t>
      </w:r>
      <w:r>
        <w:rPr>
          <w:rFonts w:ascii="Arial" w:hAnsi="Arial" w:cs="Arial"/>
          <w:color w:val="444444"/>
        </w:rPr>
        <w:br/>
      </w:r>
    </w:p>
    <w:p w14:paraId="16B5CE4F" w14:textId="77777777" w:rsidR="001C59D5" w:rsidRDefault="001C59D5" w:rsidP="001C59D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3.3. Ограничение водопользования устанавливается нормативными правовыми актами исполнительных органов государственной власти, нормативными правовыми актами органов местного самоуправления или решением суда.</w:t>
      </w:r>
      <w:r>
        <w:rPr>
          <w:rFonts w:ascii="Arial" w:hAnsi="Arial" w:cs="Arial"/>
          <w:color w:val="444444"/>
        </w:rPr>
        <w:br/>
      </w:r>
    </w:p>
    <w:p w14:paraId="57B859BB" w14:textId="77777777" w:rsidR="001C59D5" w:rsidRDefault="001C59D5" w:rsidP="001C59D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3.4. Предоставление гражданам информации о приостановлении или ограничении водопользования на водных объектах общего пользования осуществляется органами местного самоуправления сельских поселений, образованных в составе территории муниципального образования Красноселькупский район.</w:t>
      </w:r>
      <w:r>
        <w:rPr>
          <w:rFonts w:ascii="Arial" w:hAnsi="Arial" w:cs="Arial"/>
          <w:color w:val="444444"/>
        </w:rPr>
        <w:br/>
      </w:r>
    </w:p>
    <w:p w14:paraId="56573B24" w14:textId="77777777" w:rsidR="001C59D5" w:rsidRDefault="001C59D5" w:rsidP="001C59D5">
      <w:pPr>
        <w:pStyle w:val="3"/>
        <w:shd w:val="clear" w:color="auto" w:fill="FFFFFF"/>
        <w:spacing w:before="0" w:after="240"/>
        <w:jc w:val="center"/>
        <w:textAlignment w:val="baseline"/>
        <w:rPr>
          <w:rFonts w:ascii="Arial" w:hAnsi="Arial" w:cs="Arial"/>
          <w:color w:val="444444"/>
          <w:sz w:val="24"/>
          <w:szCs w:val="24"/>
        </w:rPr>
      </w:pPr>
      <w:r>
        <w:rPr>
          <w:rFonts w:ascii="Arial" w:hAnsi="Arial" w:cs="Arial"/>
          <w:color w:val="444444"/>
          <w:sz w:val="24"/>
          <w:szCs w:val="24"/>
        </w:rPr>
        <w:t>4. Требования к водозабору для личных и бытовых нужд</w:t>
      </w:r>
    </w:p>
    <w:p w14:paraId="6B84B69B" w14:textId="77777777" w:rsidR="001C59D5" w:rsidRDefault="001C59D5" w:rsidP="001C59D5">
      <w:pPr>
        <w:pStyle w:val="formattext"/>
        <w:shd w:val="clear" w:color="auto" w:fill="FFFFFF"/>
        <w:spacing w:before="0" w:beforeAutospacing="0" w:after="0" w:afterAutospacing="0"/>
        <w:textAlignment w:val="baseline"/>
        <w:rPr>
          <w:rFonts w:ascii="Arial" w:hAnsi="Arial" w:cs="Arial"/>
          <w:color w:val="444444"/>
        </w:rPr>
      </w:pPr>
    </w:p>
    <w:p w14:paraId="5D5E530A" w14:textId="77777777" w:rsidR="001C59D5" w:rsidRDefault="001C59D5" w:rsidP="001C59D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4.1. Для целей питьевого и хозяйственно-бытового водоснабжения должны использоваться водные объекты общего пользования, защищенные от загрязнения и засорения, пригодность которых для указанных целей определяется на основании санитарно-эпидемиологических заключений в соответствии с законодательством.</w:t>
      </w:r>
      <w:r>
        <w:rPr>
          <w:rFonts w:ascii="Arial" w:hAnsi="Arial" w:cs="Arial"/>
          <w:color w:val="444444"/>
        </w:rPr>
        <w:br/>
      </w:r>
    </w:p>
    <w:p w14:paraId="06A494DB" w14:textId="77777777" w:rsidR="001C59D5" w:rsidRDefault="001C59D5" w:rsidP="001C59D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4.2. Запрещается забор воды для полива садовых, огородных, дачных земельных участков, ведения личного подсобного хозяйства, а также водопоя, проведения работ по уходу за сельскохозяйственными животными в количестве, наносящем ущерб другим водопользователям.</w:t>
      </w:r>
      <w:r>
        <w:rPr>
          <w:rFonts w:ascii="Arial" w:hAnsi="Arial" w:cs="Arial"/>
          <w:color w:val="444444"/>
        </w:rPr>
        <w:br/>
      </w:r>
    </w:p>
    <w:p w14:paraId="72EF5073" w14:textId="77777777" w:rsidR="001C59D5" w:rsidRDefault="001C59D5" w:rsidP="001C59D5">
      <w:pPr>
        <w:pStyle w:val="3"/>
        <w:shd w:val="clear" w:color="auto" w:fill="FFFFFF"/>
        <w:spacing w:before="0" w:after="240"/>
        <w:jc w:val="center"/>
        <w:textAlignment w:val="baseline"/>
        <w:rPr>
          <w:rFonts w:ascii="Arial" w:hAnsi="Arial" w:cs="Arial"/>
          <w:color w:val="444444"/>
          <w:sz w:val="24"/>
          <w:szCs w:val="24"/>
        </w:rPr>
      </w:pPr>
      <w:r>
        <w:rPr>
          <w:rFonts w:ascii="Arial" w:hAnsi="Arial" w:cs="Arial"/>
          <w:color w:val="444444"/>
          <w:sz w:val="24"/>
          <w:szCs w:val="24"/>
        </w:rPr>
        <w:t>5. Места, отведенные для купания</w:t>
      </w:r>
    </w:p>
    <w:p w14:paraId="61EE4323" w14:textId="77777777" w:rsidR="001C59D5" w:rsidRDefault="001C59D5" w:rsidP="001C59D5">
      <w:pPr>
        <w:pStyle w:val="formattext"/>
        <w:shd w:val="clear" w:color="auto" w:fill="FFFFFF"/>
        <w:spacing w:before="0" w:beforeAutospacing="0" w:after="0" w:afterAutospacing="0"/>
        <w:textAlignment w:val="baseline"/>
        <w:rPr>
          <w:rFonts w:ascii="Arial" w:hAnsi="Arial" w:cs="Arial"/>
          <w:color w:val="444444"/>
        </w:rPr>
      </w:pPr>
    </w:p>
    <w:p w14:paraId="0C927D32" w14:textId="77777777" w:rsidR="001C59D5" w:rsidRDefault="001C59D5" w:rsidP="001C59D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5.1. Купание людей на водных объектах общего пользования осуществляется в соответствии с требованиями, установленными правилами охраны жизни людей на воде в Ямало-Ненецком автономном округе, утвержденными Постановлением Правительства Ямало-Ненецкого автономного округа от 29 октября 2015 г. N 1026-П "Правила охраны жизни людей на водных объектах в Ямало-Ненецком автономном округе".</w:t>
      </w:r>
      <w:r>
        <w:rPr>
          <w:rFonts w:ascii="Arial" w:hAnsi="Arial" w:cs="Arial"/>
          <w:color w:val="444444"/>
        </w:rPr>
        <w:br/>
      </w:r>
    </w:p>
    <w:p w14:paraId="6AD994B8" w14:textId="77777777" w:rsidR="001C59D5" w:rsidRDefault="001C59D5" w:rsidP="001C59D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5.2. В соответствии с ГОСТ 17.1.5.02-80 "Гигиенические требования к зонам рекреации водных объектов" к зонам для купания людей устанавливаются следующие требования:</w:t>
      </w:r>
      <w:r>
        <w:rPr>
          <w:rFonts w:ascii="Arial" w:hAnsi="Arial" w:cs="Arial"/>
          <w:color w:val="444444"/>
        </w:rPr>
        <w:br/>
      </w:r>
    </w:p>
    <w:p w14:paraId="382B4178" w14:textId="77777777" w:rsidR="001C59D5" w:rsidRDefault="001C59D5" w:rsidP="001C59D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соответствие качества воды водного объекта и санитарного состояния территории требованиям настоящего стандарта;</w:t>
      </w:r>
      <w:r>
        <w:rPr>
          <w:rFonts w:ascii="Arial" w:hAnsi="Arial" w:cs="Arial"/>
          <w:color w:val="444444"/>
        </w:rPr>
        <w:br/>
      </w:r>
    </w:p>
    <w:p w14:paraId="6E7B5E59" w14:textId="77777777" w:rsidR="001C59D5" w:rsidRDefault="001C59D5" w:rsidP="001C59D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наличие или возможность устройства удобных и безопасных подходов к воде;</w:t>
      </w:r>
      <w:r>
        <w:rPr>
          <w:rFonts w:ascii="Arial" w:hAnsi="Arial" w:cs="Arial"/>
          <w:color w:val="444444"/>
        </w:rPr>
        <w:br/>
      </w:r>
    </w:p>
    <w:p w14:paraId="0DDF80A9" w14:textId="77777777" w:rsidR="001C59D5" w:rsidRDefault="001C59D5" w:rsidP="001C59D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наличие подъездных путей в зону рекреации;</w:t>
      </w:r>
      <w:r>
        <w:rPr>
          <w:rFonts w:ascii="Arial" w:hAnsi="Arial" w:cs="Arial"/>
          <w:color w:val="444444"/>
        </w:rPr>
        <w:br/>
      </w:r>
    </w:p>
    <w:p w14:paraId="52577E7A" w14:textId="77777777" w:rsidR="001C59D5" w:rsidRDefault="001C59D5" w:rsidP="001C59D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безопасный рельеф дна (отсутствие ям, зарослей водных растений, острых камней и пр.);</w:t>
      </w:r>
      <w:r>
        <w:rPr>
          <w:rFonts w:ascii="Arial" w:hAnsi="Arial" w:cs="Arial"/>
          <w:color w:val="444444"/>
        </w:rPr>
        <w:br/>
      </w:r>
    </w:p>
    <w:p w14:paraId="019BF92C" w14:textId="77777777" w:rsidR="001C59D5" w:rsidRDefault="001C59D5" w:rsidP="001C59D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 благоприятный гидравлический режим (отсутствие водоворотов, течений более 0,5 м/с, резких колебаний уровня воды);</w:t>
      </w:r>
      <w:r>
        <w:rPr>
          <w:rFonts w:ascii="Arial" w:hAnsi="Arial" w:cs="Arial"/>
          <w:color w:val="444444"/>
        </w:rPr>
        <w:br/>
      </w:r>
    </w:p>
    <w:p w14:paraId="57B2C135" w14:textId="77777777" w:rsidR="001C59D5" w:rsidRDefault="001C59D5" w:rsidP="001C59D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отсутствие возможности неблагоприятных и опасных процессов (оползней, обвалов, селей, лавин).</w:t>
      </w:r>
      <w:r>
        <w:rPr>
          <w:rFonts w:ascii="Arial" w:hAnsi="Arial" w:cs="Arial"/>
          <w:color w:val="444444"/>
        </w:rPr>
        <w:br/>
      </w:r>
    </w:p>
    <w:p w14:paraId="7FAAFF3E" w14:textId="77777777" w:rsidR="001C59D5" w:rsidRDefault="001C59D5" w:rsidP="001C59D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5.3. При использования водных объектов запрещается:</w:t>
      </w:r>
      <w:r>
        <w:rPr>
          <w:rFonts w:ascii="Arial" w:hAnsi="Arial" w:cs="Arial"/>
          <w:color w:val="444444"/>
        </w:rPr>
        <w:br/>
      </w:r>
    </w:p>
    <w:p w14:paraId="5E0EF5E4" w14:textId="77777777" w:rsidR="001C59D5" w:rsidRDefault="001C59D5" w:rsidP="001C59D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купаться в неотведённых для этих целей местах;</w:t>
      </w:r>
      <w:r>
        <w:rPr>
          <w:rFonts w:ascii="Arial" w:hAnsi="Arial" w:cs="Arial"/>
          <w:color w:val="444444"/>
        </w:rPr>
        <w:br/>
      </w:r>
    </w:p>
    <w:p w14:paraId="7EFC1C24" w14:textId="77777777" w:rsidR="001C59D5" w:rsidRDefault="001C59D5" w:rsidP="001C59D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купаться в ночное время;</w:t>
      </w:r>
      <w:r>
        <w:rPr>
          <w:rFonts w:ascii="Arial" w:hAnsi="Arial" w:cs="Arial"/>
          <w:color w:val="444444"/>
        </w:rPr>
        <w:br/>
      </w:r>
    </w:p>
    <w:p w14:paraId="28D09BFF" w14:textId="77777777" w:rsidR="001C59D5" w:rsidRDefault="001C59D5" w:rsidP="001C59D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заплывать за буйки, обозначающие отведенные для купания участки акватории водного объекта;</w:t>
      </w:r>
      <w:r>
        <w:rPr>
          <w:rFonts w:ascii="Arial" w:hAnsi="Arial" w:cs="Arial"/>
          <w:color w:val="444444"/>
        </w:rPr>
        <w:br/>
      </w:r>
    </w:p>
    <w:p w14:paraId="65FD567B" w14:textId="77777777" w:rsidR="001C59D5" w:rsidRDefault="001C59D5" w:rsidP="001C59D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плавать на досках, бревнах, лежаках, автомобильных камерах и других предметах, которые могут нанести травмы и увечья отдыхающим;</w:t>
      </w:r>
      <w:r>
        <w:rPr>
          <w:rFonts w:ascii="Arial" w:hAnsi="Arial" w:cs="Arial"/>
          <w:color w:val="444444"/>
        </w:rPr>
        <w:br/>
      </w:r>
    </w:p>
    <w:p w14:paraId="42EBAC83" w14:textId="77777777" w:rsidR="001C59D5" w:rsidRDefault="001C59D5" w:rsidP="001C59D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подплывать к моторным, парусным судам, весельным лодкам и другим плавсредствам, прыгать с них и с не приспособленных для этих целей сооружений в воду;</w:t>
      </w:r>
      <w:r>
        <w:rPr>
          <w:rFonts w:ascii="Arial" w:hAnsi="Arial" w:cs="Arial"/>
          <w:color w:val="444444"/>
        </w:rPr>
        <w:br/>
      </w:r>
    </w:p>
    <w:p w14:paraId="6645F2C8" w14:textId="77777777" w:rsidR="001C59D5" w:rsidRDefault="001C59D5" w:rsidP="001C59D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играть в спортивные игры в не отведенных для этих целей местах, а также допускать действия на воде, связанные с подбрасыванием, нырянием и захватом купающихся;</w:t>
      </w:r>
      <w:r>
        <w:rPr>
          <w:rFonts w:ascii="Arial" w:hAnsi="Arial" w:cs="Arial"/>
          <w:color w:val="444444"/>
        </w:rPr>
        <w:br/>
      </w:r>
    </w:p>
    <w:p w14:paraId="247FD0A7" w14:textId="77777777" w:rsidR="001C59D5" w:rsidRDefault="001C59D5" w:rsidP="001C59D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подавать сигналы ложной тревоги;</w:t>
      </w:r>
      <w:r>
        <w:rPr>
          <w:rFonts w:ascii="Arial" w:hAnsi="Arial" w:cs="Arial"/>
          <w:color w:val="444444"/>
        </w:rPr>
        <w:br/>
      </w:r>
    </w:p>
    <w:p w14:paraId="56746305" w14:textId="77777777" w:rsidR="001C59D5" w:rsidRDefault="001C59D5" w:rsidP="001C59D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приводить с собой собак и других животных;</w:t>
      </w:r>
      <w:r>
        <w:rPr>
          <w:rFonts w:ascii="Arial" w:hAnsi="Arial" w:cs="Arial"/>
          <w:color w:val="444444"/>
        </w:rPr>
        <w:br/>
      </w:r>
    </w:p>
    <w:p w14:paraId="4A07942D" w14:textId="77777777" w:rsidR="001C59D5" w:rsidRDefault="001C59D5" w:rsidP="001C59D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xml:space="preserve">- курить (вне специально отведенных мест), распивать спиртные напитки и купаться в состоянии алкогольного, наркотического и (или) </w:t>
      </w:r>
      <w:proofErr w:type="spellStart"/>
      <w:r>
        <w:rPr>
          <w:rFonts w:ascii="Arial" w:hAnsi="Arial" w:cs="Arial"/>
          <w:color w:val="444444"/>
        </w:rPr>
        <w:t>токсикоманического</w:t>
      </w:r>
      <w:proofErr w:type="spellEnd"/>
      <w:r>
        <w:rPr>
          <w:rFonts w:ascii="Arial" w:hAnsi="Arial" w:cs="Arial"/>
          <w:color w:val="444444"/>
        </w:rPr>
        <w:t xml:space="preserve"> опьянения;</w:t>
      </w:r>
      <w:r>
        <w:rPr>
          <w:rFonts w:ascii="Arial" w:hAnsi="Arial" w:cs="Arial"/>
          <w:color w:val="444444"/>
        </w:rPr>
        <w:br/>
      </w:r>
    </w:p>
    <w:p w14:paraId="1FCC68A1" w14:textId="77777777" w:rsidR="001C59D5" w:rsidRDefault="001C59D5" w:rsidP="001C59D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загрязнять и засорять водные объекты и их береговые полосы.</w:t>
      </w:r>
      <w:r>
        <w:rPr>
          <w:rFonts w:ascii="Arial" w:hAnsi="Arial" w:cs="Arial"/>
          <w:color w:val="444444"/>
        </w:rPr>
        <w:br/>
      </w:r>
    </w:p>
    <w:p w14:paraId="7FD699A3" w14:textId="77777777" w:rsidR="001C59D5" w:rsidRDefault="001C59D5" w:rsidP="001C59D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5.4. Взрослые обязаны не допускать купание детей в неустановленных местах, их плавание на не приспособленных для этого средствах (предметах), а также совершение ими других опасных действий на водных объектах.</w:t>
      </w:r>
      <w:r>
        <w:rPr>
          <w:rFonts w:ascii="Arial" w:hAnsi="Arial" w:cs="Arial"/>
          <w:color w:val="444444"/>
        </w:rPr>
        <w:br/>
      </w:r>
    </w:p>
    <w:p w14:paraId="66D10869" w14:textId="77777777" w:rsidR="001C59D5" w:rsidRDefault="001C59D5" w:rsidP="001C59D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5.5. Маломерным судам (кроме спасательных) запрещается приближаться на расстояние менее 50 метров к границам акватории пляжа, отведенной для купания.</w:t>
      </w:r>
      <w:r>
        <w:rPr>
          <w:rFonts w:ascii="Arial" w:hAnsi="Arial" w:cs="Arial"/>
          <w:color w:val="444444"/>
        </w:rPr>
        <w:br/>
      </w:r>
    </w:p>
    <w:p w14:paraId="7C3C8A45" w14:textId="77777777" w:rsidR="001C59D5" w:rsidRDefault="001C59D5" w:rsidP="001C59D5">
      <w:pPr>
        <w:pStyle w:val="3"/>
        <w:shd w:val="clear" w:color="auto" w:fill="FFFFFF"/>
        <w:spacing w:before="0" w:after="240"/>
        <w:jc w:val="center"/>
        <w:textAlignment w:val="baseline"/>
        <w:rPr>
          <w:rFonts w:ascii="Arial" w:hAnsi="Arial" w:cs="Arial"/>
          <w:color w:val="444444"/>
          <w:sz w:val="24"/>
          <w:szCs w:val="24"/>
        </w:rPr>
      </w:pPr>
      <w:r>
        <w:rPr>
          <w:rFonts w:ascii="Arial" w:hAnsi="Arial" w:cs="Arial"/>
          <w:color w:val="444444"/>
          <w:sz w:val="24"/>
          <w:szCs w:val="24"/>
        </w:rPr>
        <w:t>6. Требования к выбору мест для любительского и спортивного рыболовства</w:t>
      </w:r>
    </w:p>
    <w:p w14:paraId="39916903" w14:textId="77777777" w:rsidR="001C59D5" w:rsidRDefault="001C59D5" w:rsidP="001C59D5">
      <w:pPr>
        <w:pStyle w:val="formattext"/>
        <w:shd w:val="clear" w:color="auto" w:fill="FFFFFF"/>
        <w:spacing w:before="0" w:beforeAutospacing="0" w:after="0" w:afterAutospacing="0"/>
        <w:textAlignment w:val="baseline"/>
        <w:rPr>
          <w:rFonts w:ascii="Arial" w:hAnsi="Arial" w:cs="Arial"/>
          <w:color w:val="444444"/>
        </w:rPr>
      </w:pPr>
    </w:p>
    <w:p w14:paraId="1A7659F4" w14:textId="77777777" w:rsidR="001C59D5" w:rsidRDefault="001C59D5" w:rsidP="001C59D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xml:space="preserve">6.1. Любительское и спортивное рыболовство на рыбопромысловых участках может быть запрещено в случае несогласия пользователей рыбопромысловыми участками в соответствии с Федеральным законом от 20.12.2004 N 166-ФЗ "О </w:t>
      </w:r>
      <w:r>
        <w:rPr>
          <w:rFonts w:ascii="Arial" w:hAnsi="Arial" w:cs="Arial"/>
          <w:color w:val="444444"/>
        </w:rPr>
        <w:lastRenderedPageBreak/>
        <w:t>рыболовстве и сохранении водных биологических ресурсов".</w:t>
      </w:r>
      <w:r>
        <w:rPr>
          <w:rFonts w:ascii="Arial" w:hAnsi="Arial" w:cs="Arial"/>
          <w:color w:val="444444"/>
        </w:rPr>
        <w:br/>
      </w:r>
    </w:p>
    <w:p w14:paraId="4965B284" w14:textId="77777777" w:rsidR="001C59D5" w:rsidRDefault="001C59D5" w:rsidP="001C59D5">
      <w:pPr>
        <w:pStyle w:val="3"/>
        <w:shd w:val="clear" w:color="auto" w:fill="FFFFFF"/>
        <w:spacing w:before="0" w:after="240"/>
        <w:jc w:val="center"/>
        <w:textAlignment w:val="baseline"/>
        <w:rPr>
          <w:rFonts w:ascii="Arial" w:hAnsi="Arial" w:cs="Arial"/>
          <w:color w:val="444444"/>
          <w:sz w:val="24"/>
          <w:szCs w:val="24"/>
        </w:rPr>
      </w:pPr>
      <w:r>
        <w:rPr>
          <w:rFonts w:ascii="Arial" w:hAnsi="Arial" w:cs="Arial"/>
          <w:color w:val="444444"/>
          <w:sz w:val="24"/>
          <w:szCs w:val="24"/>
        </w:rPr>
        <w:t>7. Требования к выбору мест для водопоя сельскохозяйственных животных</w:t>
      </w:r>
    </w:p>
    <w:p w14:paraId="5D7E59BA" w14:textId="77777777" w:rsidR="001C59D5" w:rsidRDefault="001C59D5" w:rsidP="001C59D5">
      <w:pPr>
        <w:pStyle w:val="formattext"/>
        <w:shd w:val="clear" w:color="auto" w:fill="FFFFFF"/>
        <w:spacing w:before="0" w:beforeAutospacing="0" w:after="0" w:afterAutospacing="0"/>
        <w:textAlignment w:val="baseline"/>
        <w:rPr>
          <w:rFonts w:ascii="Arial" w:hAnsi="Arial" w:cs="Arial"/>
          <w:color w:val="444444"/>
        </w:rPr>
      </w:pPr>
    </w:p>
    <w:p w14:paraId="5345245D" w14:textId="77777777" w:rsidR="001C59D5" w:rsidRDefault="001C59D5" w:rsidP="001C59D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7.1. Места водопоя сельскохозяйственных животных располагаются на расстоянии не менее 500 метров - выше по течению от зон отдыха и купания людей.</w:t>
      </w:r>
      <w:r>
        <w:rPr>
          <w:rFonts w:ascii="Arial" w:hAnsi="Arial" w:cs="Arial"/>
          <w:color w:val="444444"/>
        </w:rPr>
        <w:br/>
      </w:r>
    </w:p>
    <w:p w14:paraId="1E90DDED" w14:textId="77777777" w:rsidR="001C59D5" w:rsidRDefault="001C59D5" w:rsidP="001C59D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7.2. В местах, отведенных для купания, и выше их по течению до 500 метров не допускается стирка белья и купание животных.</w:t>
      </w:r>
      <w:r>
        <w:rPr>
          <w:rFonts w:ascii="Arial" w:hAnsi="Arial" w:cs="Arial"/>
          <w:color w:val="444444"/>
        </w:rPr>
        <w:br/>
      </w:r>
    </w:p>
    <w:p w14:paraId="369E9448" w14:textId="77777777" w:rsidR="001C59D5" w:rsidRDefault="001C59D5" w:rsidP="001C59D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7.3. Водопой сельскохозяйственных животных осуществляется под наблюдением пастуха.</w:t>
      </w:r>
      <w:r>
        <w:rPr>
          <w:rFonts w:ascii="Arial" w:hAnsi="Arial" w:cs="Arial"/>
          <w:color w:val="444444"/>
        </w:rPr>
        <w:br/>
      </w:r>
    </w:p>
    <w:p w14:paraId="7CAB570F" w14:textId="77777777" w:rsidR="001C59D5" w:rsidRDefault="001C59D5" w:rsidP="001C59D5">
      <w:pPr>
        <w:pStyle w:val="3"/>
        <w:shd w:val="clear" w:color="auto" w:fill="FFFFFF"/>
        <w:spacing w:before="0" w:after="240"/>
        <w:jc w:val="center"/>
        <w:textAlignment w:val="baseline"/>
        <w:rPr>
          <w:rFonts w:ascii="Arial" w:hAnsi="Arial" w:cs="Arial"/>
          <w:color w:val="444444"/>
          <w:sz w:val="24"/>
          <w:szCs w:val="24"/>
        </w:rPr>
      </w:pPr>
      <w:r>
        <w:rPr>
          <w:rFonts w:ascii="Arial" w:hAnsi="Arial" w:cs="Arial"/>
          <w:color w:val="444444"/>
          <w:sz w:val="24"/>
          <w:szCs w:val="24"/>
        </w:rPr>
        <w:t>8. Оповещение населения и органов местного самоуправления</w:t>
      </w:r>
    </w:p>
    <w:p w14:paraId="5437D089" w14:textId="77777777" w:rsidR="001C59D5" w:rsidRDefault="001C59D5" w:rsidP="001C59D5">
      <w:pPr>
        <w:pStyle w:val="formattext"/>
        <w:shd w:val="clear" w:color="auto" w:fill="FFFFFF"/>
        <w:spacing w:before="0" w:beforeAutospacing="0" w:after="0" w:afterAutospacing="0"/>
        <w:textAlignment w:val="baseline"/>
        <w:rPr>
          <w:rFonts w:ascii="Arial" w:hAnsi="Arial" w:cs="Arial"/>
          <w:color w:val="444444"/>
        </w:rPr>
      </w:pPr>
    </w:p>
    <w:p w14:paraId="7C47FBCC" w14:textId="77777777" w:rsidR="001C59D5" w:rsidRDefault="001C59D5" w:rsidP="001C59D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8.1. Об условиях осуществления общего водопользования или его запрещении население оповещается через средства массовой информации, специальными информационными знаками, устанавливаемыми вдоль берегов водных объектов, иными способами.</w:t>
      </w:r>
      <w:r>
        <w:rPr>
          <w:rFonts w:ascii="Arial" w:hAnsi="Arial" w:cs="Arial"/>
          <w:color w:val="444444"/>
        </w:rPr>
        <w:br/>
      </w:r>
    </w:p>
    <w:p w14:paraId="7093ADC1" w14:textId="77777777" w:rsidR="001C59D5" w:rsidRDefault="001C59D5" w:rsidP="001C59D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8.2. Об авариях и иных чрезвычайных ситуациях на водных объектах, расположенных на территории муниципального образования Красноселькупский район, граждане обязаны незамедлительно информировать органы местного самоуправления.</w:t>
      </w:r>
      <w:r>
        <w:rPr>
          <w:rFonts w:ascii="Arial" w:hAnsi="Arial" w:cs="Arial"/>
          <w:color w:val="444444"/>
        </w:rPr>
        <w:br/>
      </w:r>
    </w:p>
    <w:p w14:paraId="6C7DADA3" w14:textId="77777777" w:rsidR="001C59D5" w:rsidRDefault="001C59D5" w:rsidP="001C59D5">
      <w:pPr>
        <w:pStyle w:val="3"/>
        <w:shd w:val="clear" w:color="auto" w:fill="FFFFFF"/>
        <w:spacing w:before="0" w:after="240"/>
        <w:jc w:val="center"/>
        <w:textAlignment w:val="baseline"/>
        <w:rPr>
          <w:rFonts w:ascii="Arial" w:hAnsi="Arial" w:cs="Arial"/>
          <w:color w:val="444444"/>
          <w:sz w:val="24"/>
          <w:szCs w:val="24"/>
        </w:rPr>
      </w:pPr>
      <w:r>
        <w:rPr>
          <w:rFonts w:ascii="Arial" w:hAnsi="Arial" w:cs="Arial"/>
          <w:color w:val="444444"/>
          <w:sz w:val="24"/>
          <w:szCs w:val="24"/>
        </w:rPr>
        <w:t>9. Ответственность за нарушение условий общего водопользования</w:t>
      </w:r>
    </w:p>
    <w:p w14:paraId="2C7B2F0B" w14:textId="77777777" w:rsidR="001C59D5" w:rsidRDefault="001C59D5" w:rsidP="001C59D5">
      <w:pPr>
        <w:pStyle w:val="formattext"/>
        <w:shd w:val="clear" w:color="auto" w:fill="FFFFFF"/>
        <w:spacing w:before="0" w:beforeAutospacing="0" w:after="0" w:afterAutospacing="0"/>
        <w:textAlignment w:val="baseline"/>
        <w:rPr>
          <w:rFonts w:ascii="Arial" w:hAnsi="Arial" w:cs="Arial"/>
          <w:color w:val="444444"/>
        </w:rPr>
      </w:pPr>
    </w:p>
    <w:p w14:paraId="0CC870F9" w14:textId="77777777" w:rsidR="001C59D5" w:rsidRDefault="001C59D5" w:rsidP="001C59D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9.1. Лица, виновные в нарушении установленных условий общего водопользования несут административную ответственность, а также иную ответственность, установленную законодательством Российской Федерации, Ямало-Ненецкого автономного округа.</w:t>
      </w:r>
      <w:r>
        <w:rPr>
          <w:rFonts w:ascii="Arial" w:hAnsi="Arial" w:cs="Arial"/>
          <w:color w:val="444444"/>
        </w:rPr>
        <w:br/>
      </w:r>
    </w:p>
    <w:p w14:paraId="00A2A7E0" w14:textId="77777777" w:rsidR="001C59D5" w:rsidRDefault="001C59D5" w:rsidP="001C59D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9.2. Привлечение к ответственности за нарушение водного законодательства не освобождает виновных лиц от обязанности устранить допущенное нарушение и возместить причиненный ими вред.</w:t>
      </w:r>
    </w:p>
    <w:p w14:paraId="7B0EDE50" w14:textId="77777777" w:rsidR="001C59D5" w:rsidRDefault="001C59D5" w:rsidP="001C59D5"/>
    <w:p w14:paraId="3F93EA47" w14:textId="77777777" w:rsidR="00D26011" w:rsidRDefault="00D26011"/>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1C59D5"/>
    <w:pPr>
      <w:spacing w:line="254" w:lineRule="auto"/>
    </w:pPr>
    <w:rPr>
      <w:rFonts w:eastAsiaTheme="minorEastAsia"/>
      <w:lang w:eastAsia="ru-RU"/>
    </w:rPr>
  </w:style>
  <w:style w:type="paragraph" w:styleId="2">
    <w:name w:val="heading 2"/>
    <w:basedOn w:val="a"/>
    <w:link w:val="20"/>
    <w:uiPriority w:val="9"/>
    <w:semiHidden/>
    <w:unhideWhenUsed/>
    <w:qFormat/>
    <w:rsid w:val="001C59D5"/>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3">
    <w:name w:val="heading 3"/>
    <w:basedOn w:val="a"/>
    <w:next w:val="a"/>
    <w:link w:val="30"/>
    <w:uiPriority w:val="9"/>
    <w:semiHidden/>
    <w:unhideWhenUsed/>
    <w:qFormat/>
    <w:rsid w:val="001C59D5"/>
    <w:pPr>
      <w:keepNext/>
      <w:keepLines/>
      <w:spacing w:before="200" w:after="0"/>
      <w:outlineLvl w:val="2"/>
    </w:pPr>
    <w:rPr>
      <w:rFonts w:asciiTheme="majorHAnsi" w:eastAsiaTheme="majorEastAsia" w:hAnsiTheme="majorHAnsi" w:cstheme="majorBidi"/>
      <w:b/>
      <w:bCs/>
      <w:color w:val="4472C4"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1C59D5"/>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1C59D5"/>
    <w:rPr>
      <w:rFonts w:asciiTheme="majorHAnsi" w:eastAsiaTheme="majorEastAsia" w:hAnsiTheme="majorHAnsi" w:cstheme="majorBidi"/>
      <w:b/>
      <w:bCs/>
      <w:color w:val="4472C4" w:themeColor="accent1"/>
      <w:lang w:eastAsia="ru-RU"/>
    </w:rPr>
  </w:style>
  <w:style w:type="paragraph" w:customStyle="1" w:styleId="headertext">
    <w:name w:val="headertext"/>
    <w:basedOn w:val="a"/>
    <w:rsid w:val="001C59D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ormattext">
    <w:name w:val="formattext"/>
    <w:basedOn w:val="a"/>
    <w:rsid w:val="001C59D5"/>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