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7D49F725" w14:textId="77777777" w:rsidR="004F4C17" w:rsidRPr="004F4C17" w:rsidRDefault="004F4C17" w:rsidP="004F4C17">
      <w:pPr>
        <w:spacing w:line="254" w:lineRule="auto"/>
        <w:textAlignment w:val="baseline"/>
        <w:rPr>
          <w:rFonts w:ascii="Arial" w:eastAsia="Times New Roman" w:hAnsi="Arial" w:cs="Arial"/>
          <w:sz w:val="20"/>
          <w:szCs w:val="20"/>
          <w:lang w:eastAsia="ru-RU"/>
        </w:rPr>
      </w:pPr>
      <w:r w:rsidRPr="004F4C17">
        <w:rPr>
          <w:rFonts w:ascii="Arial" w:eastAsia="Times New Roman" w:hAnsi="Arial" w:cs="Arial"/>
          <w:sz w:val="23"/>
          <w:szCs w:val="23"/>
          <w:lang w:eastAsia="ru-RU"/>
        </w:rPr>
        <w:t> </w:t>
      </w:r>
    </w:p>
    <w:p w14:paraId="199B4FA3" w14:textId="77777777" w:rsidR="004F4C17" w:rsidRPr="004F4C17" w:rsidRDefault="004F4C17" w:rsidP="004F4C17">
      <w:pPr>
        <w:keepNext/>
        <w:keepLines/>
        <w:spacing w:after="240" w:line="330" w:lineRule="atLeast"/>
        <w:jc w:val="center"/>
        <w:textAlignment w:val="baseline"/>
        <w:outlineLvl w:val="1"/>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t>СОВЕТ ДЕПУТАТОВ ГОРОДСКОГО ОКРУГА ШАТУРА МОСКОВСКОЙ ОБЛАСТИ</w:t>
      </w: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РЕШЕНИЕ</w:t>
      </w: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от 28 октября 2021 года N 4/25</w:t>
      </w: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Об утверждении Положения о муниципальном лесном контроле на территории городского округа Шатура Московской области</w:t>
      </w:r>
    </w:p>
    <w:p w14:paraId="764AEA2B"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br/>
      </w:r>
    </w:p>
    <w:p w14:paraId="3306582D"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В соответствии с пунктом 5 части 1 статьи 84 Лесного кодекса Российской Федерации, федеральными законами от 06.10.2003 N 131-ФЗ "Об общих принципах организации местного самоуправления в Российской Федерации", 31.07.2020 N 248-ФЗ "О государственном контроле (надзоре и муниципальном контроле в Российской Федерации", Уставом городского округа Шатура Московской области Совет депутатов решил:</w:t>
      </w:r>
      <w:r w:rsidRPr="004F4C17">
        <w:rPr>
          <w:rFonts w:ascii="Arial" w:eastAsia="Times New Roman" w:hAnsi="Arial" w:cs="Arial"/>
          <w:sz w:val="24"/>
          <w:szCs w:val="24"/>
          <w:lang w:eastAsia="ru-RU"/>
        </w:rPr>
        <w:br/>
      </w:r>
    </w:p>
    <w:p w14:paraId="15718733"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3F5C62A1"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 Утвердить Положение о муниципальном лесном контроле на территории городского округа Шатура Московской области (прилагается).</w:t>
      </w:r>
      <w:r w:rsidRPr="004F4C17">
        <w:rPr>
          <w:rFonts w:ascii="Arial" w:eastAsia="Times New Roman" w:hAnsi="Arial" w:cs="Arial"/>
          <w:sz w:val="24"/>
          <w:szCs w:val="24"/>
          <w:lang w:eastAsia="ru-RU"/>
        </w:rPr>
        <w:br/>
      </w:r>
    </w:p>
    <w:p w14:paraId="56408FAE"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05D4F436"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2. Опубликовать настоящее решение в газете "Большая Шатура" и разместить на официальном сайте городского округа Шатура Московской области.</w:t>
      </w:r>
      <w:r w:rsidRPr="004F4C17">
        <w:rPr>
          <w:rFonts w:ascii="Arial" w:eastAsia="Times New Roman" w:hAnsi="Arial" w:cs="Arial"/>
          <w:sz w:val="24"/>
          <w:szCs w:val="24"/>
          <w:lang w:eastAsia="ru-RU"/>
        </w:rPr>
        <w:br/>
      </w:r>
    </w:p>
    <w:p w14:paraId="55A9619B"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5E1254AB"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3. Настоящее решение вступает в силу со дня его официального опубликования.</w:t>
      </w:r>
      <w:r w:rsidRPr="004F4C17">
        <w:rPr>
          <w:rFonts w:ascii="Arial" w:eastAsia="Times New Roman" w:hAnsi="Arial" w:cs="Arial"/>
          <w:sz w:val="24"/>
          <w:szCs w:val="24"/>
          <w:lang w:eastAsia="ru-RU"/>
        </w:rPr>
        <w:br/>
      </w:r>
    </w:p>
    <w:p w14:paraId="00470A67"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4066C292"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 xml:space="preserve">4. Контроль за выполнением настоящего решения возложить на председателя Совета депутатов городского округа Шатура Московской области Янина </w:t>
      </w:r>
      <w:proofErr w:type="gramStart"/>
      <w:r w:rsidRPr="004F4C17">
        <w:rPr>
          <w:rFonts w:ascii="Arial" w:eastAsia="Times New Roman" w:hAnsi="Arial" w:cs="Arial"/>
          <w:sz w:val="24"/>
          <w:szCs w:val="24"/>
          <w:lang w:eastAsia="ru-RU"/>
        </w:rPr>
        <w:t>Д.Ю.</w:t>
      </w:r>
      <w:proofErr w:type="gramEnd"/>
      <w:r w:rsidRPr="004F4C17">
        <w:rPr>
          <w:rFonts w:ascii="Arial" w:eastAsia="Times New Roman" w:hAnsi="Arial" w:cs="Arial"/>
          <w:sz w:val="24"/>
          <w:szCs w:val="24"/>
          <w:lang w:eastAsia="ru-RU"/>
        </w:rPr>
        <w:br/>
      </w:r>
    </w:p>
    <w:p w14:paraId="41433AE0" w14:textId="77777777" w:rsidR="004F4C17" w:rsidRPr="004F4C17" w:rsidRDefault="004F4C17" w:rsidP="004F4C17">
      <w:pPr>
        <w:spacing w:after="0" w:line="330" w:lineRule="atLeast"/>
        <w:jc w:val="right"/>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br/>
      </w:r>
      <w:r w:rsidRPr="004F4C17">
        <w:rPr>
          <w:rFonts w:ascii="Arial" w:eastAsia="Times New Roman" w:hAnsi="Arial" w:cs="Arial"/>
          <w:sz w:val="24"/>
          <w:szCs w:val="24"/>
          <w:lang w:eastAsia="ru-RU"/>
        </w:rPr>
        <w:br/>
        <w:t>Председатель Совета депутатов</w:t>
      </w:r>
      <w:r w:rsidRPr="004F4C17">
        <w:rPr>
          <w:rFonts w:ascii="Arial" w:eastAsia="Times New Roman" w:hAnsi="Arial" w:cs="Arial"/>
          <w:sz w:val="24"/>
          <w:szCs w:val="24"/>
          <w:lang w:eastAsia="ru-RU"/>
        </w:rPr>
        <w:br/>
      </w:r>
      <w:proofErr w:type="gramStart"/>
      <w:r w:rsidRPr="004F4C17">
        <w:rPr>
          <w:rFonts w:ascii="Arial" w:eastAsia="Times New Roman" w:hAnsi="Arial" w:cs="Arial"/>
          <w:sz w:val="24"/>
          <w:szCs w:val="24"/>
          <w:lang w:eastAsia="ru-RU"/>
        </w:rPr>
        <w:t>Д.Ю.</w:t>
      </w:r>
      <w:proofErr w:type="gramEnd"/>
      <w:r w:rsidRPr="004F4C17">
        <w:rPr>
          <w:rFonts w:ascii="Arial" w:eastAsia="Times New Roman" w:hAnsi="Arial" w:cs="Arial"/>
          <w:sz w:val="24"/>
          <w:szCs w:val="24"/>
          <w:lang w:eastAsia="ru-RU"/>
        </w:rPr>
        <w:t xml:space="preserve"> Янин</w:t>
      </w:r>
    </w:p>
    <w:p w14:paraId="4B367173" w14:textId="77777777" w:rsidR="004F4C17" w:rsidRPr="004F4C17" w:rsidRDefault="004F4C17" w:rsidP="004F4C17">
      <w:pPr>
        <w:spacing w:after="0" w:line="330" w:lineRule="atLeast"/>
        <w:jc w:val="right"/>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br/>
      </w:r>
      <w:r w:rsidRPr="004F4C17">
        <w:rPr>
          <w:rFonts w:ascii="Arial" w:eastAsia="Times New Roman" w:hAnsi="Arial" w:cs="Arial"/>
          <w:sz w:val="24"/>
          <w:szCs w:val="24"/>
          <w:lang w:eastAsia="ru-RU"/>
        </w:rPr>
        <w:br/>
      </w:r>
      <w:proofErr w:type="spellStart"/>
      <w:r w:rsidRPr="004F4C17">
        <w:rPr>
          <w:rFonts w:ascii="Arial" w:eastAsia="Times New Roman" w:hAnsi="Arial" w:cs="Arial"/>
          <w:sz w:val="24"/>
          <w:szCs w:val="24"/>
          <w:lang w:eastAsia="ru-RU"/>
        </w:rPr>
        <w:lastRenderedPageBreak/>
        <w:t>И.о</w:t>
      </w:r>
      <w:proofErr w:type="spellEnd"/>
      <w:r w:rsidRPr="004F4C17">
        <w:rPr>
          <w:rFonts w:ascii="Arial" w:eastAsia="Times New Roman" w:hAnsi="Arial" w:cs="Arial"/>
          <w:sz w:val="24"/>
          <w:szCs w:val="24"/>
          <w:lang w:eastAsia="ru-RU"/>
        </w:rPr>
        <w:t>. главы городского округа</w:t>
      </w:r>
      <w:r w:rsidRPr="004F4C17">
        <w:rPr>
          <w:rFonts w:ascii="Arial" w:eastAsia="Times New Roman" w:hAnsi="Arial" w:cs="Arial"/>
          <w:sz w:val="24"/>
          <w:szCs w:val="24"/>
          <w:lang w:eastAsia="ru-RU"/>
        </w:rPr>
        <w:br/>
      </w:r>
      <w:proofErr w:type="gramStart"/>
      <w:r w:rsidRPr="004F4C17">
        <w:rPr>
          <w:rFonts w:ascii="Arial" w:eastAsia="Times New Roman" w:hAnsi="Arial" w:cs="Arial"/>
          <w:sz w:val="24"/>
          <w:szCs w:val="24"/>
          <w:lang w:eastAsia="ru-RU"/>
        </w:rPr>
        <w:t>Н.Н.</w:t>
      </w:r>
      <w:proofErr w:type="gramEnd"/>
      <w:r w:rsidRPr="004F4C17">
        <w:rPr>
          <w:rFonts w:ascii="Arial" w:eastAsia="Times New Roman" w:hAnsi="Arial" w:cs="Arial"/>
          <w:sz w:val="24"/>
          <w:szCs w:val="24"/>
          <w:lang w:eastAsia="ru-RU"/>
        </w:rPr>
        <w:t xml:space="preserve"> Прилуцкий</w:t>
      </w:r>
    </w:p>
    <w:p w14:paraId="02AB2CF6" w14:textId="77777777" w:rsidR="004F4C17" w:rsidRPr="004F4C17" w:rsidRDefault="004F4C17" w:rsidP="004F4C17">
      <w:pPr>
        <w:keepNext/>
        <w:keepLines/>
        <w:spacing w:after="240" w:line="330" w:lineRule="atLeast"/>
        <w:jc w:val="right"/>
        <w:textAlignment w:val="baseline"/>
        <w:outlineLvl w:val="1"/>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Приложение</w:t>
      </w:r>
      <w:r w:rsidRPr="004F4C17">
        <w:rPr>
          <w:rFonts w:ascii="Arial" w:eastAsia="Times New Roman" w:hAnsi="Arial" w:cs="Arial"/>
          <w:b/>
          <w:bCs/>
          <w:sz w:val="24"/>
          <w:szCs w:val="24"/>
          <w:lang w:eastAsia="ru-RU"/>
        </w:rPr>
        <w:br/>
        <w:t>к решению Совета депутатов</w:t>
      </w:r>
      <w:r w:rsidRPr="004F4C17">
        <w:rPr>
          <w:rFonts w:ascii="Arial" w:eastAsia="Times New Roman" w:hAnsi="Arial" w:cs="Arial"/>
          <w:b/>
          <w:bCs/>
          <w:sz w:val="24"/>
          <w:szCs w:val="24"/>
          <w:lang w:eastAsia="ru-RU"/>
        </w:rPr>
        <w:br/>
        <w:t>городского округа Шатура</w:t>
      </w:r>
      <w:r w:rsidRPr="004F4C17">
        <w:rPr>
          <w:rFonts w:ascii="Arial" w:eastAsia="Times New Roman" w:hAnsi="Arial" w:cs="Arial"/>
          <w:b/>
          <w:bCs/>
          <w:sz w:val="24"/>
          <w:szCs w:val="24"/>
          <w:lang w:eastAsia="ru-RU"/>
        </w:rPr>
        <w:br/>
        <w:t>Московской области</w:t>
      </w:r>
      <w:r w:rsidRPr="004F4C17">
        <w:rPr>
          <w:rFonts w:ascii="Arial" w:eastAsia="Times New Roman" w:hAnsi="Arial" w:cs="Arial"/>
          <w:b/>
          <w:bCs/>
          <w:sz w:val="24"/>
          <w:szCs w:val="24"/>
          <w:lang w:eastAsia="ru-RU"/>
        </w:rPr>
        <w:br/>
        <w:t>от 28 октября 2021 года N 4/25</w:t>
      </w:r>
    </w:p>
    <w:p w14:paraId="7BE88738" w14:textId="77777777" w:rsidR="004F4C17" w:rsidRPr="004F4C17" w:rsidRDefault="004F4C17" w:rsidP="004F4C17">
      <w:pPr>
        <w:spacing w:after="240" w:line="330" w:lineRule="atLeast"/>
        <w:jc w:val="center"/>
        <w:textAlignment w:val="baseline"/>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ПОЛОЖЕНИЕ О МУНИЦИПАЛЬНОМ ЛЕСНОМ КОНТРОЛЕ НА ТЕРРИТОРИИ ГОРОДСКОГО ОКРУГА ШАТУРА МОСКОВСКОЙ ОБЛАСТИ</w:t>
      </w:r>
    </w:p>
    <w:p w14:paraId="229875D8" w14:textId="77777777" w:rsidR="004F4C17" w:rsidRPr="004F4C17" w:rsidRDefault="004F4C17" w:rsidP="004F4C17">
      <w:pPr>
        <w:spacing w:after="240" w:line="330" w:lineRule="atLeast"/>
        <w:jc w:val="center"/>
        <w:textAlignment w:val="baseline"/>
        <w:outlineLvl w:val="2"/>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1. Общие положения</w:t>
      </w:r>
    </w:p>
    <w:p w14:paraId="4DEDABAC"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31DFB4E9"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1.1. Настоящее Положение устанавливает порядок организации и осуществления муниципального лесного контроля в Городском округе Шатура (далее - муниципальный лесной контроль).</w:t>
      </w:r>
      <w:r w:rsidRPr="004F4C17">
        <w:rPr>
          <w:rFonts w:ascii="Arial" w:eastAsia="Times New Roman" w:hAnsi="Arial" w:cs="Arial"/>
          <w:sz w:val="24"/>
          <w:szCs w:val="24"/>
          <w:lang w:eastAsia="ru-RU"/>
        </w:rPr>
        <w:br/>
      </w:r>
    </w:p>
    <w:p w14:paraId="6E2C16CC"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2C738D3E"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1.2. Предметом муниципального контроля является:</w:t>
      </w:r>
      <w:r w:rsidRPr="004F4C17">
        <w:rPr>
          <w:rFonts w:ascii="Arial" w:eastAsia="Times New Roman" w:hAnsi="Arial" w:cs="Arial"/>
          <w:sz w:val="24"/>
          <w:szCs w:val="24"/>
          <w:lang w:eastAsia="ru-RU"/>
        </w:rPr>
        <w:br/>
      </w:r>
    </w:p>
    <w:p w14:paraId="67FE442F"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208AB5EA"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соблюдение юридическими лицами, индивидуальными предпринимателями и гражданами (далее - контролируемые лица) в отношении лесных участков, находящихся в собственности администрации Городского округа Шатура, требований, установленных в соответствии с Лесным кодексом Российской Федерации, другими федеральными законами и принимаемыми в соответствии с ними иными нормативными правовыми актами Российской Федерации, законами и иными нормативными правовыми актами Московской области в области использования, охраны, защиты, воспроизводства лесов и лесоразведения, в том числе в области семеноводства в отношении семян лесных растений (далее - обязательные требования);</w:t>
      </w:r>
      <w:r w:rsidRPr="004F4C17">
        <w:rPr>
          <w:rFonts w:ascii="Arial" w:eastAsia="Times New Roman" w:hAnsi="Arial" w:cs="Arial"/>
          <w:sz w:val="24"/>
          <w:szCs w:val="24"/>
          <w:lang w:eastAsia="ru-RU"/>
        </w:rPr>
        <w:br/>
      </w:r>
    </w:p>
    <w:p w14:paraId="047188A2"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1293724A"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исполнение решений, принимаемых по результатам контрольных мероприятий.</w:t>
      </w:r>
      <w:r w:rsidRPr="004F4C17">
        <w:rPr>
          <w:rFonts w:ascii="Arial" w:eastAsia="Times New Roman" w:hAnsi="Arial" w:cs="Arial"/>
          <w:sz w:val="24"/>
          <w:szCs w:val="24"/>
          <w:lang w:eastAsia="ru-RU"/>
        </w:rPr>
        <w:br/>
      </w:r>
    </w:p>
    <w:p w14:paraId="3D9446A4"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7C66DF89"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lastRenderedPageBreak/>
        <w:t>В предмет муниципального контроля не входят установленные Правилами обязательные требования, которые в соответствии с действующим законодательством входят в предмет иных видов государственного контроля (надзора), муниципального контроля.</w:t>
      </w:r>
      <w:r w:rsidRPr="004F4C17">
        <w:rPr>
          <w:rFonts w:ascii="Arial" w:eastAsia="Times New Roman" w:hAnsi="Arial" w:cs="Arial"/>
          <w:sz w:val="24"/>
          <w:szCs w:val="24"/>
          <w:lang w:eastAsia="ru-RU"/>
        </w:rPr>
        <w:br/>
      </w:r>
    </w:p>
    <w:p w14:paraId="119A826F"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6F8A92F2"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1.3. Объектами муниципального лесного контроля (далее - объект контроля) являются:</w:t>
      </w:r>
      <w:r w:rsidRPr="004F4C17">
        <w:rPr>
          <w:rFonts w:ascii="Arial" w:eastAsia="Times New Roman" w:hAnsi="Arial" w:cs="Arial"/>
          <w:sz w:val="24"/>
          <w:szCs w:val="24"/>
          <w:lang w:eastAsia="ru-RU"/>
        </w:rPr>
        <w:br/>
      </w:r>
    </w:p>
    <w:p w14:paraId="323437B7"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184A2D3E"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 деятельность контролируемых лиц в сфере лесного хозяйства;</w:t>
      </w:r>
      <w:r w:rsidRPr="004F4C17">
        <w:rPr>
          <w:rFonts w:ascii="Arial" w:eastAsia="Times New Roman" w:hAnsi="Arial" w:cs="Arial"/>
          <w:sz w:val="24"/>
          <w:szCs w:val="24"/>
          <w:lang w:eastAsia="ru-RU"/>
        </w:rPr>
        <w:br/>
      </w:r>
    </w:p>
    <w:p w14:paraId="70B65B1E"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1ED28590"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2) здания, помещения, сооружения, линейные объекты, территории, включая водные, земельные и лесные участки, оборудование, устройства, предметы, материалы, транспортные средства и другие объекты, которыми граждане и организации владеют и (или) пользуются и к которым предъявляются обязательные требования (далее - производственные объекты).</w:t>
      </w:r>
      <w:r w:rsidRPr="004F4C17">
        <w:rPr>
          <w:rFonts w:ascii="Arial" w:eastAsia="Times New Roman" w:hAnsi="Arial" w:cs="Arial"/>
          <w:sz w:val="24"/>
          <w:szCs w:val="24"/>
          <w:lang w:eastAsia="ru-RU"/>
        </w:rPr>
        <w:br/>
      </w:r>
    </w:p>
    <w:p w14:paraId="0D5A9BF0"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681D099F"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К видам объектов муниципального контроля - деятельность контролируемых лиц в сфере лесного хозяйства относятся:</w:t>
      </w:r>
      <w:r w:rsidRPr="004F4C17">
        <w:rPr>
          <w:rFonts w:ascii="Arial" w:eastAsia="Times New Roman" w:hAnsi="Arial" w:cs="Arial"/>
          <w:sz w:val="24"/>
          <w:szCs w:val="24"/>
          <w:lang w:eastAsia="ru-RU"/>
        </w:rPr>
        <w:br/>
      </w:r>
    </w:p>
    <w:p w14:paraId="3D0704E2"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51533010"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использование лесов;</w:t>
      </w:r>
      <w:r w:rsidRPr="004F4C17">
        <w:rPr>
          <w:rFonts w:ascii="Arial" w:eastAsia="Times New Roman" w:hAnsi="Arial" w:cs="Arial"/>
          <w:sz w:val="24"/>
          <w:szCs w:val="24"/>
          <w:lang w:eastAsia="ru-RU"/>
        </w:rPr>
        <w:br/>
      </w:r>
    </w:p>
    <w:p w14:paraId="7F67A71B"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4682BA15"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охрана лесов;</w:t>
      </w:r>
      <w:r w:rsidRPr="004F4C17">
        <w:rPr>
          <w:rFonts w:ascii="Arial" w:eastAsia="Times New Roman" w:hAnsi="Arial" w:cs="Arial"/>
          <w:sz w:val="24"/>
          <w:szCs w:val="24"/>
          <w:lang w:eastAsia="ru-RU"/>
        </w:rPr>
        <w:br/>
      </w:r>
    </w:p>
    <w:p w14:paraId="20299A76"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77176ABE"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защита лесов;</w:t>
      </w:r>
      <w:r w:rsidRPr="004F4C17">
        <w:rPr>
          <w:rFonts w:ascii="Arial" w:eastAsia="Times New Roman" w:hAnsi="Arial" w:cs="Arial"/>
          <w:sz w:val="24"/>
          <w:szCs w:val="24"/>
          <w:lang w:eastAsia="ru-RU"/>
        </w:rPr>
        <w:br/>
      </w:r>
    </w:p>
    <w:p w14:paraId="5866FEF9"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02506B5B"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воспроизводство лесов и лесоразведение.</w:t>
      </w:r>
      <w:r w:rsidRPr="004F4C17">
        <w:rPr>
          <w:rFonts w:ascii="Arial" w:eastAsia="Times New Roman" w:hAnsi="Arial" w:cs="Arial"/>
          <w:sz w:val="24"/>
          <w:szCs w:val="24"/>
          <w:lang w:eastAsia="ru-RU"/>
        </w:rPr>
        <w:br/>
      </w:r>
    </w:p>
    <w:p w14:paraId="62332DD1"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607187C3"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К видам объектов муниципального контроля - производственные объекты, относятся:</w:t>
      </w:r>
      <w:r w:rsidRPr="004F4C17">
        <w:rPr>
          <w:rFonts w:ascii="Arial" w:eastAsia="Times New Roman" w:hAnsi="Arial" w:cs="Arial"/>
          <w:sz w:val="24"/>
          <w:szCs w:val="24"/>
          <w:lang w:eastAsia="ru-RU"/>
        </w:rPr>
        <w:br/>
      </w:r>
    </w:p>
    <w:p w14:paraId="7E7236B4"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7EA982AF"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лесные участки, части лесных участков, на которых в том числе осуществляется деятельность по использованию, охране, защите, воспроизводству лесов и лесоразведению;</w:t>
      </w:r>
      <w:r w:rsidRPr="004F4C17">
        <w:rPr>
          <w:rFonts w:ascii="Arial" w:eastAsia="Times New Roman" w:hAnsi="Arial" w:cs="Arial"/>
          <w:sz w:val="24"/>
          <w:szCs w:val="24"/>
          <w:lang w:eastAsia="ru-RU"/>
        </w:rPr>
        <w:br/>
      </w:r>
    </w:p>
    <w:p w14:paraId="480777F9"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619263CC"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средства предупреждения и тушения лесных пожаров;</w:t>
      </w:r>
      <w:r w:rsidRPr="004F4C17">
        <w:rPr>
          <w:rFonts w:ascii="Arial" w:eastAsia="Times New Roman" w:hAnsi="Arial" w:cs="Arial"/>
          <w:sz w:val="24"/>
          <w:szCs w:val="24"/>
          <w:lang w:eastAsia="ru-RU"/>
        </w:rPr>
        <w:br/>
      </w:r>
    </w:p>
    <w:p w14:paraId="480B68DE"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78C2EBBB"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производственные объекты, в том числе стационарные объекты, оборудование, устройства, предметы, материалы, транспортные средства, связанные (задействованные) в осуществлении использования, охраны, защиты, воспроизводства лесов и лесоразведения.</w:t>
      </w:r>
      <w:r w:rsidRPr="004F4C17">
        <w:rPr>
          <w:rFonts w:ascii="Arial" w:eastAsia="Times New Roman" w:hAnsi="Arial" w:cs="Arial"/>
          <w:sz w:val="24"/>
          <w:szCs w:val="24"/>
          <w:lang w:eastAsia="ru-RU"/>
        </w:rPr>
        <w:br/>
      </w:r>
    </w:p>
    <w:p w14:paraId="68DA5207"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1A89C25E"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1.4. Учет объектов контроля осуществляется посредством создания:</w:t>
      </w:r>
      <w:r w:rsidRPr="004F4C17">
        <w:rPr>
          <w:rFonts w:ascii="Arial" w:eastAsia="Times New Roman" w:hAnsi="Arial" w:cs="Arial"/>
          <w:sz w:val="24"/>
          <w:szCs w:val="24"/>
          <w:lang w:eastAsia="ru-RU"/>
        </w:rPr>
        <w:br/>
      </w:r>
    </w:p>
    <w:p w14:paraId="31F2523D"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3849A994"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единого реестра контрольных мероприятий;</w:t>
      </w:r>
      <w:r w:rsidRPr="004F4C17">
        <w:rPr>
          <w:rFonts w:ascii="Arial" w:eastAsia="Times New Roman" w:hAnsi="Arial" w:cs="Arial"/>
          <w:sz w:val="24"/>
          <w:szCs w:val="24"/>
          <w:lang w:eastAsia="ru-RU"/>
        </w:rPr>
        <w:br/>
      </w:r>
    </w:p>
    <w:p w14:paraId="7CFB6E2D"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54BEA543"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информационной системы (подсистемы государственной информационной системы) досудебного обжалования;</w:t>
      </w:r>
      <w:r w:rsidRPr="004F4C17">
        <w:rPr>
          <w:rFonts w:ascii="Arial" w:eastAsia="Times New Roman" w:hAnsi="Arial" w:cs="Arial"/>
          <w:sz w:val="24"/>
          <w:szCs w:val="24"/>
          <w:lang w:eastAsia="ru-RU"/>
        </w:rPr>
        <w:br/>
      </w:r>
    </w:p>
    <w:p w14:paraId="30D6F15A"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40F5E6C2"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иных государственных и муниципальных информационных систем путем межведомственного информационного взаимодействия.</w:t>
      </w:r>
      <w:r w:rsidRPr="004F4C17">
        <w:rPr>
          <w:rFonts w:ascii="Arial" w:eastAsia="Times New Roman" w:hAnsi="Arial" w:cs="Arial"/>
          <w:sz w:val="24"/>
          <w:szCs w:val="24"/>
          <w:lang w:eastAsia="ru-RU"/>
        </w:rPr>
        <w:br/>
      </w:r>
    </w:p>
    <w:p w14:paraId="34A26AE2"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55EB21BD"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Администрацией Городского округа Шатура (далее - Контрольный орган) в соответствии с частью 2 статьи 16 и частью 5 статьи 17 Федерального закона от 31.07.2020 N 248-ФЗ "О государственном контроле (надзоре) и муниципальном контроле в Российской Федерации" (далее - Федеральный закон N 248-ФЗ) ведется учет объектов контроля с использованием информационной системы.</w:t>
      </w:r>
      <w:r w:rsidRPr="004F4C17">
        <w:rPr>
          <w:rFonts w:ascii="Arial" w:eastAsia="Times New Roman" w:hAnsi="Arial" w:cs="Arial"/>
          <w:sz w:val="24"/>
          <w:szCs w:val="24"/>
          <w:lang w:eastAsia="ru-RU"/>
        </w:rPr>
        <w:br/>
      </w:r>
    </w:p>
    <w:p w14:paraId="387A2DFF"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42435D6A"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1.5. Муниципальный лесной контроль осуществляется администрацией Городского округа Шатура.</w:t>
      </w:r>
      <w:r w:rsidRPr="004F4C17">
        <w:rPr>
          <w:rFonts w:ascii="Arial" w:eastAsia="Times New Roman" w:hAnsi="Arial" w:cs="Arial"/>
          <w:sz w:val="24"/>
          <w:szCs w:val="24"/>
          <w:lang w:eastAsia="ru-RU"/>
        </w:rPr>
        <w:br/>
      </w:r>
    </w:p>
    <w:p w14:paraId="2D6373D1"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5B5ED744"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1.6. Руководство деятельностью по осуществлению муниципального контроля осуществляет глава Городского округа Шатура.</w:t>
      </w:r>
      <w:r w:rsidRPr="004F4C17">
        <w:rPr>
          <w:rFonts w:ascii="Arial" w:eastAsia="Times New Roman" w:hAnsi="Arial" w:cs="Arial"/>
          <w:sz w:val="24"/>
          <w:szCs w:val="24"/>
          <w:lang w:eastAsia="ru-RU"/>
        </w:rPr>
        <w:br/>
      </w:r>
    </w:p>
    <w:p w14:paraId="60752A56"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09E60EE5"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1.7. От имени Контрольного органа муниципальный контроль вправе осуществлять следующие должностные лица:</w:t>
      </w:r>
      <w:r w:rsidRPr="004F4C17">
        <w:rPr>
          <w:rFonts w:ascii="Arial" w:eastAsia="Times New Roman" w:hAnsi="Arial" w:cs="Arial"/>
          <w:sz w:val="24"/>
          <w:szCs w:val="24"/>
          <w:lang w:eastAsia="ru-RU"/>
        </w:rPr>
        <w:br/>
      </w:r>
    </w:p>
    <w:p w14:paraId="59D61F03"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06709C4C"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lastRenderedPageBreak/>
        <w:t>1) руководитель (заместитель руководителя) Контрольного органа;</w:t>
      </w:r>
      <w:r w:rsidRPr="004F4C17">
        <w:rPr>
          <w:rFonts w:ascii="Arial" w:eastAsia="Times New Roman" w:hAnsi="Arial" w:cs="Arial"/>
          <w:sz w:val="24"/>
          <w:szCs w:val="24"/>
          <w:lang w:eastAsia="ru-RU"/>
        </w:rPr>
        <w:br/>
      </w:r>
    </w:p>
    <w:p w14:paraId="2928B9CC"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1A6C84B4"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2) должностное лицо Контрольного органа, в должностные обязанности которого в соответствии с настоящим Положением, должностным регламентом или должностной инструкцией входит осуществление полномочий по виду муниципального контроля, в том числе проведение профилактических мероприятий и контрольных мероприятий (далее - инспектор).</w:t>
      </w:r>
      <w:r w:rsidRPr="004F4C17">
        <w:rPr>
          <w:rFonts w:ascii="Arial" w:eastAsia="Times New Roman" w:hAnsi="Arial" w:cs="Arial"/>
          <w:sz w:val="24"/>
          <w:szCs w:val="24"/>
          <w:lang w:eastAsia="ru-RU"/>
        </w:rPr>
        <w:br/>
      </w:r>
    </w:p>
    <w:p w14:paraId="502BACB4"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368D61E3"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Перечень должностных лиц Контрольного органа, уполномоченных на осуществление муниципального контроля, установлен приложением N 1 к настоящему Положению.</w:t>
      </w:r>
      <w:r w:rsidRPr="004F4C17">
        <w:rPr>
          <w:rFonts w:ascii="Arial" w:eastAsia="Times New Roman" w:hAnsi="Arial" w:cs="Arial"/>
          <w:sz w:val="24"/>
          <w:szCs w:val="24"/>
          <w:lang w:eastAsia="ru-RU"/>
        </w:rPr>
        <w:br/>
      </w:r>
    </w:p>
    <w:p w14:paraId="68F11BE7"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04C84FFA"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Должностными лицами Контрольного органа, уполномоченными на принятие решения о проведении контрольного мероприятия, являются руководитель, заместитель руководителя Контрольного органа (далее - уполномоченные должностные лица Контрольного органа).</w:t>
      </w:r>
      <w:r w:rsidRPr="004F4C17">
        <w:rPr>
          <w:rFonts w:ascii="Arial" w:eastAsia="Times New Roman" w:hAnsi="Arial" w:cs="Arial"/>
          <w:sz w:val="24"/>
          <w:szCs w:val="24"/>
          <w:lang w:eastAsia="ru-RU"/>
        </w:rPr>
        <w:br/>
      </w:r>
    </w:p>
    <w:p w14:paraId="13B0E23F"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03E435C0"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1.8. Права и обязанности инспектора.</w:t>
      </w:r>
      <w:r w:rsidRPr="004F4C17">
        <w:rPr>
          <w:rFonts w:ascii="Arial" w:eastAsia="Times New Roman" w:hAnsi="Arial" w:cs="Arial"/>
          <w:sz w:val="24"/>
          <w:szCs w:val="24"/>
          <w:lang w:eastAsia="ru-RU"/>
        </w:rPr>
        <w:br/>
      </w:r>
    </w:p>
    <w:p w14:paraId="64EEB654"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34D59B78"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1.8.1. Инспектор обязан:</w:t>
      </w:r>
      <w:r w:rsidRPr="004F4C17">
        <w:rPr>
          <w:rFonts w:ascii="Arial" w:eastAsia="Times New Roman" w:hAnsi="Arial" w:cs="Arial"/>
          <w:sz w:val="24"/>
          <w:szCs w:val="24"/>
          <w:lang w:eastAsia="ru-RU"/>
        </w:rPr>
        <w:br/>
      </w:r>
    </w:p>
    <w:p w14:paraId="01BA141A"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5AA1E430"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 соблюдать законодательство Российской Федерации, права и законные интересы контролируемых лиц;</w:t>
      </w:r>
      <w:r w:rsidRPr="004F4C17">
        <w:rPr>
          <w:rFonts w:ascii="Arial" w:eastAsia="Times New Roman" w:hAnsi="Arial" w:cs="Arial"/>
          <w:sz w:val="24"/>
          <w:szCs w:val="24"/>
          <w:lang w:eastAsia="ru-RU"/>
        </w:rPr>
        <w:br/>
      </w:r>
    </w:p>
    <w:p w14:paraId="0FBBEEDE"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37C77492"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2) своевременно и в полной мере осуществлять предоставленные в соответствии с законодательством Российской Федерации полномочия по предупреждению, выявлению и пресечению нарушений обязательных требований, принимать меры по обеспечению исполнения решений Контрольного органа, если такая мера предусмотрена законодательством;</w:t>
      </w:r>
      <w:r w:rsidRPr="004F4C17">
        <w:rPr>
          <w:rFonts w:ascii="Arial" w:eastAsia="Times New Roman" w:hAnsi="Arial" w:cs="Arial"/>
          <w:sz w:val="24"/>
          <w:szCs w:val="24"/>
          <w:lang w:eastAsia="ru-RU"/>
        </w:rPr>
        <w:br/>
      </w:r>
    </w:p>
    <w:p w14:paraId="79CFC82C"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333F3699"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 xml:space="preserve">3) проводить контрольные мероприятия и совершать контрольные действия на законном основании и в соответствии с их назначением только во время исполнения служебных обязанностей и при наличии соответствующей информации в едином реестре контрольных мероприятий, а в случае взаимодействия с контролируемыми лицами проводить такие мероприятия и совершать такие действия только при предъявлении служебного удостоверения, </w:t>
      </w:r>
      <w:r w:rsidRPr="004F4C17">
        <w:rPr>
          <w:rFonts w:ascii="Arial" w:eastAsia="Times New Roman" w:hAnsi="Arial" w:cs="Arial"/>
          <w:sz w:val="24"/>
          <w:szCs w:val="24"/>
          <w:lang w:eastAsia="ru-RU"/>
        </w:rPr>
        <w:lastRenderedPageBreak/>
        <w:t>иных документов, предусмотренных федеральными законами;</w:t>
      </w:r>
      <w:r w:rsidRPr="004F4C17">
        <w:rPr>
          <w:rFonts w:ascii="Arial" w:eastAsia="Times New Roman" w:hAnsi="Arial" w:cs="Arial"/>
          <w:sz w:val="24"/>
          <w:szCs w:val="24"/>
          <w:lang w:eastAsia="ru-RU"/>
        </w:rPr>
        <w:br/>
      </w:r>
    </w:p>
    <w:p w14:paraId="1B1E53BE"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757F506D"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 не допускать при проведении контрольных мероприятий проявление неуважения в отношении богослужений, других религиозных обрядов и церемоний, не препятствовать их проведению, а также не нарушать внутренние установления религиозных организаций;</w:t>
      </w:r>
      <w:r w:rsidRPr="004F4C17">
        <w:rPr>
          <w:rFonts w:ascii="Arial" w:eastAsia="Times New Roman" w:hAnsi="Arial" w:cs="Arial"/>
          <w:sz w:val="24"/>
          <w:szCs w:val="24"/>
          <w:lang w:eastAsia="ru-RU"/>
        </w:rPr>
        <w:br/>
      </w:r>
    </w:p>
    <w:p w14:paraId="303D4C7A"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3AABA6EF"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5) не препятствовать присутствию контролируемых лиц, их представителей, а с согласия контролируемых лиц, их представителей присутствию Уполномоченного при Президенте Российской Федерации по защите прав предпринимателей или его общественных представителей, уполномоченного по защите прав предпринимателей в Московской области при проведении контрольных мероприятий (за исключением контрольных мероприятий, при проведении которых не требуется взаимодействие контрольных органов с контролируемыми лицами) и в случаях, предусмотренных Федеральным законом N 248-ФЗ и пунктом 3.3 настоящего Положения, осуществлять консультирование;</w:t>
      </w:r>
      <w:r w:rsidRPr="004F4C17">
        <w:rPr>
          <w:rFonts w:ascii="Arial" w:eastAsia="Times New Roman" w:hAnsi="Arial" w:cs="Arial"/>
          <w:sz w:val="24"/>
          <w:szCs w:val="24"/>
          <w:lang w:eastAsia="ru-RU"/>
        </w:rPr>
        <w:br/>
      </w:r>
    </w:p>
    <w:p w14:paraId="662FE4A8"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5663E5F5"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6) предоставлять контролируемым лицам, их представителям, присутствующим при проведении контрольных мероприятий, информацию и документы, относящиеся к предмету муниципального контроля, в том числе сведения о согласовании проведения контрольного мероприятия органами прокуратуры в случае, если такое согласование предусмотрено Федеральным законом N 248-ФЗ;</w:t>
      </w:r>
      <w:r w:rsidRPr="004F4C17">
        <w:rPr>
          <w:rFonts w:ascii="Arial" w:eastAsia="Times New Roman" w:hAnsi="Arial" w:cs="Arial"/>
          <w:sz w:val="24"/>
          <w:szCs w:val="24"/>
          <w:lang w:eastAsia="ru-RU"/>
        </w:rPr>
        <w:br/>
      </w:r>
    </w:p>
    <w:p w14:paraId="5179DB8B"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4AE840C8"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7) знакомить контролируемых лиц, их представителей с результатами контрольных мероприятий и контрольных действий, относящихся к предмету контрольного мероприятия;</w:t>
      </w:r>
      <w:r w:rsidRPr="004F4C17">
        <w:rPr>
          <w:rFonts w:ascii="Arial" w:eastAsia="Times New Roman" w:hAnsi="Arial" w:cs="Arial"/>
          <w:sz w:val="24"/>
          <w:szCs w:val="24"/>
          <w:lang w:eastAsia="ru-RU"/>
        </w:rPr>
        <w:br/>
      </w:r>
    </w:p>
    <w:p w14:paraId="4B0A17F7"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5D463A5E"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8) знакомить контролируемых лиц, их представителей с информацией и (или) документами, полученными в рамках межведомственного информационного взаимодействия и относящимися к предмету контрольного мероприятия;</w:t>
      </w:r>
      <w:r w:rsidRPr="004F4C17">
        <w:rPr>
          <w:rFonts w:ascii="Arial" w:eastAsia="Times New Roman" w:hAnsi="Arial" w:cs="Arial"/>
          <w:sz w:val="24"/>
          <w:szCs w:val="24"/>
          <w:lang w:eastAsia="ru-RU"/>
        </w:rPr>
        <w:br/>
      </w:r>
    </w:p>
    <w:p w14:paraId="6A3A079B"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4F42AEE2"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9) учитывать при определении мер, принимаемых по фактам выявленных нарушений, соответствие указанных мер тяжести нарушений, их потенциальной опасности для охраняемых законом ценностей, а также не допускать необоснованного ограничения прав и законных интересов контролируемых лиц, неправомерного вреда (ущерба) их имуществу;</w:t>
      </w:r>
      <w:r w:rsidRPr="004F4C17">
        <w:rPr>
          <w:rFonts w:ascii="Arial" w:eastAsia="Times New Roman" w:hAnsi="Arial" w:cs="Arial"/>
          <w:sz w:val="24"/>
          <w:szCs w:val="24"/>
          <w:lang w:eastAsia="ru-RU"/>
        </w:rPr>
        <w:br/>
      </w:r>
    </w:p>
    <w:p w14:paraId="4C3BEB51"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31BF6CC0"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10) доказывать обоснованность своих действий при их обжаловании в порядке, установленном законодательством Российской Федерации;</w:t>
      </w:r>
      <w:r w:rsidRPr="004F4C17">
        <w:rPr>
          <w:rFonts w:ascii="Arial" w:eastAsia="Times New Roman" w:hAnsi="Arial" w:cs="Arial"/>
          <w:sz w:val="24"/>
          <w:szCs w:val="24"/>
          <w:lang w:eastAsia="ru-RU"/>
        </w:rPr>
        <w:br/>
      </w:r>
    </w:p>
    <w:p w14:paraId="17BBD1ED"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1B713237"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11) соблюдать установленные законодательством Российской Федерации сроки проведения контрольных мероприятий и совершения контрольных действий;</w:t>
      </w:r>
      <w:r w:rsidRPr="004F4C17">
        <w:rPr>
          <w:rFonts w:ascii="Arial" w:eastAsia="Times New Roman" w:hAnsi="Arial" w:cs="Arial"/>
          <w:sz w:val="24"/>
          <w:szCs w:val="24"/>
          <w:lang w:eastAsia="ru-RU"/>
        </w:rPr>
        <w:br/>
      </w:r>
    </w:p>
    <w:p w14:paraId="60A01589"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78671364"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12) не требовать от контролируемых лиц документы и иные сведения, представление которых не предусмотрено законодательством Российской Федерации либо которые находятся в распоряжении государственных органов и органов местного самоуправления.</w:t>
      </w:r>
      <w:r w:rsidRPr="004F4C17">
        <w:rPr>
          <w:rFonts w:ascii="Arial" w:eastAsia="Times New Roman" w:hAnsi="Arial" w:cs="Arial"/>
          <w:sz w:val="24"/>
          <w:szCs w:val="24"/>
          <w:lang w:eastAsia="ru-RU"/>
        </w:rPr>
        <w:br/>
      </w:r>
    </w:p>
    <w:p w14:paraId="255FCF60"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67A36D04"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1.8.2. Инспектор при проведении контрольного мероприятия в пределах своих полномочий и в объеме проводимых контрольных действий имеет право:</w:t>
      </w:r>
      <w:r w:rsidRPr="004F4C17">
        <w:rPr>
          <w:rFonts w:ascii="Arial" w:eastAsia="Times New Roman" w:hAnsi="Arial" w:cs="Arial"/>
          <w:sz w:val="24"/>
          <w:szCs w:val="24"/>
          <w:lang w:eastAsia="ru-RU"/>
        </w:rPr>
        <w:br/>
      </w:r>
    </w:p>
    <w:p w14:paraId="039A15D0" w14:textId="77777777" w:rsidR="004F4C17" w:rsidRPr="004F4C17" w:rsidRDefault="004F4C17" w:rsidP="004F4C17">
      <w:pPr>
        <w:spacing w:after="0" w:line="330" w:lineRule="atLeast"/>
        <w:textAlignment w:val="baseline"/>
        <w:rPr>
          <w:rFonts w:ascii="Arial" w:eastAsia="Times New Roman" w:hAnsi="Arial" w:cs="Arial"/>
          <w:sz w:val="24"/>
          <w:szCs w:val="24"/>
          <w:lang w:eastAsia="ru-RU"/>
        </w:rPr>
      </w:pPr>
    </w:p>
    <w:p w14:paraId="49437A7E" w14:textId="77777777" w:rsidR="004F4C17" w:rsidRPr="004F4C17" w:rsidRDefault="004F4C17" w:rsidP="004F4C17">
      <w:pPr>
        <w:spacing w:after="0" w:line="330" w:lineRule="atLeast"/>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 беспрепятственно по предъявлении служебного удостоверения и в соответствии с полномочиями, установленными решением контрольного органа о проведении контрольного мероприятия, посещать (осматривать) производственные объекты, если иное не предусмотрено федеральными законами;</w:t>
      </w:r>
      <w:r w:rsidRPr="004F4C17">
        <w:rPr>
          <w:rFonts w:ascii="Arial" w:eastAsia="Times New Roman" w:hAnsi="Arial" w:cs="Arial"/>
          <w:sz w:val="24"/>
          <w:szCs w:val="24"/>
          <w:lang w:eastAsia="ru-RU"/>
        </w:rPr>
        <w:br/>
      </w:r>
    </w:p>
    <w:p w14:paraId="3CBF1AE0"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br/>
      </w:r>
    </w:p>
    <w:p w14:paraId="0A76DAD2"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1) незамедлительно принять предусмотренные законодательством Российской Федерации меры по недопущению причинения вреда (ущерба) охраняемым законом ценностям или прекращению его причинения вплоть до обращения в суд с требованием о запрете эксплуатации (использования) зданий, строений, сооружений, помещений, оборудования, транспортных средств и иных подобных объектов и о доведении до сведения граждан, организаций любым доступным способом информации о наличии угрозы причинения вреда (ущерба) охраняемым законом ценностям и способах ее предотвращения в случае, если при проведении контрольного мероприятия установлено, что деятельность гражданина, организации, владеющих и (или) пользующихся объектом контроля, эксплуатация (использование) ими зданий, строений, сооружений, помещений, оборудования, транспортных средств и иных подобных объектов, производимые и реализуемые ими товары, выполняемые работы, оказываемые услуги представляют непосредственную угрозу причинения вреда (ущерба) охраняемым законом ценностям или что такой вред (ущерб) причинен;</w:t>
      </w:r>
      <w:r w:rsidRPr="004F4C17">
        <w:rPr>
          <w:rFonts w:ascii="Times New Roman" w:eastAsia="Times New Roman" w:hAnsi="Times New Roman" w:cs="Times New Roman"/>
          <w:sz w:val="24"/>
          <w:szCs w:val="24"/>
          <w:lang w:eastAsia="ru-RU"/>
        </w:rPr>
        <w:br/>
      </w:r>
    </w:p>
    <w:p w14:paraId="0CB55CCB"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24B59B8F"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 xml:space="preserve">2) при выявлении в ходе контрольного мероприятия признаков преступления или административного правонарушения направить соответствующую информацию в государственный орган в соответствии со своей компетенцией или при наличии </w:t>
      </w:r>
      <w:r w:rsidRPr="004F4C17">
        <w:rPr>
          <w:rFonts w:ascii="Times New Roman" w:eastAsia="Times New Roman" w:hAnsi="Times New Roman" w:cs="Times New Roman"/>
          <w:sz w:val="24"/>
          <w:szCs w:val="24"/>
          <w:lang w:eastAsia="ru-RU"/>
        </w:rPr>
        <w:lastRenderedPageBreak/>
        <w:t>соответствующих полномочий принять меры по привлечению виновных лиц к установленной законом ответственности;</w:t>
      </w:r>
      <w:r w:rsidRPr="004F4C17">
        <w:rPr>
          <w:rFonts w:ascii="Times New Roman" w:eastAsia="Times New Roman" w:hAnsi="Times New Roman" w:cs="Times New Roman"/>
          <w:sz w:val="24"/>
          <w:szCs w:val="24"/>
          <w:lang w:eastAsia="ru-RU"/>
        </w:rPr>
        <w:br/>
      </w:r>
    </w:p>
    <w:p w14:paraId="661D7F2F"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14A51DCC"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3) принять меры по осуществлению контроля за устранением выявленных нарушений обязательных требований, предупреждению нарушений обязательных требований, предотвращению возможного причинения вреда (ущерба) охраняемым законом ценностям, если такая мера предусмотрена законодательством;</w:t>
      </w:r>
      <w:r w:rsidRPr="004F4C17">
        <w:rPr>
          <w:rFonts w:ascii="Times New Roman" w:eastAsia="Times New Roman" w:hAnsi="Times New Roman" w:cs="Times New Roman"/>
          <w:sz w:val="24"/>
          <w:szCs w:val="24"/>
          <w:lang w:eastAsia="ru-RU"/>
        </w:rPr>
        <w:br/>
      </w:r>
    </w:p>
    <w:p w14:paraId="1D74C7EB"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24264DAD"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4) рассмотреть вопрос о выдаче рекомендации по соблюдению обязательных требований, проведении иных мероприятий, направленных на профилактику рисков причинения вреда (ущерба) охраняемым законом ценностям.</w:t>
      </w:r>
      <w:r w:rsidRPr="004F4C17">
        <w:rPr>
          <w:rFonts w:ascii="Times New Roman" w:eastAsia="Times New Roman" w:hAnsi="Times New Roman" w:cs="Times New Roman"/>
          <w:sz w:val="24"/>
          <w:szCs w:val="24"/>
          <w:lang w:eastAsia="ru-RU"/>
        </w:rPr>
        <w:br/>
      </w:r>
    </w:p>
    <w:p w14:paraId="6C7EAE60"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52F4927C"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4.2.2. По истечении срока исполнения контролируемым лицом решения, принятого в соответствии с подпунктом 1 пункта 4.2.1 настоящего Положения, либо при представлении контролируемым лицом до истечения указанного срока документов и сведений, представление которых установлено указанным решением, либо в случае получения информации в рамках наблюдения за соблюдением обязательных требований (мониторинга безопасности) контрольный (надзорный) орган оценивает исполнение решения на основании представленных документов и сведений, полученной информации.</w:t>
      </w:r>
      <w:r w:rsidRPr="004F4C17">
        <w:rPr>
          <w:rFonts w:ascii="Times New Roman" w:eastAsia="Times New Roman" w:hAnsi="Times New Roman" w:cs="Times New Roman"/>
          <w:sz w:val="24"/>
          <w:szCs w:val="24"/>
          <w:lang w:eastAsia="ru-RU"/>
        </w:rPr>
        <w:br/>
      </w:r>
    </w:p>
    <w:p w14:paraId="0BA47166"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3E9EFB12"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4.2.3. Если указанные документы и сведения контролируемым лицом не представлены или на их основании либо на основании информации, полученной в рамках наблюдения за соблюдением обязательных требований (мониторинга безопасности), невозможно сделать вывод об исполнении решения, Контрольный орган оценивает исполнение указанного решения путем проведения инспекционного визита, рейдового осмотра или документарной проверки.</w:t>
      </w:r>
      <w:r w:rsidRPr="004F4C17">
        <w:rPr>
          <w:rFonts w:ascii="Times New Roman" w:eastAsia="Times New Roman" w:hAnsi="Times New Roman" w:cs="Times New Roman"/>
          <w:sz w:val="24"/>
          <w:szCs w:val="24"/>
          <w:lang w:eastAsia="ru-RU"/>
        </w:rPr>
        <w:br/>
      </w:r>
    </w:p>
    <w:p w14:paraId="7412B109"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0C1E9BC3"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В случае, если проводится оценка исполнения решения, принятого по итогам выездной проверки, допускается проведение выездной проверки.</w:t>
      </w:r>
      <w:r w:rsidRPr="004F4C17">
        <w:rPr>
          <w:rFonts w:ascii="Times New Roman" w:eastAsia="Times New Roman" w:hAnsi="Times New Roman" w:cs="Times New Roman"/>
          <w:sz w:val="24"/>
          <w:szCs w:val="24"/>
          <w:lang w:eastAsia="ru-RU"/>
        </w:rPr>
        <w:br/>
      </w:r>
    </w:p>
    <w:p w14:paraId="0D4A3420"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72BE7083"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4.2.4. В случае, если по итогам проведения контрольного мероприятия, предусмотренного пунктом 4.2.3 настоящего Положения, Контрольным органом будет установлено, что решение не исполнено или исполнено ненадлежащим образом, он вновь выдает контролируемому лицу решение, предусмотренное подпунктом 1 пункта 4.2.1 настоящего Положения, с указанием новых сроков его исполнения.</w:t>
      </w:r>
      <w:r w:rsidRPr="004F4C17">
        <w:rPr>
          <w:rFonts w:ascii="Times New Roman" w:eastAsia="Times New Roman" w:hAnsi="Times New Roman" w:cs="Times New Roman"/>
          <w:sz w:val="24"/>
          <w:szCs w:val="24"/>
          <w:lang w:eastAsia="ru-RU"/>
        </w:rPr>
        <w:br/>
      </w:r>
    </w:p>
    <w:p w14:paraId="0EEF36F9" w14:textId="77777777" w:rsidR="004F4C17" w:rsidRPr="004F4C17" w:rsidRDefault="004F4C17" w:rsidP="004F4C17">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F4C17">
        <w:rPr>
          <w:rFonts w:ascii="Times New Roman" w:eastAsia="Times New Roman" w:hAnsi="Times New Roman" w:cs="Times New Roman"/>
          <w:b/>
          <w:bCs/>
          <w:sz w:val="24"/>
          <w:szCs w:val="24"/>
          <w:lang w:eastAsia="ru-RU"/>
        </w:rPr>
        <w:br/>
      </w:r>
      <w:r w:rsidRPr="004F4C17">
        <w:rPr>
          <w:rFonts w:ascii="Times New Roman" w:eastAsia="Times New Roman" w:hAnsi="Times New Roman" w:cs="Times New Roman"/>
          <w:b/>
          <w:bCs/>
          <w:sz w:val="24"/>
          <w:szCs w:val="24"/>
          <w:lang w:eastAsia="ru-RU"/>
        </w:rPr>
        <w:br/>
        <w:t>4.3. Плановые контрольные мероприятия</w:t>
      </w:r>
    </w:p>
    <w:p w14:paraId="0A1C98CC"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061E6F47"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4.3.1. Плановые контрольные мероприятия проводятся на основании плана проведения плановых контрольных мероприятий на очередной календарный год, формируемого Контрольным органом (далее - ежегодный план мероприятий) и подлежащего согласованию с органами прокуратуры.</w:t>
      </w:r>
      <w:r w:rsidRPr="004F4C17">
        <w:rPr>
          <w:rFonts w:ascii="Times New Roman" w:eastAsia="Times New Roman" w:hAnsi="Times New Roman" w:cs="Times New Roman"/>
          <w:sz w:val="24"/>
          <w:szCs w:val="24"/>
          <w:lang w:eastAsia="ru-RU"/>
        </w:rPr>
        <w:br/>
      </w:r>
    </w:p>
    <w:p w14:paraId="589FADDD"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00DDE489"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4.3.2. Виды, периодичность проведения плановых контрольных мероприятий в отношении объектов контроля, отнесенных к определенным категориям риска, определяются соразмерно рискам причинения вреда (ущерба).</w:t>
      </w:r>
      <w:r w:rsidRPr="004F4C17">
        <w:rPr>
          <w:rFonts w:ascii="Times New Roman" w:eastAsia="Times New Roman" w:hAnsi="Times New Roman" w:cs="Times New Roman"/>
          <w:sz w:val="24"/>
          <w:szCs w:val="24"/>
          <w:lang w:eastAsia="ru-RU"/>
        </w:rPr>
        <w:br/>
      </w:r>
    </w:p>
    <w:p w14:paraId="5B9508CD"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7F7F80AE"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4.3.3. Контрольный орган может проводить следующие виды плановых контрольных мероприятий:</w:t>
      </w:r>
      <w:r w:rsidRPr="004F4C17">
        <w:rPr>
          <w:rFonts w:ascii="Times New Roman" w:eastAsia="Times New Roman" w:hAnsi="Times New Roman" w:cs="Times New Roman"/>
          <w:sz w:val="24"/>
          <w:szCs w:val="24"/>
          <w:lang w:eastAsia="ru-RU"/>
        </w:rPr>
        <w:br/>
      </w:r>
    </w:p>
    <w:p w14:paraId="59788134"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7F019A9A"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инспекционный визит;</w:t>
      </w:r>
      <w:r w:rsidRPr="004F4C17">
        <w:rPr>
          <w:rFonts w:ascii="Times New Roman" w:eastAsia="Times New Roman" w:hAnsi="Times New Roman" w:cs="Times New Roman"/>
          <w:sz w:val="24"/>
          <w:szCs w:val="24"/>
          <w:lang w:eastAsia="ru-RU"/>
        </w:rPr>
        <w:br/>
      </w:r>
    </w:p>
    <w:p w14:paraId="7B9509AA"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1FA0CB8D"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рейдовый осмотр;</w:t>
      </w:r>
      <w:r w:rsidRPr="004F4C17">
        <w:rPr>
          <w:rFonts w:ascii="Times New Roman" w:eastAsia="Times New Roman" w:hAnsi="Times New Roman" w:cs="Times New Roman"/>
          <w:sz w:val="24"/>
          <w:szCs w:val="24"/>
          <w:lang w:eastAsia="ru-RU"/>
        </w:rPr>
        <w:br/>
      </w:r>
    </w:p>
    <w:p w14:paraId="76AD9F62"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7DC87785"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документарная проверка;</w:t>
      </w:r>
      <w:r w:rsidRPr="004F4C17">
        <w:rPr>
          <w:rFonts w:ascii="Times New Roman" w:eastAsia="Times New Roman" w:hAnsi="Times New Roman" w:cs="Times New Roman"/>
          <w:sz w:val="24"/>
          <w:szCs w:val="24"/>
          <w:lang w:eastAsia="ru-RU"/>
        </w:rPr>
        <w:br/>
      </w:r>
    </w:p>
    <w:p w14:paraId="0E9E3283"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6604958B"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выездная проверка.</w:t>
      </w:r>
      <w:r w:rsidRPr="004F4C17">
        <w:rPr>
          <w:rFonts w:ascii="Times New Roman" w:eastAsia="Times New Roman" w:hAnsi="Times New Roman" w:cs="Times New Roman"/>
          <w:sz w:val="24"/>
          <w:szCs w:val="24"/>
          <w:lang w:eastAsia="ru-RU"/>
        </w:rPr>
        <w:br/>
      </w:r>
    </w:p>
    <w:p w14:paraId="58E9DA0C"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1E5EF56C"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4.3.4. Периодичность проведения плановых контрольных мероприятий в отношении объектов к категориям значительного риска, устанавливается средняя частота проведения плановых контрольных (надзорных) мероприятий - не менее одного контрольного (надзорного) мероприятия в четыре года и не более одного контрольного (надзорного) мероприятия в два года.</w:t>
      </w:r>
      <w:r w:rsidRPr="004F4C17">
        <w:rPr>
          <w:rFonts w:ascii="Times New Roman" w:eastAsia="Times New Roman" w:hAnsi="Times New Roman" w:cs="Times New Roman"/>
          <w:sz w:val="24"/>
          <w:szCs w:val="24"/>
          <w:lang w:eastAsia="ru-RU"/>
        </w:rPr>
        <w:br/>
      </w:r>
    </w:p>
    <w:p w14:paraId="3BF9FBC3"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003C4548"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Периодичность проведения плановых контрольных мероприятий в отношении объектов, отнесенных к категориям умеренного риска, устанавливается минимальная частота проведения плановых контрольных (надзорных) мероприятий - не менее одного контрольного (надзорного) мероприятия в шесть лет и не более одного контрольного (надзорного) мероприятия в три года.</w:t>
      </w:r>
      <w:r w:rsidRPr="004F4C17">
        <w:rPr>
          <w:rFonts w:ascii="Times New Roman" w:eastAsia="Times New Roman" w:hAnsi="Times New Roman" w:cs="Times New Roman"/>
          <w:sz w:val="24"/>
          <w:szCs w:val="24"/>
          <w:lang w:eastAsia="ru-RU"/>
        </w:rPr>
        <w:br/>
      </w:r>
    </w:p>
    <w:p w14:paraId="233A7BAD"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15A76F3F"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Плановые контрольные мероприятия в отношении объекта контроля, отнесенного к категории низкого риска, не проводятся.</w:t>
      </w:r>
      <w:r w:rsidRPr="004F4C17">
        <w:rPr>
          <w:rFonts w:ascii="Times New Roman" w:eastAsia="Times New Roman" w:hAnsi="Times New Roman" w:cs="Times New Roman"/>
          <w:sz w:val="24"/>
          <w:szCs w:val="24"/>
          <w:lang w:eastAsia="ru-RU"/>
        </w:rPr>
        <w:br/>
      </w:r>
    </w:p>
    <w:p w14:paraId="53638C1E" w14:textId="77777777" w:rsidR="004F4C17" w:rsidRPr="004F4C17" w:rsidRDefault="004F4C17" w:rsidP="004F4C17">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F4C17">
        <w:rPr>
          <w:rFonts w:ascii="Times New Roman" w:eastAsia="Times New Roman" w:hAnsi="Times New Roman" w:cs="Times New Roman"/>
          <w:b/>
          <w:bCs/>
          <w:sz w:val="24"/>
          <w:szCs w:val="24"/>
          <w:lang w:eastAsia="ru-RU"/>
        </w:rPr>
        <w:br/>
      </w:r>
      <w:r w:rsidRPr="004F4C17">
        <w:rPr>
          <w:rFonts w:ascii="Times New Roman" w:eastAsia="Times New Roman" w:hAnsi="Times New Roman" w:cs="Times New Roman"/>
          <w:b/>
          <w:bCs/>
          <w:sz w:val="24"/>
          <w:szCs w:val="24"/>
          <w:lang w:eastAsia="ru-RU"/>
        </w:rPr>
        <w:br/>
        <w:t>4.4. Внеплановые контрольные мероприятия</w:t>
      </w:r>
    </w:p>
    <w:p w14:paraId="2D0338A3"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6FA0819B"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4.4.1. Внеплановые контрольные мероприятия проводятся в виде документарных и выездных проверок, инспекционного визита, рейдового осмотра, наблюдения за соблюдением обязательных требований, выездного обследования.</w:t>
      </w:r>
      <w:r w:rsidRPr="004F4C17">
        <w:rPr>
          <w:rFonts w:ascii="Times New Roman" w:eastAsia="Times New Roman" w:hAnsi="Times New Roman" w:cs="Times New Roman"/>
          <w:sz w:val="24"/>
          <w:szCs w:val="24"/>
          <w:lang w:eastAsia="ru-RU"/>
        </w:rPr>
        <w:br/>
      </w:r>
    </w:p>
    <w:p w14:paraId="7B990094"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37B835E9"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 xml:space="preserve">4.4.2. Решение о проведении внепланового контрольного мероприятия принимается с учетом индикаторов риска нарушения обязательных требований, установленных </w:t>
      </w:r>
      <w:r w:rsidRPr="004F4C17">
        <w:rPr>
          <w:rFonts w:ascii="Times New Roman" w:eastAsia="Times New Roman" w:hAnsi="Times New Roman" w:cs="Times New Roman"/>
          <w:sz w:val="24"/>
          <w:szCs w:val="24"/>
          <w:lang w:eastAsia="ru-RU"/>
        </w:rPr>
        <w:lastRenderedPageBreak/>
        <w:t>Приложением N 3 к настоящему Положению.</w:t>
      </w:r>
      <w:r w:rsidRPr="004F4C17">
        <w:rPr>
          <w:rFonts w:ascii="Times New Roman" w:eastAsia="Times New Roman" w:hAnsi="Times New Roman" w:cs="Times New Roman"/>
          <w:sz w:val="24"/>
          <w:szCs w:val="24"/>
          <w:lang w:eastAsia="ru-RU"/>
        </w:rPr>
        <w:br/>
      </w:r>
    </w:p>
    <w:p w14:paraId="30F90722"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5C9374DF"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 xml:space="preserve">4.4.3. Внеплановые контрольные мероприятия, за исключением внеплановых контрольных мероприятий без взаимодействия, проводятся по основаниям, предусмотренным пунктами 1, </w:t>
      </w:r>
      <w:proofErr w:type="gramStart"/>
      <w:r w:rsidRPr="004F4C17">
        <w:rPr>
          <w:rFonts w:ascii="Times New Roman" w:eastAsia="Times New Roman" w:hAnsi="Times New Roman" w:cs="Times New Roman"/>
          <w:sz w:val="24"/>
          <w:szCs w:val="24"/>
          <w:lang w:eastAsia="ru-RU"/>
        </w:rPr>
        <w:t>3 - 5</w:t>
      </w:r>
      <w:proofErr w:type="gramEnd"/>
      <w:r w:rsidRPr="004F4C17">
        <w:rPr>
          <w:rFonts w:ascii="Times New Roman" w:eastAsia="Times New Roman" w:hAnsi="Times New Roman" w:cs="Times New Roman"/>
          <w:sz w:val="24"/>
          <w:szCs w:val="24"/>
          <w:lang w:eastAsia="ru-RU"/>
        </w:rPr>
        <w:t xml:space="preserve"> части 1 статьи 57 Федерального закона N 248-ФЗ.</w:t>
      </w:r>
      <w:r w:rsidRPr="004F4C17">
        <w:rPr>
          <w:rFonts w:ascii="Times New Roman" w:eastAsia="Times New Roman" w:hAnsi="Times New Roman" w:cs="Times New Roman"/>
          <w:sz w:val="24"/>
          <w:szCs w:val="24"/>
          <w:lang w:eastAsia="ru-RU"/>
        </w:rPr>
        <w:br/>
      </w:r>
    </w:p>
    <w:p w14:paraId="1FF780D4"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lang w:eastAsia="ru-RU"/>
        </w:rPr>
      </w:pPr>
    </w:p>
    <w:p w14:paraId="75161B7B" w14:textId="77777777" w:rsidR="004F4C17" w:rsidRPr="004F4C17" w:rsidRDefault="004F4C17" w:rsidP="004F4C17">
      <w:pPr>
        <w:spacing w:after="0" w:line="240" w:lineRule="auto"/>
        <w:ind w:firstLine="480"/>
        <w:textAlignment w:val="baseline"/>
        <w:rPr>
          <w:rFonts w:ascii="Times New Roman" w:eastAsia="Times New Roman" w:hAnsi="Times New Roman" w:cs="Times New Roman"/>
          <w:sz w:val="24"/>
          <w:szCs w:val="24"/>
          <w:lang w:eastAsia="ru-RU"/>
        </w:rPr>
      </w:pPr>
      <w:r w:rsidRPr="004F4C17">
        <w:rPr>
          <w:rFonts w:ascii="Times New Roman" w:eastAsia="Times New Roman" w:hAnsi="Times New Roman" w:cs="Times New Roman"/>
          <w:sz w:val="24"/>
          <w:szCs w:val="24"/>
          <w:lang w:eastAsia="ru-RU"/>
        </w:rPr>
        <w:t>4.4.4. В случае, если внеплановое контрольное мероприятие может быть проведено только после согласования с органами прокуратуры, указанное мероприятие проводится после такого согласования.</w:t>
      </w:r>
      <w:r w:rsidRPr="004F4C17">
        <w:rPr>
          <w:rFonts w:ascii="Times New Roman" w:eastAsia="Times New Roman" w:hAnsi="Times New Roman" w:cs="Times New Roman"/>
          <w:sz w:val="24"/>
          <w:szCs w:val="24"/>
          <w:lang w:eastAsia="ru-RU"/>
        </w:rPr>
        <w:br/>
      </w:r>
    </w:p>
    <w:p w14:paraId="6C292F0C" w14:textId="77777777" w:rsidR="004F4C17" w:rsidRPr="004F4C17" w:rsidRDefault="004F4C17" w:rsidP="004F4C17">
      <w:pPr>
        <w:spacing w:after="240" w:line="240" w:lineRule="auto"/>
        <w:jc w:val="center"/>
        <w:textAlignment w:val="baseline"/>
        <w:outlineLvl w:val="3"/>
        <w:rPr>
          <w:rFonts w:ascii="Times New Roman" w:eastAsia="Times New Roman" w:hAnsi="Times New Roman" w:cs="Times New Roman"/>
          <w:b/>
          <w:bCs/>
          <w:sz w:val="24"/>
          <w:szCs w:val="24"/>
          <w:lang w:eastAsia="ru-RU"/>
        </w:rPr>
      </w:pPr>
      <w:r w:rsidRPr="004F4C17">
        <w:rPr>
          <w:rFonts w:ascii="Times New Roman" w:eastAsia="Times New Roman" w:hAnsi="Times New Roman" w:cs="Times New Roman"/>
          <w:b/>
          <w:bCs/>
          <w:sz w:val="24"/>
          <w:szCs w:val="24"/>
          <w:lang w:eastAsia="ru-RU"/>
        </w:rPr>
        <w:br/>
      </w:r>
      <w:r w:rsidRPr="004F4C17">
        <w:rPr>
          <w:rFonts w:ascii="Times New Roman" w:eastAsia="Times New Roman" w:hAnsi="Times New Roman" w:cs="Times New Roman"/>
          <w:b/>
          <w:bCs/>
          <w:sz w:val="24"/>
          <w:szCs w:val="24"/>
          <w:lang w:eastAsia="ru-RU"/>
        </w:rPr>
        <w:br/>
        <w:t>4.5. Документарная проверка</w:t>
      </w:r>
    </w:p>
    <w:p w14:paraId="02FED8D2"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4.5.1. Под документарной проверкой понимается контрольное мероприятие, которое проводится по месту нахождения Контрольного органа и предметом которого являются исключительно сведения, содержащиеся в документах контролируемых лиц, устанавливающих их организационно-правовую форму, права и обязанности, а также документы, используемые при осуществлении их деятельности и связанные с исполнением ими обязательных требований и решений контрольного (надзорного) органа.</w:t>
      </w:r>
      <w:r w:rsidRPr="004F4C17">
        <w:rPr>
          <w:rFonts w:ascii="Arial" w:eastAsia="Times New Roman" w:hAnsi="Arial" w:cs="Arial"/>
          <w:sz w:val="24"/>
          <w:szCs w:val="24"/>
          <w:lang w:eastAsia="ru-RU"/>
        </w:rPr>
        <w:br/>
      </w:r>
    </w:p>
    <w:p w14:paraId="05D0B4B4"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32B10AA7"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4.5.2. В случае, если достоверность сведений, содержащихся в документах, имеющихся в распоряжении Контрольного органа, вызывает обоснованные сомнения либо эти сведения не позволяют оценить исполнение контролируемым лицом обязательных требований, Контрольный орган направляет в адрес контролируемого лица требование представить иные необходимые для рассмотрения в ходе документарной проверки документы.</w:t>
      </w:r>
      <w:r w:rsidRPr="004F4C17">
        <w:rPr>
          <w:rFonts w:ascii="Arial" w:eastAsia="Times New Roman" w:hAnsi="Arial" w:cs="Arial"/>
          <w:sz w:val="24"/>
          <w:szCs w:val="24"/>
          <w:lang w:eastAsia="ru-RU"/>
        </w:rPr>
        <w:br/>
      </w:r>
    </w:p>
    <w:p w14:paraId="4CF2680C"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0A8E7894"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В течение десяти рабочих дней со дня получения данного требования контролируемое лицо обязано направить в Контрольный орган указанные в требовании документы.</w:t>
      </w:r>
      <w:r w:rsidRPr="004F4C17">
        <w:rPr>
          <w:rFonts w:ascii="Arial" w:eastAsia="Times New Roman" w:hAnsi="Arial" w:cs="Arial"/>
          <w:sz w:val="24"/>
          <w:szCs w:val="24"/>
          <w:lang w:eastAsia="ru-RU"/>
        </w:rPr>
        <w:br/>
      </w:r>
    </w:p>
    <w:p w14:paraId="16B48A41"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272893D7"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4.5.3. Срок проведения документарной проверки не может превышать десять рабочих дней.</w:t>
      </w:r>
      <w:r w:rsidRPr="004F4C17">
        <w:rPr>
          <w:rFonts w:ascii="Arial" w:eastAsia="Times New Roman" w:hAnsi="Arial" w:cs="Arial"/>
          <w:sz w:val="24"/>
          <w:szCs w:val="24"/>
          <w:lang w:eastAsia="ru-RU"/>
        </w:rPr>
        <w:br/>
      </w:r>
    </w:p>
    <w:p w14:paraId="5ABC69BC"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093127D8"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В указанный срок не включается период с момента:</w:t>
      </w:r>
      <w:r w:rsidRPr="004F4C17">
        <w:rPr>
          <w:rFonts w:ascii="Arial" w:eastAsia="Times New Roman" w:hAnsi="Arial" w:cs="Arial"/>
          <w:sz w:val="24"/>
          <w:szCs w:val="24"/>
          <w:lang w:eastAsia="ru-RU"/>
        </w:rPr>
        <w:br/>
      </w:r>
    </w:p>
    <w:p w14:paraId="3DD23514"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444B0F2A"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 направления Контрольным органом контролируемому лицу требования представить необходимые для рассмотрения в ходе документарной проверки документы до момента представления указанных в требовании документов в Контрольный орган;</w:t>
      </w:r>
      <w:r w:rsidRPr="004F4C17">
        <w:rPr>
          <w:rFonts w:ascii="Arial" w:eastAsia="Times New Roman" w:hAnsi="Arial" w:cs="Arial"/>
          <w:sz w:val="24"/>
          <w:szCs w:val="24"/>
          <w:lang w:eastAsia="ru-RU"/>
        </w:rPr>
        <w:br/>
      </w:r>
    </w:p>
    <w:p w14:paraId="0E91A25E"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040E970A"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lastRenderedPageBreak/>
        <w:t>2) период с момента направления контролируемому лицу информации Контрольного органа:</w:t>
      </w:r>
      <w:r w:rsidRPr="004F4C17">
        <w:rPr>
          <w:rFonts w:ascii="Arial" w:eastAsia="Times New Roman" w:hAnsi="Arial" w:cs="Arial"/>
          <w:sz w:val="24"/>
          <w:szCs w:val="24"/>
          <w:lang w:eastAsia="ru-RU"/>
        </w:rPr>
        <w:br/>
      </w:r>
    </w:p>
    <w:p w14:paraId="3EC51886"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2A4AA7DE"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о выявлении ошибок и (или) противоречий в представленных контролируемым лицом документах;</w:t>
      </w:r>
      <w:r w:rsidRPr="004F4C17">
        <w:rPr>
          <w:rFonts w:ascii="Arial" w:eastAsia="Times New Roman" w:hAnsi="Arial" w:cs="Arial"/>
          <w:sz w:val="24"/>
          <w:szCs w:val="24"/>
          <w:lang w:eastAsia="ru-RU"/>
        </w:rPr>
        <w:br/>
      </w:r>
    </w:p>
    <w:p w14:paraId="0D16CBAA"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3E8FEE55"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о несоответствии сведений, содержащихся в представленных документах, сведениям, содержащимся в имеющихся у Контрольного органа документах и (или) полученным при осуществлении муниципального контроля, и требования представить необходимые пояснения в письменной форме до момента представления указанных пояснений в Контрольный орган.</w:t>
      </w:r>
      <w:r w:rsidRPr="004F4C17">
        <w:rPr>
          <w:rFonts w:ascii="Arial" w:eastAsia="Times New Roman" w:hAnsi="Arial" w:cs="Arial"/>
          <w:sz w:val="24"/>
          <w:szCs w:val="24"/>
          <w:lang w:eastAsia="ru-RU"/>
        </w:rPr>
        <w:br/>
      </w:r>
    </w:p>
    <w:p w14:paraId="32B707D9"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32B4E8EC"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 xml:space="preserve">4.5.4. </w:t>
      </w:r>
      <w:proofErr w:type="gramStart"/>
      <w:r w:rsidRPr="004F4C17">
        <w:rPr>
          <w:rFonts w:ascii="Arial" w:eastAsia="Times New Roman" w:hAnsi="Arial" w:cs="Arial"/>
          <w:sz w:val="24"/>
          <w:szCs w:val="24"/>
          <w:lang w:eastAsia="ru-RU"/>
        </w:rPr>
        <w:t>Перечень допустимых контрольных действий</w:t>
      </w:r>
      <w:proofErr w:type="gramEnd"/>
      <w:r w:rsidRPr="004F4C17">
        <w:rPr>
          <w:rFonts w:ascii="Arial" w:eastAsia="Times New Roman" w:hAnsi="Arial" w:cs="Arial"/>
          <w:sz w:val="24"/>
          <w:szCs w:val="24"/>
          <w:lang w:eastAsia="ru-RU"/>
        </w:rPr>
        <w:t xml:space="preserve"> совершаемых в ходе документарной проверки:</w:t>
      </w:r>
      <w:r w:rsidRPr="004F4C17">
        <w:rPr>
          <w:rFonts w:ascii="Arial" w:eastAsia="Times New Roman" w:hAnsi="Arial" w:cs="Arial"/>
          <w:sz w:val="24"/>
          <w:szCs w:val="24"/>
          <w:lang w:eastAsia="ru-RU"/>
        </w:rPr>
        <w:br/>
      </w:r>
    </w:p>
    <w:p w14:paraId="61587E73"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1AF7DE04"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 истребование документов;</w:t>
      </w:r>
      <w:r w:rsidRPr="004F4C17">
        <w:rPr>
          <w:rFonts w:ascii="Arial" w:eastAsia="Times New Roman" w:hAnsi="Arial" w:cs="Arial"/>
          <w:sz w:val="24"/>
          <w:szCs w:val="24"/>
          <w:lang w:eastAsia="ru-RU"/>
        </w:rPr>
        <w:br/>
      </w:r>
    </w:p>
    <w:p w14:paraId="320D09EF"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3942DE6E"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2) получение письменных объяснений;</w:t>
      </w:r>
      <w:r w:rsidRPr="004F4C17">
        <w:rPr>
          <w:rFonts w:ascii="Arial" w:eastAsia="Times New Roman" w:hAnsi="Arial" w:cs="Arial"/>
          <w:sz w:val="24"/>
          <w:szCs w:val="24"/>
          <w:lang w:eastAsia="ru-RU"/>
        </w:rPr>
        <w:br/>
      </w:r>
    </w:p>
    <w:p w14:paraId="555BFC2C"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44E6187F"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4.5.5. В ходе проведения контрольного мероприятия инспектор вправе предъявить (направить) контролируемому лицу требование о представлении необходимых и (или) имеющих значение для проведения оценки соблюдения контролируемым лицом обязательных требований документов и (или) их копий, в том числе материалов фотосъемки, аудио- и видеозаписи, информационных баз, банков данных, а также носителей информации.</w:t>
      </w:r>
      <w:r w:rsidRPr="004F4C17">
        <w:rPr>
          <w:rFonts w:ascii="Arial" w:eastAsia="Times New Roman" w:hAnsi="Arial" w:cs="Arial"/>
          <w:sz w:val="24"/>
          <w:szCs w:val="24"/>
          <w:lang w:eastAsia="ru-RU"/>
        </w:rPr>
        <w:br/>
      </w:r>
    </w:p>
    <w:p w14:paraId="4A46AB49"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1425DF9F"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 xml:space="preserve">Контролируемое лицо в срок, указанный в требовании о представлении документов, направляет </w:t>
      </w:r>
      <w:proofErr w:type="spellStart"/>
      <w:r w:rsidRPr="004F4C17">
        <w:rPr>
          <w:rFonts w:ascii="Arial" w:eastAsia="Times New Roman" w:hAnsi="Arial" w:cs="Arial"/>
          <w:sz w:val="24"/>
          <w:szCs w:val="24"/>
          <w:lang w:eastAsia="ru-RU"/>
        </w:rPr>
        <w:t>истребуемые</w:t>
      </w:r>
      <w:proofErr w:type="spellEnd"/>
      <w:r w:rsidRPr="004F4C17">
        <w:rPr>
          <w:rFonts w:ascii="Arial" w:eastAsia="Times New Roman" w:hAnsi="Arial" w:cs="Arial"/>
          <w:sz w:val="24"/>
          <w:szCs w:val="24"/>
          <w:lang w:eastAsia="ru-RU"/>
        </w:rPr>
        <w:t xml:space="preserve"> документы в Контрольный орган либо незамедлительно ходатайством в письменной форме уведомляет инспектора о невозможности предоставления документов в установленный срок с указанием причин и срока, в течение которого контролируемое лицо может представить </w:t>
      </w:r>
      <w:proofErr w:type="spellStart"/>
      <w:r w:rsidRPr="004F4C17">
        <w:rPr>
          <w:rFonts w:ascii="Arial" w:eastAsia="Times New Roman" w:hAnsi="Arial" w:cs="Arial"/>
          <w:sz w:val="24"/>
          <w:szCs w:val="24"/>
          <w:lang w:eastAsia="ru-RU"/>
        </w:rPr>
        <w:t>истребуемые</w:t>
      </w:r>
      <w:proofErr w:type="spellEnd"/>
      <w:r w:rsidRPr="004F4C17">
        <w:rPr>
          <w:rFonts w:ascii="Arial" w:eastAsia="Times New Roman" w:hAnsi="Arial" w:cs="Arial"/>
          <w:sz w:val="24"/>
          <w:szCs w:val="24"/>
          <w:lang w:eastAsia="ru-RU"/>
        </w:rPr>
        <w:t xml:space="preserve"> документы.</w:t>
      </w:r>
      <w:r w:rsidRPr="004F4C17">
        <w:rPr>
          <w:rFonts w:ascii="Arial" w:eastAsia="Times New Roman" w:hAnsi="Arial" w:cs="Arial"/>
          <w:sz w:val="24"/>
          <w:szCs w:val="24"/>
          <w:lang w:eastAsia="ru-RU"/>
        </w:rPr>
        <w:br/>
      </w:r>
    </w:p>
    <w:p w14:paraId="0C0090E9"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0CC3EC53"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Доступ к материалам фотосъемки, аудио- и видеозаписи, информационным базам, банкам данных, а также носителям информации предоставляется в форме логина и пароля к ним с правами просмотра и поиска информации, необходимой для осуществления контрольных мероприятий на срок проведения документарной проверки.</w:t>
      </w:r>
      <w:r w:rsidRPr="004F4C17">
        <w:rPr>
          <w:rFonts w:ascii="Arial" w:eastAsia="Times New Roman" w:hAnsi="Arial" w:cs="Arial"/>
          <w:sz w:val="24"/>
          <w:szCs w:val="24"/>
          <w:lang w:eastAsia="ru-RU"/>
        </w:rPr>
        <w:br/>
      </w:r>
    </w:p>
    <w:p w14:paraId="534DF009"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6FFE78D6"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4.5.6. Письменные объяснения могут быть запрошены инспектором от контролируемого лица или его представителя, свидетелей.</w:t>
      </w:r>
      <w:r w:rsidRPr="004F4C17">
        <w:rPr>
          <w:rFonts w:ascii="Arial" w:eastAsia="Times New Roman" w:hAnsi="Arial" w:cs="Arial"/>
          <w:sz w:val="24"/>
          <w:szCs w:val="24"/>
          <w:lang w:eastAsia="ru-RU"/>
        </w:rPr>
        <w:br/>
      </w:r>
    </w:p>
    <w:p w14:paraId="106E9558"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D63FE26"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lastRenderedPageBreak/>
        <w:t>Указанные лица предоставляют инспектору письменные объяснения в свободной форме в течение десяти рабочих дней.</w:t>
      </w:r>
      <w:r w:rsidRPr="004F4C17">
        <w:rPr>
          <w:rFonts w:ascii="Arial" w:eastAsia="Times New Roman" w:hAnsi="Arial" w:cs="Arial"/>
          <w:sz w:val="24"/>
          <w:szCs w:val="24"/>
          <w:lang w:eastAsia="ru-RU"/>
        </w:rPr>
        <w:br/>
      </w:r>
    </w:p>
    <w:p w14:paraId="0019E5F4"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C9775B6"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Письменные объяснения оформляются путем составления письменного документа в свободной форме.</w:t>
      </w:r>
      <w:r w:rsidRPr="004F4C17">
        <w:rPr>
          <w:rFonts w:ascii="Arial" w:eastAsia="Times New Roman" w:hAnsi="Arial" w:cs="Arial"/>
          <w:sz w:val="24"/>
          <w:szCs w:val="24"/>
          <w:lang w:eastAsia="ru-RU"/>
        </w:rPr>
        <w:br/>
      </w:r>
    </w:p>
    <w:p w14:paraId="598BD089"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63CC0457"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Инспектор вправе собственноручно составить письменные объяснения со слов должностных лиц или работников организации, гражданина, являющихся контролируемыми лицами, их представителей, свидетелей. В этом случае указанные лица знакомятся с объяснениями, при необходимости дополняют текст, делают отметку о том, что инспектор с их слов записал верно, и подписывают документ, указывая дату и место его составления.</w:t>
      </w:r>
      <w:r w:rsidRPr="004F4C17">
        <w:rPr>
          <w:rFonts w:ascii="Arial" w:eastAsia="Times New Roman" w:hAnsi="Arial" w:cs="Arial"/>
          <w:sz w:val="24"/>
          <w:szCs w:val="24"/>
          <w:lang w:eastAsia="ru-RU"/>
        </w:rPr>
        <w:br/>
      </w:r>
    </w:p>
    <w:p w14:paraId="24CF5F04"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427CD506"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4.5.7. Экспертиза осуществляется экспертом или экспертной организацией по поручению Контрольного органа.</w:t>
      </w:r>
      <w:r w:rsidRPr="004F4C17">
        <w:rPr>
          <w:rFonts w:ascii="Arial" w:eastAsia="Times New Roman" w:hAnsi="Arial" w:cs="Arial"/>
          <w:sz w:val="24"/>
          <w:szCs w:val="24"/>
          <w:lang w:eastAsia="ru-RU"/>
        </w:rPr>
        <w:br/>
      </w:r>
    </w:p>
    <w:p w14:paraId="4A052657"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429CA54E"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Экспертиза может осуществляться как по месту нахождения (осуществления деятельности) контролируемого лица (его филиалов, представительств, обособленных структурных подразделений) непосредственно в ходе проведения контрольного мероприятия, так и по месту осуществления деятельности эксперта или экспертной организации.</w:t>
      </w:r>
      <w:r w:rsidRPr="004F4C17">
        <w:rPr>
          <w:rFonts w:ascii="Arial" w:eastAsia="Times New Roman" w:hAnsi="Arial" w:cs="Arial"/>
          <w:sz w:val="24"/>
          <w:szCs w:val="24"/>
          <w:lang w:eastAsia="ru-RU"/>
        </w:rPr>
        <w:br/>
      </w:r>
    </w:p>
    <w:p w14:paraId="0E7E890A"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275C0719"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Время осуществления экспертизы зависит от вида экспертизы и устанавливается индивидуально в каждом конкретном случае по соглашению между Контрольным органом и экспертом или экспертной организацией.</w:t>
      </w:r>
      <w:r w:rsidRPr="004F4C17">
        <w:rPr>
          <w:rFonts w:ascii="Arial" w:eastAsia="Times New Roman" w:hAnsi="Arial" w:cs="Arial"/>
          <w:sz w:val="24"/>
          <w:szCs w:val="24"/>
          <w:lang w:eastAsia="ru-RU"/>
        </w:rPr>
        <w:br/>
      </w:r>
    </w:p>
    <w:p w14:paraId="108901FB"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31DC0FD"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Результаты экспертизы оформляются экспертным заключением по форме, утвержденной Контрольным органом.</w:t>
      </w:r>
      <w:r w:rsidRPr="004F4C17">
        <w:rPr>
          <w:rFonts w:ascii="Arial" w:eastAsia="Times New Roman" w:hAnsi="Arial" w:cs="Arial"/>
          <w:sz w:val="24"/>
          <w:szCs w:val="24"/>
          <w:lang w:eastAsia="ru-RU"/>
        </w:rPr>
        <w:br/>
      </w:r>
    </w:p>
    <w:p w14:paraId="57819CB3"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2265635C"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4.5.8. Оформление акта производится по месту нахождения Контрольного органа в день окончания проведения документарной проверки.</w:t>
      </w:r>
      <w:r w:rsidRPr="004F4C17">
        <w:rPr>
          <w:rFonts w:ascii="Arial" w:eastAsia="Times New Roman" w:hAnsi="Arial" w:cs="Arial"/>
          <w:sz w:val="24"/>
          <w:szCs w:val="24"/>
          <w:lang w:eastAsia="ru-RU"/>
        </w:rPr>
        <w:br/>
      </w:r>
    </w:p>
    <w:p w14:paraId="26A17C37"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1C2721E0"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4.5.9. Акт направляется Контрольным органом контролируемому лицу сразу после окончания документарной проверки в порядке, предусмотренном статьей 21 Федерального закона N 248-ФЗ.</w:t>
      </w:r>
      <w:r w:rsidRPr="004F4C17">
        <w:rPr>
          <w:rFonts w:ascii="Arial" w:eastAsia="Times New Roman" w:hAnsi="Arial" w:cs="Arial"/>
          <w:sz w:val="24"/>
          <w:szCs w:val="24"/>
          <w:lang w:eastAsia="ru-RU"/>
        </w:rPr>
        <w:br/>
      </w:r>
    </w:p>
    <w:p w14:paraId="244B4453"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688F599"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4.5.10. Внеплановая документарная проверка проводится без согласования с органами прокуратуры.</w:t>
      </w:r>
      <w:r w:rsidRPr="004F4C17">
        <w:rPr>
          <w:rFonts w:ascii="Arial" w:eastAsia="Times New Roman" w:hAnsi="Arial" w:cs="Arial"/>
          <w:sz w:val="24"/>
          <w:szCs w:val="24"/>
          <w:lang w:eastAsia="ru-RU"/>
        </w:rPr>
        <w:br/>
      </w:r>
    </w:p>
    <w:p w14:paraId="7F42D96D" w14:textId="77777777" w:rsidR="004F4C17" w:rsidRPr="004F4C17" w:rsidRDefault="004F4C17" w:rsidP="004F4C17">
      <w:pPr>
        <w:spacing w:after="240" w:line="240" w:lineRule="auto"/>
        <w:jc w:val="center"/>
        <w:textAlignment w:val="baseline"/>
        <w:outlineLvl w:val="3"/>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4.6. Выездная проверка</w:t>
      </w:r>
    </w:p>
    <w:p w14:paraId="429C2BB3"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C454AAA"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4.6.1. Выездная проверка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w:t>
      </w:r>
      <w:r w:rsidRPr="004F4C17">
        <w:rPr>
          <w:rFonts w:ascii="Arial" w:eastAsia="Times New Roman" w:hAnsi="Arial" w:cs="Arial"/>
          <w:sz w:val="24"/>
          <w:szCs w:val="24"/>
          <w:lang w:eastAsia="ru-RU"/>
        </w:rPr>
        <w:br/>
      </w:r>
    </w:p>
    <w:p w14:paraId="094E5765"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1D7B6615"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Выездная проверка может проводиться с использованием средств дистанционного взаимодействия, в том числе посредством аудио- или видеосвязи.</w:t>
      </w:r>
      <w:r w:rsidRPr="004F4C17">
        <w:rPr>
          <w:rFonts w:ascii="Arial" w:eastAsia="Times New Roman" w:hAnsi="Arial" w:cs="Arial"/>
          <w:sz w:val="24"/>
          <w:szCs w:val="24"/>
          <w:lang w:eastAsia="ru-RU"/>
        </w:rPr>
        <w:br/>
      </w:r>
    </w:p>
    <w:p w14:paraId="2207E36F"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23ACEED2"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4.6.2. Выездная проверка проводится в случае, если не представляется возможным:</w:t>
      </w:r>
      <w:r w:rsidRPr="004F4C17">
        <w:rPr>
          <w:rFonts w:ascii="Arial" w:eastAsia="Times New Roman" w:hAnsi="Arial" w:cs="Arial"/>
          <w:sz w:val="24"/>
          <w:szCs w:val="24"/>
          <w:lang w:eastAsia="ru-RU"/>
        </w:rPr>
        <w:br/>
      </w:r>
    </w:p>
    <w:p w14:paraId="3C52AB6E"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4A877D31"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 удостовериться в полноте и достоверности сведений, которые содержатся в находящихся в распоряжении Контрольного органа или в запрашиваемых им документах и объяснениях контролируемого лица;</w:t>
      </w:r>
      <w:r w:rsidRPr="004F4C17">
        <w:rPr>
          <w:rFonts w:ascii="Arial" w:eastAsia="Times New Roman" w:hAnsi="Arial" w:cs="Arial"/>
          <w:sz w:val="24"/>
          <w:szCs w:val="24"/>
          <w:lang w:eastAsia="ru-RU"/>
        </w:rPr>
        <w:br/>
      </w:r>
    </w:p>
    <w:p w14:paraId="4ADA9FA9"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402BEE96"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2) оценить соответствие деятельности, действий (бездействия) контролируемого лица и (или) принадлежащих ему и (или) используемых им объектов контроля обязательным требованиям без выезда на указанное в пункте 4.6.1 настоящего Положения место и совершения необходимых контрольных действий, предусмотренных в рамках иного вида контрольных мероприятий.</w:t>
      </w:r>
      <w:r w:rsidRPr="004F4C17">
        <w:rPr>
          <w:rFonts w:ascii="Arial" w:eastAsia="Times New Roman" w:hAnsi="Arial" w:cs="Arial"/>
          <w:sz w:val="24"/>
          <w:szCs w:val="24"/>
          <w:lang w:eastAsia="ru-RU"/>
        </w:rPr>
        <w:br/>
      </w:r>
    </w:p>
    <w:p w14:paraId="706CC250"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17675E64"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4.6.3. Внеплановая выездная проверка может проводиться только по согласованию с органами прокуратуры, за исключением случаев ее проведения в соответствии с пунктами 3 - 5 части 1 статьи 57 и частью 12 статьи 66 Федерального закона N 248-ФЗ.</w:t>
      </w:r>
      <w:r w:rsidRPr="004F4C17">
        <w:rPr>
          <w:rFonts w:ascii="Arial" w:eastAsia="Times New Roman" w:hAnsi="Arial" w:cs="Arial"/>
          <w:sz w:val="24"/>
          <w:szCs w:val="24"/>
          <w:lang w:eastAsia="ru-RU"/>
        </w:rPr>
        <w:br/>
      </w:r>
    </w:p>
    <w:p w14:paraId="739CE862"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658BF16F"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4.6.4. Контрольный орган уведомляет контролируемое лицо о проведении выездной проверки не позднее чем за двадцать четыре часа до ее начала путем направления контролируемому лицу копии решения о проведении выездной проверки.</w:t>
      </w:r>
      <w:r w:rsidRPr="004F4C17">
        <w:rPr>
          <w:rFonts w:ascii="Arial" w:eastAsia="Times New Roman" w:hAnsi="Arial" w:cs="Arial"/>
          <w:sz w:val="24"/>
          <w:szCs w:val="24"/>
          <w:lang w:eastAsia="ru-RU"/>
        </w:rPr>
        <w:br/>
      </w:r>
    </w:p>
    <w:p w14:paraId="44BA16A6"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3203CAA7"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4.6.5. Инспектор при проведении выездной проверки предъявляет контролируемому лицу (его представителю) служебное удостоверение, копию решения о проведении выездной проверки, а также сообщает учетный номер в едином реестре контрольных мероприятий.</w:t>
      </w:r>
      <w:r w:rsidRPr="004F4C17">
        <w:rPr>
          <w:rFonts w:ascii="Arial" w:eastAsia="Times New Roman" w:hAnsi="Arial" w:cs="Arial"/>
          <w:sz w:val="24"/>
          <w:szCs w:val="24"/>
          <w:lang w:eastAsia="ru-RU"/>
        </w:rPr>
        <w:br/>
      </w:r>
    </w:p>
    <w:p w14:paraId="5682352B"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5C3E9DEB"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4.6.6. Срок проведения выездной проверки составляет не более десяти рабочих дней.</w:t>
      </w:r>
      <w:r w:rsidRPr="004F4C17">
        <w:rPr>
          <w:rFonts w:ascii="Arial" w:eastAsia="Times New Roman" w:hAnsi="Arial" w:cs="Arial"/>
          <w:sz w:val="24"/>
          <w:szCs w:val="24"/>
          <w:lang w:eastAsia="ru-RU"/>
        </w:rPr>
        <w:br/>
      </w:r>
    </w:p>
    <w:p w14:paraId="693D1E67"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68C4540B"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 xml:space="preserve">В отношении одного субъекта малого предпринимательства общий срок взаимодействия в ходе проведения выездной проверки не может превышать пятьдесят часов для малого предприятия и пятнадцать часов для </w:t>
      </w:r>
      <w:r w:rsidRPr="004F4C17">
        <w:rPr>
          <w:rFonts w:ascii="Arial" w:eastAsia="Times New Roman" w:hAnsi="Arial" w:cs="Arial"/>
          <w:sz w:val="24"/>
          <w:szCs w:val="24"/>
          <w:lang w:eastAsia="ru-RU"/>
        </w:rPr>
        <w:lastRenderedPageBreak/>
        <w:t>микропредприятия.</w:t>
      </w:r>
      <w:r w:rsidRPr="004F4C17">
        <w:rPr>
          <w:rFonts w:ascii="Arial" w:eastAsia="Times New Roman" w:hAnsi="Arial" w:cs="Arial"/>
          <w:sz w:val="24"/>
          <w:szCs w:val="24"/>
          <w:lang w:eastAsia="ru-RU"/>
        </w:rPr>
        <w:br/>
      </w:r>
    </w:p>
    <w:p w14:paraId="4ED92926"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C0C7A02"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4.6.7. Перечень допустимых контрольных действий в ходе выездной проверки:</w:t>
      </w:r>
      <w:r w:rsidRPr="004F4C17">
        <w:rPr>
          <w:rFonts w:ascii="Arial" w:eastAsia="Times New Roman" w:hAnsi="Arial" w:cs="Arial"/>
          <w:sz w:val="24"/>
          <w:szCs w:val="24"/>
          <w:lang w:eastAsia="ru-RU"/>
        </w:rPr>
        <w:br/>
      </w:r>
    </w:p>
    <w:p w14:paraId="05B18B74"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073F83D6"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 осмотр;</w:t>
      </w:r>
      <w:r w:rsidRPr="004F4C17">
        <w:rPr>
          <w:rFonts w:ascii="Arial" w:eastAsia="Times New Roman" w:hAnsi="Arial" w:cs="Arial"/>
          <w:sz w:val="24"/>
          <w:szCs w:val="24"/>
          <w:lang w:eastAsia="ru-RU"/>
        </w:rPr>
        <w:br/>
      </w:r>
    </w:p>
    <w:p w14:paraId="2AB1600A"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1BE3B6B"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2) опрос;</w:t>
      </w:r>
      <w:r w:rsidRPr="004F4C17">
        <w:rPr>
          <w:rFonts w:ascii="Arial" w:eastAsia="Times New Roman" w:hAnsi="Arial" w:cs="Arial"/>
          <w:sz w:val="24"/>
          <w:szCs w:val="24"/>
          <w:lang w:eastAsia="ru-RU"/>
        </w:rPr>
        <w:br/>
      </w:r>
    </w:p>
    <w:p w14:paraId="29FA6545"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060BC30A"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3) истребование документов;</w:t>
      </w:r>
      <w:r w:rsidRPr="004F4C17">
        <w:rPr>
          <w:rFonts w:ascii="Arial" w:eastAsia="Times New Roman" w:hAnsi="Arial" w:cs="Arial"/>
          <w:sz w:val="24"/>
          <w:szCs w:val="24"/>
          <w:lang w:eastAsia="ru-RU"/>
        </w:rPr>
        <w:br/>
      </w:r>
    </w:p>
    <w:p w14:paraId="0C46083D"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5B6C913"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 получение письменных объяснений;</w:t>
      </w:r>
      <w:r w:rsidRPr="004F4C17">
        <w:rPr>
          <w:rFonts w:ascii="Arial" w:eastAsia="Times New Roman" w:hAnsi="Arial" w:cs="Arial"/>
          <w:sz w:val="24"/>
          <w:szCs w:val="24"/>
          <w:lang w:eastAsia="ru-RU"/>
        </w:rPr>
        <w:br/>
      </w:r>
    </w:p>
    <w:p w14:paraId="004CD199"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1E117915"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5) инструментальное обследование).</w:t>
      </w:r>
      <w:r w:rsidRPr="004F4C17">
        <w:rPr>
          <w:rFonts w:ascii="Arial" w:eastAsia="Times New Roman" w:hAnsi="Arial" w:cs="Arial"/>
          <w:sz w:val="24"/>
          <w:szCs w:val="24"/>
          <w:lang w:eastAsia="ru-RU"/>
        </w:rPr>
        <w:br/>
      </w:r>
    </w:p>
    <w:p w14:paraId="1F5ECB56"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12AB66A8"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4.6.8. Осмотр осуществляется инспектором в присутствии контролируемого лица и (или) его представителя с обязательным применением видеозаписи.</w:t>
      </w:r>
      <w:r w:rsidRPr="004F4C17">
        <w:rPr>
          <w:rFonts w:ascii="Arial" w:eastAsia="Times New Roman" w:hAnsi="Arial" w:cs="Arial"/>
          <w:sz w:val="24"/>
          <w:szCs w:val="24"/>
          <w:lang w:eastAsia="ru-RU"/>
        </w:rPr>
        <w:br/>
      </w:r>
    </w:p>
    <w:p w14:paraId="548DE849"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63152DA1"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По результатам осмотра составляется протокол осмотра.</w:t>
      </w:r>
      <w:r w:rsidRPr="004F4C17">
        <w:rPr>
          <w:rFonts w:ascii="Arial" w:eastAsia="Times New Roman" w:hAnsi="Arial" w:cs="Arial"/>
          <w:sz w:val="24"/>
          <w:szCs w:val="24"/>
          <w:lang w:eastAsia="ru-RU"/>
        </w:rPr>
        <w:br/>
      </w:r>
    </w:p>
    <w:p w14:paraId="3E847605"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AB0734E"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4.6.9. Под опросом понимается контрольное действие, заключающееся в получении инспектором устной информации, имеющей значение для проведения оценки соблюдения контролируемым лицом обязательных требований, от контролируемого лица или его представителя и иных лиц, располагающих такой информацией.</w:t>
      </w:r>
      <w:r w:rsidRPr="004F4C17">
        <w:rPr>
          <w:rFonts w:ascii="Arial" w:eastAsia="Times New Roman" w:hAnsi="Arial" w:cs="Arial"/>
          <w:sz w:val="24"/>
          <w:szCs w:val="24"/>
          <w:lang w:eastAsia="ru-RU"/>
        </w:rPr>
        <w:br/>
      </w:r>
    </w:p>
    <w:p w14:paraId="5E448134"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051D8A20"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Результаты опроса фиксируются в протоколе опроса, который подписывается опрашиваемым лицом, подтверждающим достоверность изложенных им сведений, а также в акте контрольного мероприятия в случае, если полученные сведения имеют значение для контрольного мероприятия.</w:t>
      </w:r>
      <w:r w:rsidRPr="004F4C17">
        <w:rPr>
          <w:rFonts w:ascii="Arial" w:eastAsia="Times New Roman" w:hAnsi="Arial" w:cs="Arial"/>
          <w:sz w:val="24"/>
          <w:szCs w:val="24"/>
          <w:lang w:eastAsia="ru-RU"/>
        </w:rPr>
        <w:br/>
      </w:r>
    </w:p>
    <w:p w14:paraId="5948A61F"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5319CB74"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4.6.10. При осуществлении осмотра, опроса в случае выявления нарушений обязательных требований инспектор вправе для фиксации доказательств нарушений обязательных требований использовать фотосъемку, аудио- и видеозапись, иные способы фиксации доказательств.</w:t>
      </w:r>
      <w:r w:rsidRPr="004F4C17">
        <w:rPr>
          <w:rFonts w:ascii="Arial" w:eastAsia="Times New Roman" w:hAnsi="Arial" w:cs="Arial"/>
          <w:sz w:val="24"/>
          <w:szCs w:val="24"/>
          <w:lang w:eastAsia="ru-RU"/>
        </w:rPr>
        <w:br/>
      </w:r>
    </w:p>
    <w:p w14:paraId="1F9EF2F7"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2FDBAEB2"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Фиксация доказательств нарушений обязательных требований при помощи фотосъемки проводится не менее чем двумя снимками каждого из выявленных нарушений обязательных требований.</w:t>
      </w:r>
      <w:r w:rsidRPr="004F4C17">
        <w:rPr>
          <w:rFonts w:ascii="Arial" w:eastAsia="Times New Roman" w:hAnsi="Arial" w:cs="Arial"/>
          <w:sz w:val="24"/>
          <w:szCs w:val="24"/>
          <w:lang w:eastAsia="ru-RU"/>
        </w:rPr>
        <w:br/>
      </w:r>
    </w:p>
    <w:p w14:paraId="19C9A8A6"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6857B4CE"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lastRenderedPageBreak/>
        <w:t>Использование фотосъемки и видеозаписи для фиксации доказательств нарушений обязательных требований осуществляется с учетом требований законодательства Российской Федерации о защите государственной тайны.</w:t>
      </w:r>
      <w:r w:rsidRPr="004F4C17">
        <w:rPr>
          <w:rFonts w:ascii="Arial" w:eastAsia="Times New Roman" w:hAnsi="Arial" w:cs="Arial"/>
          <w:sz w:val="24"/>
          <w:szCs w:val="24"/>
          <w:lang w:eastAsia="ru-RU"/>
        </w:rPr>
        <w:br/>
      </w:r>
    </w:p>
    <w:p w14:paraId="07C02E23"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2B6AC62"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 xml:space="preserve">4.6.11. Представление контролируемым лицом </w:t>
      </w:r>
      <w:proofErr w:type="spellStart"/>
      <w:r w:rsidRPr="004F4C17">
        <w:rPr>
          <w:rFonts w:ascii="Arial" w:eastAsia="Times New Roman" w:hAnsi="Arial" w:cs="Arial"/>
          <w:sz w:val="24"/>
          <w:szCs w:val="24"/>
          <w:lang w:eastAsia="ru-RU"/>
        </w:rPr>
        <w:t>истребуемых</w:t>
      </w:r>
      <w:proofErr w:type="spellEnd"/>
      <w:r w:rsidRPr="004F4C17">
        <w:rPr>
          <w:rFonts w:ascii="Arial" w:eastAsia="Times New Roman" w:hAnsi="Arial" w:cs="Arial"/>
          <w:sz w:val="24"/>
          <w:szCs w:val="24"/>
          <w:lang w:eastAsia="ru-RU"/>
        </w:rPr>
        <w:t xml:space="preserve"> документов, письменных объяснений, проведение экспертизы осуществляется в соответствии с пунктами 4.5.5, 4.5.6 и 4.5.7 настоящего Положения.</w:t>
      </w:r>
      <w:r w:rsidRPr="004F4C17">
        <w:rPr>
          <w:rFonts w:ascii="Arial" w:eastAsia="Times New Roman" w:hAnsi="Arial" w:cs="Arial"/>
          <w:sz w:val="24"/>
          <w:szCs w:val="24"/>
          <w:lang w:eastAsia="ru-RU"/>
        </w:rPr>
        <w:br/>
      </w:r>
    </w:p>
    <w:p w14:paraId="65002A3A"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5260F25F"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4.6.12. По окончании проведения выездной проверки инспектор составляет акт выездной проверки.</w:t>
      </w:r>
      <w:r w:rsidRPr="004F4C17">
        <w:rPr>
          <w:rFonts w:ascii="Arial" w:eastAsia="Times New Roman" w:hAnsi="Arial" w:cs="Arial"/>
          <w:sz w:val="24"/>
          <w:szCs w:val="24"/>
          <w:lang w:eastAsia="ru-RU"/>
        </w:rPr>
        <w:br/>
      </w:r>
    </w:p>
    <w:p w14:paraId="6C3F17A7"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4B7B4625"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Информация о проведении фотосъемки, аудио- и видеозаписи отражается в акте проверки.</w:t>
      </w:r>
      <w:r w:rsidRPr="004F4C17">
        <w:rPr>
          <w:rFonts w:ascii="Arial" w:eastAsia="Times New Roman" w:hAnsi="Arial" w:cs="Arial"/>
          <w:sz w:val="24"/>
          <w:szCs w:val="24"/>
          <w:lang w:eastAsia="ru-RU"/>
        </w:rPr>
        <w:br/>
      </w:r>
    </w:p>
    <w:p w14:paraId="533EE99C"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2F94DC4A"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При оформлении акта в случае проведения выездной проверки с использованием средств дистанционного взаимодействия, в том числе посредством аудио- или видеосвязи, положение, установленное абзацем вторым настоящего пункта Положения, не применяются.</w:t>
      </w:r>
      <w:r w:rsidRPr="004F4C17">
        <w:rPr>
          <w:rFonts w:ascii="Arial" w:eastAsia="Times New Roman" w:hAnsi="Arial" w:cs="Arial"/>
          <w:sz w:val="24"/>
          <w:szCs w:val="24"/>
          <w:lang w:eastAsia="ru-RU"/>
        </w:rPr>
        <w:br/>
      </w:r>
    </w:p>
    <w:p w14:paraId="7CD3DBD2"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66A4F86E"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4.6.13. В случае, если проведение выездной проверки оказалось невозможным в связи с отсутствием контролируемого лица по месту нахождения (осуществления деятельности), либо в связи с фактическим неосуществлением деятельности контролируемым лицом, либо в связи с иными действиями (бездействием) контролируемого лица, повлекшими невозможность проведения или завершения выездной проверки, инспектор составляет акт о невозможности проведения выездной проверки с указанием причин и информирует контролируемое лицо о невозможности проведения контрольных мероприятий в порядке, предусмотренном частями 4 и 5 статьи 21 Федеральным законом N 248-ФЗ.</w:t>
      </w:r>
      <w:r w:rsidRPr="004F4C17">
        <w:rPr>
          <w:rFonts w:ascii="Arial" w:eastAsia="Times New Roman" w:hAnsi="Arial" w:cs="Arial"/>
          <w:sz w:val="24"/>
          <w:szCs w:val="24"/>
          <w:lang w:eastAsia="ru-RU"/>
        </w:rPr>
        <w:br/>
      </w:r>
    </w:p>
    <w:p w14:paraId="61DB7897"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3BAE1086"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В этом случае инспектор вправе совершить контрольные действия в рамках указанного периода проведения выездной проверки в любое время до завершения проведения выездной проверки.</w:t>
      </w:r>
      <w:r w:rsidRPr="004F4C17">
        <w:rPr>
          <w:rFonts w:ascii="Arial" w:eastAsia="Times New Roman" w:hAnsi="Arial" w:cs="Arial"/>
          <w:sz w:val="24"/>
          <w:szCs w:val="24"/>
          <w:lang w:eastAsia="ru-RU"/>
        </w:rPr>
        <w:br/>
      </w:r>
    </w:p>
    <w:p w14:paraId="1FBCAC17"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2422A5CE"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4.6.14. Индивидуальный предприниматель, гражданин, являющиеся контролируемыми лицами, вправе представить в Контрольный орган информацию о невозможности присутствия при проведении контрольных мероприятий в случаях:</w:t>
      </w:r>
      <w:r w:rsidRPr="004F4C17">
        <w:rPr>
          <w:rFonts w:ascii="Arial" w:eastAsia="Times New Roman" w:hAnsi="Arial" w:cs="Arial"/>
          <w:sz w:val="24"/>
          <w:szCs w:val="24"/>
          <w:lang w:eastAsia="ru-RU"/>
        </w:rPr>
        <w:br/>
      </w:r>
    </w:p>
    <w:p w14:paraId="603F9332"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01FECA52"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 временной нетрудоспособности;</w:t>
      </w:r>
      <w:r w:rsidRPr="004F4C17">
        <w:rPr>
          <w:rFonts w:ascii="Arial" w:eastAsia="Times New Roman" w:hAnsi="Arial" w:cs="Arial"/>
          <w:sz w:val="24"/>
          <w:szCs w:val="24"/>
          <w:lang w:eastAsia="ru-RU"/>
        </w:rPr>
        <w:br/>
      </w:r>
    </w:p>
    <w:p w14:paraId="26A46782"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0C23B728"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lastRenderedPageBreak/>
        <w:t>2) необходимости явки по вызову (извещениям, повесткам) судов, правоохранительных органов, военных комиссариатов;</w:t>
      </w:r>
      <w:r w:rsidRPr="004F4C17">
        <w:rPr>
          <w:rFonts w:ascii="Arial" w:eastAsia="Times New Roman" w:hAnsi="Arial" w:cs="Arial"/>
          <w:sz w:val="24"/>
          <w:szCs w:val="24"/>
          <w:lang w:eastAsia="ru-RU"/>
        </w:rPr>
        <w:br/>
      </w:r>
    </w:p>
    <w:p w14:paraId="5136243D"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25192688"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3) избрания в соответствии с Уголовно-процессуальным кодексом Российской Федерации меры пресечения, исключающей возможность присутствия при проведении контрольных мероприятий;</w:t>
      </w:r>
      <w:r w:rsidRPr="004F4C17">
        <w:rPr>
          <w:rFonts w:ascii="Arial" w:eastAsia="Times New Roman" w:hAnsi="Arial" w:cs="Arial"/>
          <w:sz w:val="24"/>
          <w:szCs w:val="24"/>
          <w:lang w:eastAsia="ru-RU"/>
        </w:rPr>
        <w:br/>
      </w:r>
    </w:p>
    <w:p w14:paraId="50E7F83C"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6E2B04EA"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 нахождения в служебной командировке.</w:t>
      </w:r>
      <w:r w:rsidRPr="004F4C17">
        <w:rPr>
          <w:rFonts w:ascii="Arial" w:eastAsia="Times New Roman" w:hAnsi="Arial" w:cs="Arial"/>
          <w:sz w:val="24"/>
          <w:szCs w:val="24"/>
          <w:lang w:eastAsia="ru-RU"/>
        </w:rPr>
        <w:br/>
      </w:r>
    </w:p>
    <w:p w14:paraId="03686D2A"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583083F4"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При поступлении информации проведение контрольных мероприятий переносится Контрольным органом на срок, необходимый для устранения обстоятельств, послуживших поводом для данного обращения индивидуального предпринимателя, гражданина.</w:t>
      </w:r>
      <w:r w:rsidRPr="004F4C17">
        <w:rPr>
          <w:rFonts w:ascii="Arial" w:eastAsia="Times New Roman" w:hAnsi="Arial" w:cs="Arial"/>
          <w:sz w:val="24"/>
          <w:szCs w:val="24"/>
          <w:lang w:eastAsia="ru-RU"/>
        </w:rPr>
        <w:br/>
      </w:r>
    </w:p>
    <w:p w14:paraId="5842FB1C" w14:textId="77777777" w:rsidR="004F4C17" w:rsidRPr="004F4C17" w:rsidRDefault="004F4C17" w:rsidP="004F4C17">
      <w:pPr>
        <w:spacing w:after="240" w:line="240" w:lineRule="auto"/>
        <w:jc w:val="center"/>
        <w:textAlignment w:val="baseline"/>
        <w:outlineLvl w:val="3"/>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4.7. Инспекционный визит, рейдовый осмотр</w:t>
      </w:r>
    </w:p>
    <w:p w14:paraId="1CA8485A"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EEC5CBD"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4.7.1. Инспекционный визит проводится по месту нахождения (осуществления деятельности) контролируемого лица (его филиалов, представительств, обособленных структурных подразделений) либо объекта контроля.</w:t>
      </w:r>
      <w:r w:rsidRPr="004F4C17">
        <w:rPr>
          <w:rFonts w:ascii="Arial" w:eastAsia="Times New Roman" w:hAnsi="Arial" w:cs="Arial"/>
          <w:sz w:val="24"/>
          <w:szCs w:val="24"/>
          <w:lang w:eastAsia="ru-RU"/>
        </w:rPr>
        <w:br/>
      </w:r>
    </w:p>
    <w:p w14:paraId="4CAEB9C4"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66197ED3"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Инспекционный визит проводится без предварительного уведомления контролируемого лица и собственника производственного объекта.</w:t>
      </w:r>
      <w:r w:rsidRPr="004F4C17">
        <w:rPr>
          <w:rFonts w:ascii="Arial" w:eastAsia="Times New Roman" w:hAnsi="Arial" w:cs="Arial"/>
          <w:sz w:val="24"/>
          <w:szCs w:val="24"/>
          <w:lang w:eastAsia="ru-RU"/>
        </w:rPr>
        <w:br/>
      </w:r>
    </w:p>
    <w:p w14:paraId="7B2350B2"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14DBBA06"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Контролируемые лица или их представители обязаны обеспечить беспрепятственный доступ инспектора в здания, сооружения, помещения.</w:t>
      </w:r>
      <w:r w:rsidRPr="004F4C17">
        <w:rPr>
          <w:rFonts w:ascii="Arial" w:eastAsia="Times New Roman" w:hAnsi="Arial" w:cs="Arial"/>
          <w:sz w:val="24"/>
          <w:szCs w:val="24"/>
          <w:lang w:eastAsia="ru-RU"/>
        </w:rPr>
        <w:br/>
      </w:r>
    </w:p>
    <w:p w14:paraId="4C7C274F"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51FCE534"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Срок проведения инспекционного визита в одном месте осуществления деятельности либо на одном производственном объекте (территории) не может превышать один рабочий день.</w:t>
      </w:r>
      <w:r w:rsidRPr="004F4C17">
        <w:rPr>
          <w:rFonts w:ascii="Arial" w:eastAsia="Times New Roman" w:hAnsi="Arial" w:cs="Arial"/>
          <w:sz w:val="24"/>
          <w:szCs w:val="24"/>
          <w:lang w:eastAsia="ru-RU"/>
        </w:rPr>
        <w:br/>
      </w:r>
    </w:p>
    <w:p w14:paraId="6DF1DE1E"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72E32A1E"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4.7.2. Перечень допустимых контрольных действий в ходе инспекционного визита:</w:t>
      </w:r>
      <w:r w:rsidRPr="004F4C17">
        <w:rPr>
          <w:rFonts w:ascii="Arial" w:eastAsia="Times New Roman" w:hAnsi="Arial" w:cs="Arial"/>
          <w:sz w:val="24"/>
          <w:szCs w:val="24"/>
          <w:lang w:eastAsia="ru-RU"/>
        </w:rPr>
        <w:br/>
      </w:r>
    </w:p>
    <w:p w14:paraId="0FD3BF9B"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496A56C7"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а) осмотр;</w:t>
      </w:r>
      <w:r w:rsidRPr="004F4C17">
        <w:rPr>
          <w:rFonts w:ascii="Arial" w:eastAsia="Times New Roman" w:hAnsi="Arial" w:cs="Arial"/>
          <w:sz w:val="24"/>
          <w:szCs w:val="24"/>
          <w:lang w:eastAsia="ru-RU"/>
        </w:rPr>
        <w:br/>
      </w:r>
    </w:p>
    <w:p w14:paraId="0F8FF659"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20EA76F2"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б) опрос;</w:t>
      </w:r>
      <w:r w:rsidRPr="004F4C17">
        <w:rPr>
          <w:rFonts w:ascii="Arial" w:eastAsia="Times New Roman" w:hAnsi="Arial" w:cs="Arial"/>
          <w:sz w:val="24"/>
          <w:szCs w:val="24"/>
          <w:lang w:eastAsia="ru-RU"/>
        </w:rPr>
        <w:br/>
      </w:r>
    </w:p>
    <w:p w14:paraId="5DE1E7BF" w14:textId="77777777" w:rsidR="004F4C17" w:rsidRPr="004F4C17" w:rsidRDefault="004F4C17" w:rsidP="004F4C17">
      <w:pPr>
        <w:spacing w:after="0" w:line="240" w:lineRule="auto"/>
        <w:textAlignment w:val="baseline"/>
        <w:rPr>
          <w:rFonts w:ascii="Arial" w:eastAsia="Times New Roman" w:hAnsi="Arial" w:cs="Arial"/>
          <w:sz w:val="24"/>
          <w:szCs w:val="24"/>
          <w:lang w:eastAsia="ru-RU"/>
        </w:rPr>
      </w:pPr>
    </w:p>
    <w:p w14:paraId="3E846F51" w14:textId="77777777" w:rsidR="004F4C17" w:rsidRPr="004F4C17" w:rsidRDefault="004F4C17" w:rsidP="004F4C17">
      <w:pPr>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в) получение письменных объяснений;</w:t>
      </w:r>
    </w:p>
    <w:p w14:paraId="79AF4399"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lastRenderedPageBreak/>
        <w:br/>
        <w:t>5.18. Не допускается запрашивать у контролируемого лица, подавшего жалобу, информацию и документы, которые находятся в распоряжении государственных органов, органов местного самоуправления либо подведомственным им организаций.</w:t>
      </w:r>
      <w:r w:rsidRPr="004F4C17">
        <w:rPr>
          <w:rFonts w:ascii="Arial" w:eastAsia="Times New Roman" w:hAnsi="Arial" w:cs="Arial"/>
          <w:sz w:val="24"/>
          <w:szCs w:val="24"/>
          <w:lang w:eastAsia="ru-RU"/>
        </w:rPr>
        <w:br/>
      </w:r>
    </w:p>
    <w:p w14:paraId="53C1483B"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38FCDED1"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Лицо, подавшее жалобу, до принятия итогового решения по жалобе вправе по своему усмотрению представить дополнительные материалы, относящиеся к предмету жалобы.</w:t>
      </w:r>
      <w:r w:rsidRPr="004F4C17">
        <w:rPr>
          <w:rFonts w:ascii="Arial" w:eastAsia="Times New Roman" w:hAnsi="Arial" w:cs="Arial"/>
          <w:sz w:val="24"/>
          <w:szCs w:val="24"/>
          <w:lang w:eastAsia="ru-RU"/>
        </w:rPr>
        <w:br/>
      </w:r>
    </w:p>
    <w:p w14:paraId="57FCDA88"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1A586EBF"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5.19. Обязанность доказывания законности и обоснованности принятого решения и (или) совершенного действия (бездействия) возлагается на Контрольный орган.</w:t>
      </w:r>
      <w:r w:rsidRPr="004F4C17">
        <w:rPr>
          <w:rFonts w:ascii="Arial" w:eastAsia="Times New Roman" w:hAnsi="Arial" w:cs="Arial"/>
          <w:sz w:val="24"/>
          <w:szCs w:val="24"/>
          <w:lang w:eastAsia="ru-RU"/>
        </w:rPr>
        <w:br/>
      </w:r>
    </w:p>
    <w:p w14:paraId="4D9D58F9"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286B1C27"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5.20. По итогам рассмотрения жалобы руководитель (заместитель руководителя) Контрольного органа принимает одно из следующих решений:</w:t>
      </w:r>
      <w:r w:rsidRPr="004F4C17">
        <w:rPr>
          <w:rFonts w:ascii="Arial" w:eastAsia="Times New Roman" w:hAnsi="Arial" w:cs="Arial"/>
          <w:sz w:val="24"/>
          <w:szCs w:val="24"/>
          <w:lang w:eastAsia="ru-RU"/>
        </w:rPr>
        <w:br/>
      </w:r>
    </w:p>
    <w:p w14:paraId="3023D9E3"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6A6AAB82"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 оставляет жалобу без удовлетворения;</w:t>
      </w:r>
      <w:r w:rsidRPr="004F4C17">
        <w:rPr>
          <w:rFonts w:ascii="Arial" w:eastAsia="Times New Roman" w:hAnsi="Arial" w:cs="Arial"/>
          <w:sz w:val="24"/>
          <w:szCs w:val="24"/>
          <w:lang w:eastAsia="ru-RU"/>
        </w:rPr>
        <w:br/>
      </w:r>
    </w:p>
    <w:p w14:paraId="19429676"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2A92E67D"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2) отменяет решение Контрольного органа полностью или частично;</w:t>
      </w:r>
      <w:r w:rsidRPr="004F4C17">
        <w:rPr>
          <w:rFonts w:ascii="Arial" w:eastAsia="Times New Roman" w:hAnsi="Arial" w:cs="Arial"/>
          <w:sz w:val="24"/>
          <w:szCs w:val="24"/>
          <w:lang w:eastAsia="ru-RU"/>
        </w:rPr>
        <w:br/>
      </w:r>
    </w:p>
    <w:p w14:paraId="60A11709"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1EFD9501"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3) отменяет решение Контрольного органа полностью и принимает новое решение;</w:t>
      </w:r>
      <w:r w:rsidRPr="004F4C17">
        <w:rPr>
          <w:rFonts w:ascii="Arial" w:eastAsia="Times New Roman" w:hAnsi="Arial" w:cs="Arial"/>
          <w:sz w:val="24"/>
          <w:szCs w:val="24"/>
          <w:lang w:eastAsia="ru-RU"/>
        </w:rPr>
        <w:br/>
      </w:r>
    </w:p>
    <w:p w14:paraId="014A0DF3"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1105DACD"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 xml:space="preserve">4) признает действия (бездействие) должностных лиц незаконными и выносит </w:t>
      </w:r>
      <w:proofErr w:type="gramStart"/>
      <w:r w:rsidRPr="004F4C17">
        <w:rPr>
          <w:rFonts w:ascii="Arial" w:eastAsia="Times New Roman" w:hAnsi="Arial" w:cs="Arial"/>
          <w:sz w:val="24"/>
          <w:szCs w:val="24"/>
          <w:lang w:eastAsia="ru-RU"/>
        </w:rPr>
        <w:t>решение по существу</w:t>
      </w:r>
      <w:proofErr w:type="gramEnd"/>
      <w:r w:rsidRPr="004F4C17">
        <w:rPr>
          <w:rFonts w:ascii="Arial" w:eastAsia="Times New Roman" w:hAnsi="Arial" w:cs="Arial"/>
          <w:sz w:val="24"/>
          <w:szCs w:val="24"/>
          <w:lang w:eastAsia="ru-RU"/>
        </w:rPr>
        <w:t>, в том числе об осуществлении при необходимости определенных действий.</w:t>
      </w:r>
      <w:r w:rsidRPr="004F4C17">
        <w:rPr>
          <w:rFonts w:ascii="Arial" w:eastAsia="Times New Roman" w:hAnsi="Arial" w:cs="Arial"/>
          <w:sz w:val="24"/>
          <w:szCs w:val="24"/>
          <w:lang w:eastAsia="ru-RU"/>
        </w:rPr>
        <w:br/>
      </w:r>
    </w:p>
    <w:p w14:paraId="28A7B4CE"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44D00902"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5.21. Решение Контрольного органа, содержащее обоснование принятого решения, срок и порядок его исполнения, размещается в личном кабинете контролируемого лица на едином портале государственных и муниципальных услуг и (или) региональном портале государственных и муниципальных услуг в срок не позднее одного рабочего дня со дня его принятия.</w:t>
      </w:r>
      <w:r w:rsidRPr="004F4C17">
        <w:rPr>
          <w:rFonts w:ascii="Arial" w:eastAsia="Times New Roman" w:hAnsi="Arial" w:cs="Arial"/>
          <w:sz w:val="24"/>
          <w:szCs w:val="24"/>
          <w:lang w:eastAsia="ru-RU"/>
        </w:rPr>
        <w:br/>
      </w:r>
    </w:p>
    <w:p w14:paraId="7BF65C77" w14:textId="77777777" w:rsidR="004F4C17" w:rsidRPr="004F4C17" w:rsidRDefault="004F4C17" w:rsidP="004F4C17">
      <w:pPr>
        <w:shd w:val="clear" w:color="auto" w:fill="FFFFFF"/>
        <w:spacing w:after="240" w:line="240" w:lineRule="auto"/>
        <w:jc w:val="center"/>
        <w:textAlignment w:val="baseline"/>
        <w:outlineLvl w:val="2"/>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6. Ключевые показатели вида контроля и их целевые значения для муниципального контроля</w:t>
      </w:r>
    </w:p>
    <w:p w14:paraId="3546355F"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617A45F7"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Ключевые показатели муниципального контроля и их целевые значения, индикативные показатели установлены Приложением N 4* к настоящему Положению.</w:t>
      </w:r>
    </w:p>
    <w:p w14:paraId="2ADB075F"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________________</w:t>
      </w:r>
    </w:p>
    <w:p w14:paraId="2FB69DE8"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lastRenderedPageBreak/>
        <w:t>* Приложение N 4 не приводится. - Примечание изготовителя базы данных.     </w:t>
      </w:r>
      <w:r w:rsidRPr="004F4C17">
        <w:rPr>
          <w:rFonts w:ascii="Arial" w:eastAsia="Times New Roman" w:hAnsi="Arial" w:cs="Arial"/>
          <w:sz w:val="24"/>
          <w:szCs w:val="24"/>
          <w:lang w:eastAsia="ru-RU"/>
        </w:rPr>
        <w:br/>
      </w:r>
    </w:p>
    <w:p w14:paraId="0BD49152" w14:textId="77777777" w:rsidR="004F4C17" w:rsidRPr="004F4C17" w:rsidRDefault="004F4C17" w:rsidP="004F4C17">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Приложение N 1</w:t>
      </w:r>
      <w:r w:rsidRPr="004F4C17">
        <w:rPr>
          <w:rFonts w:ascii="Arial" w:eastAsia="Times New Roman" w:hAnsi="Arial" w:cs="Arial"/>
          <w:b/>
          <w:bCs/>
          <w:sz w:val="24"/>
          <w:szCs w:val="24"/>
          <w:lang w:eastAsia="ru-RU"/>
        </w:rPr>
        <w:br/>
        <w:t>к Положению о муниципальном</w:t>
      </w:r>
      <w:r w:rsidRPr="004F4C17">
        <w:rPr>
          <w:rFonts w:ascii="Arial" w:eastAsia="Times New Roman" w:hAnsi="Arial" w:cs="Arial"/>
          <w:b/>
          <w:bCs/>
          <w:sz w:val="24"/>
          <w:szCs w:val="24"/>
          <w:lang w:eastAsia="ru-RU"/>
        </w:rPr>
        <w:br/>
        <w:t>лесном контроле на территории</w:t>
      </w:r>
      <w:r w:rsidRPr="004F4C17">
        <w:rPr>
          <w:rFonts w:ascii="Arial" w:eastAsia="Times New Roman" w:hAnsi="Arial" w:cs="Arial"/>
          <w:b/>
          <w:bCs/>
          <w:sz w:val="24"/>
          <w:szCs w:val="24"/>
          <w:lang w:eastAsia="ru-RU"/>
        </w:rPr>
        <w:br/>
        <w:t>городского округа Шатура</w:t>
      </w:r>
      <w:r w:rsidRPr="004F4C17">
        <w:rPr>
          <w:rFonts w:ascii="Arial" w:eastAsia="Times New Roman" w:hAnsi="Arial" w:cs="Arial"/>
          <w:b/>
          <w:bCs/>
          <w:sz w:val="24"/>
          <w:szCs w:val="24"/>
          <w:lang w:eastAsia="ru-RU"/>
        </w:rPr>
        <w:br/>
        <w:t>Московской области</w:t>
      </w:r>
    </w:p>
    <w:p w14:paraId="74D7A791" w14:textId="77777777" w:rsidR="004F4C17" w:rsidRPr="004F4C17" w:rsidRDefault="004F4C17" w:rsidP="004F4C17">
      <w:pPr>
        <w:shd w:val="clear" w:color="auto" w:fill="FFFFFF"/>
        <w:spacing w:after="240" w:line="240" w:lineRule="auto"/>
        <w:jc w:val="center"/>
        <w:textAlignment w:val="baseline"/>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Перечень должностных лиц администрации Городского округа Шатура, уполномоченных на осуществление муниципального лесного контроля в Городском округе Шатура Московской области</w:t>
      </w:r>
    </w:p>
    <w:p w14:paraId="10444909"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26B28C5A"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1.</w:t>
      </w:r>
      <w:r w:rsidRPr="004F4C17">
        <w:rPr>
          <w:rFonts w:ascii="Arial" w:eastAsia="Times New Roman" w:hAnsi="Arial" w:cs="Arial"/>
          <w:sz w:val="24"/>
          <w:szCs w:val="24"/>
          <w:lang w:eastAsia="ru-RU"/>
        </w:rPr>
        <w:br/>
      </w:r>
    </w:p>
    <w:p w14:paraId="2ABF275F"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025636B7"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2.</w:t>
      </w:r>
      <w:r w:rsidRPr="004F4C17">
        <w:rPr>
          <w:rFonts w:ascii="Arial" w:eastAsia="Times New Roman" w:hAnsi="Arial" w:cs="Arial"/>
          <w:sz w:val="24"/>
          <w:szCs w:val="24"/>
          <w:lang w:eastAsia="ru-RU"/>
        </w:rPr>
        <w:br/>
      </w:r>
    </w:p>
    <w:p w14:paraId="407DBDBB" w14:textId="77777777" w:rsidR="004F4C17" w:rsidRPr="004F4C17" w:rsidRDefault="004F4C17" w:rsidP="004F4C17">
      <w:pPr>
        <w:shd w:val="clear" w:color="auto" w:fill="FFFFFF"/>
        <w:spacing w:after="0" w:line="240" w:lineRule="auto"/>
        <w:textAlignment w:val="baseline"/>
        <w:rPr>
          <w:rFonts w:ascii="Arial" w:eastAsia="Times New Roman" w:hAnsi="Arial" w:cs="Arial"/>
          <w:sz w:val="24"/>
          <w:szCs w:val="24"/>
          <w:lang w:eastAsia="ru-RU"/>
        </w:rPr>
      </w:pPr>
    </w:p>
    <w:p w14:paraId="32E49211" w14:textId="77777777" w:rsidR="004F4C17" w:rsidRPr="004F4C17" w:rsidRDefault="004F4C17" w:rsidP="004F4C17">
      <w:pPr>
        <w:shd w:val="clear" w:color="auto" w:fill="FFFFFF"/>
        <w:spacing w:after="0" w:line="240" w:lineRule="auto"/>
        <w:ind w:firstLine="480"/>
        <w:textAlignment w:val="baseline"/>
        <w:rPr>
          <w:rFonts w:ascii="Arial" w:eastAsia="Times New Roman" w:hAnsi="Arial" w:cs="Arial"/>
          <w:sz w:val="24"/>
          <w:szCs w:val="24"/>
          <w:lang w:eastAsia="ru-RU"/>
        </w:rPr>
      </w:pPr>
      <w:r w:rsidRPr="004F4C17">
        <w:rPr>
          <w:rFonts w:ascii="Arial" w:eastAsia="Times New Roman" w:hAnsi="Arial" w:cs="Arial"/>
          <w:sz w:val="24"/>
          <w:szCs w:val="24"/>
          <w:lang w:eastAsia="ru-RU"/>
        </w:rPr>
        <w:t>3.</w:t>
      </w:r>
    </w:p>
    <w:tbl>
      <w:tblPr>
        <w:tblW w:w="0" w:type="auto"/>
        <w:tblCellMar>
          <w:left w:w="0" w:type="dxa"/>
          <w:right w:w="0" w:type="dxa"/>
        </w:tblCellMar>
        <w:tblLook w:val="04A0" w:firstRow="1" w:lastRow="0" w:firstColumn="1" w:lastColumn="0" w:noHBand="0" w:noVBand="1"/>
      </w:tblPr>
      <w:tblGrid>
        <w:gridCol w:w="4990"/>
        <w:gridCol w:w="3881"/>
      </w:tblGrid>
      <w:tr w:rsidR="004F4C17" w:rsidRPr="004F4C17" w14:paraId="3A186D0B" w14:textId="77777777" w:rsidTr="004F4C17">
        <w:trPr>
          <w:trHeight w:val="15"/>
        </w:trPr>
        <w:tc>
          <w:tcPr>
            <w:tcW w:w="4990" w:type="dxa"/>
            <w:hideMark/>
          </w:tcPr>
          <w:p w14:paraId="05C46C92" w14:textId="77777777" w:rsidR="004F4C17" w:rsidRPr="004F4C17" w:rsidRDefault="004F4C17" w:rsidP="004F4C17">
            <w:pPr>
              <w:spacing w:line="254" w:lineRule="auto"/>
              <w:rPr>
                <w:rFonts w:ascii="Arial" w:eastAsia="Times New Roman" w:hAnsi="Arial" w:cs="Arial"/>
                <w:sz w:val="24"/>
                <w:szCs w:val="24"/>
                <w:lang w:eastAsia="ru-RU"/>
              </w:rPr>
            </w:pPr>
          </w:p>
        </w:tc>
        <w:tc>
          <w:tcPr>
            <w:tcW w:w="3881" w:type="dxa"/>
            <w:hideMark/>
          </w:tcPr>
          <w:p w14:paraId="5B85E113" w14:textId="77777777" w:rsidR="004F4C17" w:rsidRPr="004F4C17" w:rsidRDefault="004F4C17" w:rsidP="004F4C17">
            <w:pPr>
              <w:spacing w:after="200" w:line="276" w:lineRule="auto"/>
              <w:rPr>
                <w:rFonts w:ascii="Calibri" w:eastAsia="Calibri" w:hAnsi="Calibri" w:cs="Times New Roman"/>
                <w:sz w:val="20"/>
                <w:szCs w:val="20"/>
                <w:lang w:eastAsia="ru-RU"/>
              </w:rPr>
            </w:pPr>
          </w:p>
        </w:tc>
      </w:tr>
      <w:tr w:rsidR="004F4C17" w:rsidRPr="004F4C17" w14:paraId="1AD29304" w14:textId="77777777" w:rsidTr="004F4C17">
        <w:tc>
          <w:tcPr>
            <w:tcW w:w="499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61C225A"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Наименование должности</w:t>
            </w:r>
            <w:r w:rsidRPr="004F4C17">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05EAAFE" w14:textId="77777777" w:rsidR="004F4C17" w:rsidRPr="004F4C17" w:rsidRDefault="004F4C17" w:rsidP="004F4C17">
            <w:pPr>
              <w:spacing w:after="0" w:line="240" w:lineRule="auto"/>
              <w:jc w:val="right"/>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ФИО</w:t>
            </w:r>
          </w:p>
        </w:tc>
      </w:tr>
    </w:tbl>
    <w:p w14:paraId="1B5EB189" w14:textId="77777777" w:rsidR="004F4C17" w:rsidRPr="004F4C17" w:rsidRDefault="004F4C17" w:rsidP="004F4C17">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t>Приложение N 2</w:t>
      </w:r>
      <w:r w:rsidRPr="004F4C17">
        <w:rPr>
          <w:rFonts w:ascii="Arial" w:eastAsia="Times New Roman" w:hAnsi="Arial" w:cs="Arial"/>
          <w:b/>
          <w:bCs/>
          <w:sz w:val="24"/>
          <w:szCs w:val="24"/>
          <w:lang w:eastAsia="ru-RU"/>
        </w:rPr>
        <w:br/>
        <w:t>к Положению о муниципальном</w:t>
      </w:r>
      <w:r w:rsidRPr="004F4C17">
        <w:rPr>
          <w:rFonts w:ascii="Arial" w:eastAsia="Times New Roman" w:hAnsi="Arial" w:cs="Arial"/>
          <w:b/>
          <w:bCs/>
          <w:sz w:val="24"/>
          <w:szCs w:val="24"/>
          <w:lang w:eastAsia="ru-RU"/>
        </w:rPr>
        <w:br/>
        <w:t>лесном контроле на территории</w:t>
      </w:r>
      <w:r w:rsidRPr="004F4C17">
        <w:rPr>
          <w:rFonts w:ascii="Arial" w:eastAsia="Times New Roman" w:hAnsi="Arial" w:cs="Arial"/>
          <w:b/>
          <w:bCs/>
          <w:sz w:val="24"/>
          <w:szCs w:val="24"/>
          <w:lang w:eastAsia="ru-RU"/>
        </w:rPr>
        <w:br/>
        <w:t>городского округа Шатура</w:t>
      </w:r>
      <w:r w:rsidRPr="004F4C17">
        <w:rPr>
          <w:rFonts w:ascii="Arial" w:eastAsia="Times New Roman" w:hAnsi="Arial" w:cs="Arial"/>
          <w:b/>
          <w:bCs/>
          <w:sz w:val="24"/>
          <w:szCs w:val="24"/>
          <w:lang w:eastAsia="ru-RU"/>
        </w:rPr>
        <w:br/>
        <w:t>Московской области</w:t>
      </w:r>
    </w:p>
    <w:p w14:paraId="1ACD8746" w14:textId="77777777" w:rsidR="004F4C17" w:rsidRPr="004F4C17" w:rsidRDefault="004F4C17" w:rsidP="004F4C17">
      <w:pPr>
        <w:shd w:val="clear" w:color="auto" w:fill="FFFFFF"/>
        <w:spacing w:after="240" w:line="240" w:lineRule="auto"/>
        <w:jc w:val="center"/>
        <w:textAlignment w:val="baseline"/>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КРИТЕРИИ ОТНЕСЕНИЯ ОБЪЕКТОВ КОНТРОЛЯ К КАТЕГОРИЯМ РИСКА В РАМКАХ ОСУЩЕСТВЛЕНИЯ МУНИЦИПАЛЬНОГО ЛЕСНОГО КОНТРОЛЯ В ГОРОДСКОМ ОКРУГЕ ШАТУРА МОСКОВСКОЙ ОБЛАСТИ</w:t>
      </w:r>
      <w:r w:rsidRPr="004F4C17">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739"/>
        <w:gridCol w:w="4251"/>
        <w:gridCol w:w="1847"/>
        <w:gridCol w:w="2034"/>
      </w:tblGrid>
      <w:tr w:rsidR="004F4C17" w:rsidRPr="004F4C17" w14:paraId="6D26F355" w14:textId="77777777" w:rsidTr="004F4C17">
        <w:trPr>
          <w:trHeight w:val="15"/>
        </w:trPr>
        <w:tc>
          <w:tcPr>
            <w:tcW w:w="739" w:type="dxa"/>
            <w:hideMark/>
          </w:tcPr>
          <w:p w14:paraId="59CB4C3D" w14:textId="77777777" w:rsidR="004F4C17" w:rsidRPr="004F4C17" w:rsidRDefault="004F4C17" w:rsidP="004F4C17">
            <w:pPr>
              <w:spacing w:line="254" w:lineRule="auto"/>
              <w:rPr>
                <w:rFonts w:ascii="Arial" w:eastAsia="Times New Roman" w:hAnsi="Arial" w:cs="Arial"/>
                <w:b/>
                <w:bCs/>
                <w:sz w:val="24"/>
                <w:szCs w:val="24"/>
                <w:lang w:eastAsia="ru-RU"/>
              </w:rPr>
            </w:pPr>
          </w:p>
        </w:tc>
        <w:tc>
          <w:tcPr>
            <w:tcW w:w="6098" w:type="dxa"/>
            <w:gridSpan w:val="2"/>
            <w:hideMark/>
          </w:tcPr>
          <w:p w14:paraId="6738A8C2" w14:textId="77777777" w:rsidR="004F4C17" w:rsidRPr="004F4C17" w:rsidRDefault="004F4C17" w:rsidP="004F4C17">
            <w:pPr>
              <w:spacing w:after="200" w:line="276" w:lineRule="auto"/>
              <w:rPr>
                <w:rFonts w:ascii="Calibri" w:eastAsia="Calibri" w:hAnsi="Calibri" w:cs="Times New Roman"/>
                <w:sz w:val="20"/>
                <w:szCs w:val="20"/>
                <w:lang w:eastAsia="ru-RU"/>
              </w:rPr>
            </w:pPr>
          </w:p>
        </w:tc>
        <w:tc>
          <w:tcPr>
            <w:tcW w:w="2033" w:type="dxa"/>
            <w:hideMark/>
          </w:tcPr>
          <w:p w14:paraId="03AF0A33" w14:textId="77777777" w:rsidR="004F4C17" w:rsidRPr="004F4C17" w:rsidRDefault="004F4C17" w:rsidP="004F4C17">
            <w:pPr>
              <w:spacing w:after="200" w:line="276" w:lineRule="auto"/>
              <w:rPr>
                <w:rFonts w:ascii="Calibri" w:eastAsia="Calibri" w:hAnsi="Calibri" w:cs="Times New Roman"/>
                <w:sz w:val="20"/>
                <w:szCs w:val="20"/>
                <w:lang w:eastAsia="ru-RU"/>
              </w:rPr>
            </w:pPr>
          </w:p>
        </w:tc>
      </w:tr>
      <w:tr w:rsidR="004F4C17" w:rsidRPr="004F4C17" w14:paraId="64B85A90" w14:textId="77777777" w:rsidTr="004F4C1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51F58C"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п/п</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45C478"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Объекты муниципального лесного контроля в Городском округе Шатура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8EE371"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Категория риска</w:t>
            </w:r>
          </w:p>
        </w:tc>
      </w:tr>
      <w:tr w:rsidR="004F4C17" w:rsidRPr="004F4C17" w14:paraId="02A0B334" w14:textId="77777777" w:rsidTr="004F4C1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773177"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1</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B14BF7"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 xml:space="preserve">Установление в течение 2 лет, предшествующих моменту отнесения Контрольным органом к одной из категорий риска, факта причинения вреда лесам и находящимся в них природным объектам вследствие нарушения лесного законодательства (в том числе выразившегося в незаконной рубке деревьев, загрязнении лесов сточными водами, химическими, радиоактивными и другими вредными веществами, отходами производства и потребления и (или) в ином негативном воздействии на леса или в нарушении правил пожарной безопасности в лесах, повлекшем возникновение лесного пожара) </w:t>
            </w:r>
            <w:r w:rsidRPr="004F4C17">
              <w:rPr>
                <w:rFonts w:ascii="Times New Roman" w:eastAsia="Times New Roman" w:hAnsi="Times New Roman" w:cs="Times New Roman"/>
                <w:sz w:val="24"/>
                <w:szCs w:val="24"/>
              </w:rPr>
              <w:lastRenderedPageBreak/>
              <w:t>контролируемым лицом, в том числе вследствие действий (бездействия) должностных лиц контролируемого лица, и (или) иными лицами, действующими на основании договорных отношений с контролируемым лицом</w:t>
            </w:r>
            <w:r w:rsidRPr="004F4C17">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EBC233D"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lastRenderedPageBreak/>
              <w:t>Значительный риск</w:t>
            </w:r>
          </w:p>
        </w:tc>
      </w:tr>
      <w:tr w:rsidR="004F4C17" w:rsidRPr="004F4C17" w14:paraId="72B95B23" w14:textId="77777777" w:rsidTr="004F4C1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A0795C6"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2</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009BC80"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Совершение в течение 2 лет, предшествующих моменту отнесения органом государственного надзора объекта контроля к одной из категорий риска, административного правонарушения без причинения вреда лесам и находящимся в них природным объектам</w:t>
            </w:r>
            <w:r w:rsidRPr="004F4C17">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09156BC"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Умеренный риск</w:t>
            </w:r>
          </w:p>
        </w:tc>
      </w:tr>
      <w:tr w:rsidR="004F4C17" w:rsidRPr="004F4C17" w14:paraId="1307B473" w14:textId="77777777" w:rsidTr="004F4C17">
        <w:tc>
          <w:tcPr>
            <w:tcW w:w="739"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BEA3CAF"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3</w:t>
            </w:r>
          </w:p>
        </w:tc>
        <w:tc>
          <w:tcPr>
            <w:tcW w:w="609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426DFDC"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Отсутствие обстоятельств, предусмотренных для значительного и умеренного риска</w:t>
            </w:r>
            <w:r w:rsidRPr="004F4C17">
              <w:rPr>
                <w:rFonts w:ascii="Times New Roman" w:eastAsia="Times New Roman" w:hAnsi="Times New Roman" w:cs="Times New Roman"/>
                <w:sz w:val="24"/>
                <w:szCs w:val="24"/>
              </w:rPr>
              <w:br/>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266F668"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Низкий риск</w:t>
            </w:r>
          </w:p>
        </w:tc>
      </w:tr>
      <w:tr w:rsidR="004F4C17" w:rsidRPr="004F4C17" w14:paraId="67DC3393" w14:textId="77777777" w:rsidTr="004F4C17">
        <w:trPr>
          <w:trHeight w:val="15"/>
        </w:trPr>
        <w:tc>
          <w:tcPr>
            <w:tcW w:w="4990" w:type="dxa"/>
            <w:gridSpan w:val="2"/>
            <w:hideMark/>
          </w:tcPr>
          <w:p w14:paraId="29A249E4" w14:textId="77777777" w:rsidR="004F4C17" w:rsidRPr="004F4C17" w:rsidRDefault="004F4C17" w:rsidP="004F4C17">
            <w:pPr>
              <w:spacing w:line="254" w:lineRule="auto"/>
              <w:rPr>
                <w:rFonts w:ascii="Times New Roman" w:eastAsia="Times New Roman" w:hAnsi="Times New Roman" w:cs="Times New Roman"/>
                <w:sz w:val="24"/>
                <w:szCs w:val="24"/>
              </w:rPr>
            </w:pPr>
          </w:p>
        </w:tc>
        <w:tc>
          <w:tcPr>
            <w:tcW w:w="3881" w:type="dxa"/>
            <w:gridSpan w:val="2"/>
            <w:hideMark/>
          </w:tcPr>
          <w:p w14:paraId="51F96673" w14:textId="77777777" w:rsidR="004F4C17" w:rsidRPr="004F4C17" w:rsidRDefault="004F4C17" w:rsidP="004F4C17">
            <w:pPr>
              <w:spacing w:after="0" w:line="276" w:lineRule="auto"/>
              <w:rPr>
                <w:rFonts w:ascii="Calibri" w:eastAsia="Calibri" w:hAnsi="Calibri" w:cs="Times New Roman"/>
                <w:sz w:val="20"/>
                <w:szCs w:val="20"/>
                <w:lang w:eastAsia="ru-RU"/>
              </w:rPr>
            </w:pPr>
          </w:p>
        </w:tc>
      </w:tr>
      <w:tr w:rsidR="004F4C17" w:rsidRPr="004F4C17" w14:paraId="5B0618E0" w14:textId="77777777" w:rsidTr="004F4C17">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5B37A87"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Наименование должности</w:t>
            </w:r>
            <w:r w:rsidRPr="004F4C17">
              <w:rPr>
                <w:rFonts w:ascii="Times New Roman" w:eastAsia="Times New Roman" w:hAnsi="Times New Roman" w:cs="Times New Roman"/>
                <w:sz w:val="24"/>
                <w:szCs w:val="24"/>
              </w:rPr>
              <w:br/>
            </w:r>
          </w:p>
        </w:tc>
        <w:tc>
          <w:tcPr>
            <w:tcW w:w="3881"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17044A4" w14:textId="77777777" w:rsidR="004F4C17" w:rsidRPr="004F4C17" w:rsidRDefault="004F4C17" w:rsidP="004F4C17">
            <w:pPr>
              <w:spacing w:after="0" w:line="240" w:lineRule="auto"/>
              <w:jc w:val="right"/>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ФИО</w:t>
            </w:r>
          </w:p>
        </w:tc>
      </w:tr>
    </w:tbl>
    <w:p w14:paraId="13F5264A" w14:textId="77777777" w:rsidR="004F4C17" w:rsidRPr="004F4C17" w:rsidRDefault="004F4C17" w:rsidP="004F4C17">
      <w:pPr>
        <w:shd w:val="clear" w:color="auto" w:fill="FFFFFF"/>
        <w:spacing w:after="240" w:line="240" w:lineRule="auto"/>
        <w:jc w:val="right"/>
        <w:textAlignment w:val="baseline"/>
        <w:outlineLvl w:val="2"/>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Приложение N 3</w:t>
      </w:r>
      <w:r w:rsidRPr="004F4C17">
        <w:rPr>
          <w:rFonts w:ascii="Arial" w:eastAsia="Times New Roman" w:hAnsi="Arial" w:cs="Arial"/>
          <w:b/>
          <w:bCs/>
          <w:sz w:val="24"/>
          <w:szCs w:val="24"/>
          <w:lang w:eastAsia="ru-RU"/>
        </w:rPr>
        <w:br/>
        <w:t>к Положению о муниципальном</w:t>
      </w:r>
      <w:r w:rsidRPr="004F4C17">
        <w:rPr>
          <w:rFonts w:ascii="Arial" w:eastAsia="Times New Roman" w:hAnsi="Arial" w:cs="Arial"/>
          <w:b/>
          <w:bCs/>
          <w:sz w:val="24"/>
          <w:szCs w:val="24"/>
          <w:lang w:eastAsia="ru-RU"/>
        </w:rPr>
        <w:br/>
        <w:t>лесном контроле на территории</w:t>
      </w:r>
      <w:r w:rsidRPr="004F4C17">
        <w:rPr>
          <w:rFonts w:ascii="Arial" w:eastAsia="Times New Roman" w:hAnsi="Arial" w:cs="Arial"/>
          <w:b/>
          <w:bCs/>
          <w:sz w:val="24"/>
          <w:szCs w:val="24"/>
          <w:lang w:eastAsia="ru-RU"/>
        </w:rPr>
        <w:br/>
        <w:t>городского округа Шатура</w:t>
      </w:r>
      <w:r w:rsidRPr="004F4C17">
        <w:rPr>
          <w:rFonts w:ascii="Arial" w:eastAsia="Times New Roman" w:hAnsi="Arial" w:cs="Arial"/>
          <w:b/>
          <w:bCs/>
          <w:sz w:val="24"/>
          <w:szCs w:val="24"/>
          <w:lang w:eastAsia="ru-RU"/>
        </w:rPr>
        <w:br/>
        <w:t>Московской области</w:t>
      </w:r>
    </w:p>
    <w:p w14:paraId="3ECAA15A" w14:textId="77777777" w:rsidR="004F4C17" w:rsidRPr="004F4C17" w:rsidRDefault="004F4C17" w:rsidP="004F4C17">
      <w:pPr>
        <w:shd w:val="clear" w:color="auto" w:fill="FFFFFF"/>
        <w:spacing w:after="240" w:line="240" w:lineRule="auto"/>
        <w:jc w:val="center"/>
        <w:textAlignment w:val="baseline"/>
        <w:rPr>
          <w:rFonts w:ascii="Arial" w:eastAsia="Times New Roman" w:hAnsi="Arial" w:cs="Arial"/>
          <w:b/>
          <w:bCs/>
          <w:sz w:val="24"/>
          <w:szCs w:val="24"/>
          <w:lang w:eastAsia="ru-RU"/>
        </w:rPr>
      </w:pPr>
      <w:r w:rsidRPr="004F4C17">
        <w:rPr>
          <w:rFonts w:ascii="Arial" w:eastAsia="Times New Roman" w:hAnsi="Arial" w:cs="Arial"/>
          <w:b/>
          <w:bCs/>
          <w:sz w:val="24"/>
          <w:szCs w:val="24"/>
          <w:lang w:eastAsia="ru-RU"/>
        </w:rPr>
        <w:br/>
      </w:r>
      <w:r w:rsidRPr="004F4C17">
        <w:rPr>
          <w:rFonts w:ascii="Arial" w:eastAsia="Times New Roman" w:hAnsi="Arial" w:cs="Arial"/>
          <w:b/>
          <w:bCs/>
          <w:sz w:val="24"/>
          <w:szCs w:val="24"/>
          <w:lang w:eastAsia="ru-RU"/>
        </w:rPr>
        <w:br/>
        <w:t>ПЕРЕЧЕНЬ ИНДИКАТОРОВ РИСКА НАРУШЕНИЯ ОБЯЗАТЕЛЬНЫХ ТРЕБОВАНИЙ, ПРОВЕРЯЕМЫХ В РАМКАХ ОСУЩЕСТВЛЕНИЯ МУНИЦИПАЛЬНОГО ЛЕСНОГО КОНТРОЛЯ В ГОРОДСКОМ ОКРУГЕ ШАТУРА МОСКОВСКОЙ ОБЛАСТИ</w:t>
      </w:r>
      <w:r w:rsidRPr="004F4C17">
        <w:rPr>
          <w:rFonts w:ascii="Arial" w:eastAsia="Times New Roman" w:hAnsi="Arial" w:cs="Arial"/>
          <w:b/>
          <w:bCs/>
          <w:sz w:val="24"/>
          <w:szCs w:val="24"/>
          <w:lang w:eastAsia="ru-RU"/>
        </w:rPr>
        <w:br/>
      </w:r>
    </w:p>
    <w:tbl>
      <w:tblPr>
        <w:tblW w:w="0" w:type="auto"/>
        <w:tblCellMar>
          <w:left w:w="0" w:type="dxa"/>
          <w:right w:w="0" w:type="dxa"/>
        </w:tblCellMar>
        <w:tblLook w:val="04A0" w:firstRow="1" w:lastRow="0" w:firstColumn="1" w:lastColumn="0" w:noHBand="0" w:noVBand="1"/>
      </w:tblPr>
      <w:tblGrid>
        <w:gridCol w:w="2033"/>
        <w:gridCol w:w="2957"/>
        <w:gridCol w:w="3881"/>
      </w:tblGrid>
      <w:tr w:rsidR="004F4C17" w:rsidRPr="004F4C17" w14:paraId="46C3ADCE" w14:textId="77777777" w:rsidTr="004F4C17">
        <w:trPr>
          <w:trHeight w:val="15"/>
        </w:trPr>
        <w:tc>
          <w:tcPr>
            <w:tcW w:w="2033" w:type="dxa"/>
            <w:hideMark/>
          </w:tcPr>
          <w:p w14:paraId="7E9CC392" w14:textId="77777777" w:rsidR="004F4C17" w:rsidRPr="004F4C17" w:rsidRDefault="004F4C17" w:rsidP="004F4C17">
            <w:pPr>
              <w:spacing w:line="254" w:lineRule="auto"/>
              <w:rPr>
                <w:rFonts w:ascii="Arial" w:eastAsia="Times New Roman" w:hAnsi="Arial" w:cs="Arial"/>
                <w:b/>
                <w:bCs/>
                <w:sz w:val="24"/>
                <w:szCs w:val="24"/>
                <w:lang w:eastAsia="ru-RU"/>
              </w:rPr>
            </w:pPr>
          </w:p>
        </w:tc>
        <w:tc>
          <w:tcPr>
            <w:tcW w:w="6838" w:type="dxa"/>
            <w:gridSpan w:val="2"/>
            <w:hideMark/>
          </w:tcPr>
          <w:p w14:paraId="5F07BBFC" w14:textId="77777777" w:rsidR="004F4C17" w:rsidRPr="004F4C17" w:rsidRDefault="004F4C17" w:rsidP="004F4C17">
            <w:pPr>
              <w:spacing w:after="200" w:line="276" w:lineRule="auto"/>
              <w:rPr>
                <w:rFonts w:ascii="Calibri" w:eastAsia="Calibri" w:hAnsi="Calibri" w:cs="Times New Roman"/>
                <w:sz w:val="20"/>
                <w:szCs w:val="20"/>
                <w:lang w:eastAsia="ru-RU"/>
              </w:rPr>
            </w:pPr>
          </w:p>
        </w:tc>
      </w:tr>
      <w:tr w:rsidR="004F4C17" w:rsidRPr="004F4C17" w14:paraId="16390BF8" w14:textId="77777777" w:rsidTr="004F4C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BEF89F5"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Наименование индикатора</w:t>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F8C58D8" w14:textId="77777777" w:rsidR="004F4C17" w:rsidRPr="004F4C17" w:rsidRDefault="004F4C17" w:rsidP="004F4C17">
            <w:pPr>
              <w:spacing w:after="0" w:line="240" w:lineRule="auto"/>
              <w:jc w:val="center"/>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Показатель индикатора риска</w:t>
            </w:r>
          </w:p>
        </w:tc>
      </w:tr>
      <w:tr w:rsidR="004F4C17" w:rsidRPr="004F4C17" w14:paraId="3891F2CD" w14:textId="77777777" w:rsidTr="004F4C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58CF719"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Наименование индикатора 1</w:t>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BF030EE"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возможных нарушений в связи проведением различного вида работ</w:t>
            </w:r>
            <w:r w:rsidRPr="004F4C17">
              <w:rPr>
                <w:rFonts w:ascii="Times New Roman" w:eastAsia="Times New Roman" w:hAnsi="Times New Roman" w:cs="Times New Roman"/>
                <w:sz w:val="24"/>
                <w:szCs w:val="24"/>
              </w:rPr>
              <w:br/>
            </w:r>
          </w:p>
        </w:tc>
      </w:tr>
      <w:tr w:rsidR="004F4C17" w:rsidRPr="004F4C17" w14:paraId="2D63E50D" w14:textId="77777777" w:rsidTr="004F4C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21C823B"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Наименование индикатора 2</w:t>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BCF085"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предполагаемых нарушений в связи предполагаемой вырубкой лесных насаждений</w:t>
            </w:r>
            <w:r w:rsidRPr="004F4C17">
              <w:rPr>
                <w:rFonts w:ascii="Times New Roman" w:eastAsia="Times New Roman" w:hAnsi="Times New Roman" w:cs="Times New Roman"/>
                <w:sz w:val="24"/>
                <w:szCs w:val="24"/>
              </w:rPr>
              <w:br/>
            </w:r>
          </w:p>
        </w:tc>
      </w:tr>
      <w:tr w:rsidR="004F4C17" w:rsidRPr="004F4C17" w14:paraId="72F470D3" w14:textId="77777777" w:rsidTr="004F4C17">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C56E92E"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Наименование индикатора 3</w:t>
            </w:r>
          </w:p>
        </w:tc>
        <w:tc>
          <w:tcPr>
            <w:tcW w:w="6838"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3C7229"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поступление в орган муниципального лесного контроля информации от органов государственной власти, органов местного самоуправления и из средств массовой информации, от граждан о фактах проведения массовых мероприятий</w:t>
            </w:r>
            <w:r w:rsidRPr="004F4C17">
              <w:rPr>
                <w:rFonts w:ascii="Times New Roman" w:eastAsia="Times New Roman" w:hAnsi="Times New Roman" w:cs="Times New Roman"/>
                <w:sz w:val="24"/>
                <w:szCs w:val="24"/>
              </w:rPr>
              <w:br/>
            </w:r>
          </w:p>
        </w:tc>
      </w:tr>
      <w:tr w:rsidR="004F4C17" w:rsidRPr="004F4C17" w14:paraId="0DF1BCEA" w14:textId="77777777" w:rsidTr="004F4C17">
        <w:trPr>
          <w:trHeight w:val="15"/>
        </w:trPr>
        <w:tc>
          <w:tcPr>
            <w:tcW w:w="4990" w:type="dxa"/>
            <w:gridSpan w:val="2"/>
            <w:hideMark/>
          </w:tcPr>
          <w:p w14:paraId="26993801" w14:textId="77777777" w:rsidR="004F4C17" w:rsidRPr="004F4C17" w:rsidRDefault="004F4C17" w:rsidP="004F4C17">
            <w:pPr>
              <w:spacing w:line="254" w:lineRule="auto"/>
              <w:rPr>
                <w:rFonts w:ascii="Times New Roman" w:eastAsia="Times New Roman" w:hAnsi="Times New Roman" w:cs="Times New Roman"/>
                <w:sz w:val="24"/>
                <w:szCs w:val="24"/>
              </w:rPr>
            </w:pPr>
          </w:p>
        </w:tc>
        <w:tc>
          <w:tcPr>
            <w:tcW w:w="3881" w:type="dxa"/>
            <w:hideMark/>
          </w:tcPr>
          <w:p w14:paraId="5F0640D3" w14:textId="77777777" w:rsidR="004F4C17" w:rsidRPr="004F4C17" w:rsidRDefault="004F4C17" w:rsidP="004F4C17">
            <w:pPr>
              <w:spacing w:after="0" w:line="276" w:lineRule="auto"/>
              <w:rPr>
                <w:rFonts w:ascii="Calibri" w:eastAsia="Calibri" w:hAnsi="Calibri" w:cs="Times New Roman"/>
                <w:sz w:val="20"/>
                <w:szCs w:val="20"/>
                <w:lang w:eastAsia="ru-RU"/>
              </w:rPr>
            </w:pPr>
          </w:p>
        </w:tc>
      </w:tr>
      <w:tr w:rsidR="004F4C17" w:rsidRPr="004F4C17" w14:paraId="2E78C207" w14:textId="77777777" w:rsidTr="004F4C17">
        <w:tc>
          <w:tcPr>
            <w:tcW w:w="4990" w:type="dxa"/>
            <w:gridSpan w:val="2"/>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E923D2" w14:textId="77777777" w:rsidR="004F4C17" w:rsidRPr="004F4C17" w:rsidRDefault="004F4C17" w:rsidP="004F4C17">
            <w:pPr>
              <w:spacing w:after="0" w:line="240" w:lineRule="auto"/>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Наименование должности</w:t>
            </w:r>
            <w:r w:rsidRPr="004F4C17">
              <w:rPr>
                <w:rFonts w:ascii="Times New Roman" w:eastAsia="Times New Roman" w:hAnsi="Times New Roman" w:cs="Times New Roman"/>
                <w:sz w:val="24"/>
                <w:szCs w:val="24"/>
              </w:rPr>
              <w:br/>
            </w:r>
          </w:p>
        </w:tc>
        <w:tc>
          <w:tcPr>
            <w:tcW w:w="3881"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0FD55A" w14:textId="77777777" w:rsidR="004F4C17" w:rsidRPr="004F4C17" w:rsidRDefault="004F4C17" w:rsidP="004F4C17">
            <w:pPr>
              <w:spacing w:after="0" w:line="240" w:lineRule="auto"/>
              <w:jc w:val="right"/>
              <w:textAlignment w:val="baseline"/>
              <w:rPr>
                <w:rFonts w:ascii="Times New Roman" w:eastAsia="Times New Roman" w:hAnsi="Times New Roman" w:cs="Times New Roman"/>
                <w:sz w:val="24"/>
                <w:szCs w:val="24"/>
              </w:rPr>
            </w:pPr>
            <w:r w:rsidRPr="004F4C17">
              <w:rPr>
                <w:rFonts w:ascii="Times New Roman" w:eastAsia="Times New Roman" w:hAnsi="Times New Roman" w:cs="Times New Roman"/>
                <w:sz w:val="24"/>
                <w:szCs w:val="24"/>
              </w:rPr>
              <w:t>ФИО</w:t>
            </w:r>
          </w:p>
        </w:tc>
      </w:tr>
    </w:tbl>
    <w:p w14:paraId="69B84255" w14:textId="77777777" w:rsidR="004F4C17" w:rsidRPr="004F4C17" w:rsidRDefault="004F4C17" w:rsidP="004F4C17">
      <w:pPr>
        <w:spacing w:line="254" w:lineRule="auto"/>
        <w:rPr>
          <w:rFonts w:ascii="Calibri" w:eastAsia="Times New Roman" w:hAnsi="Calibri" w:cs="Times New Roman"/>
          <w:lang w:eastAsia="ru-RU"/>
        </w:rPr>
      </w:pPr>
    </w:p>
    <w:p w14:paraId="178ED03E" w14:textId="77777777" w:rsidR="00BB6D26" w:rsidRPr="004F4C17" w:rsidRDefault="00BB6D26"/>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