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1453A" w:rsidRPr="0021453A" w:rsidRDefault="0021453A" w:rsidP="002145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53A">
        <w:rPr>
          <w:rFonts w:ascii="Times New Roman" w:hAnsi="Times New Roman" w:cs="Times New Roman"/>
          <w:b/>
          <w:sz w:val="24"/>
          <w:szCs w:val="24"/>
        </w:rPr>
        <w:t>ОБ УТВЕРЖДЕНИИ ПОРЯДКА ОСУЩЕСТВЛЕНИЯ СБОРА ОТРАБОТАННЫХ РТУТЬСОДЕРЖАЩИХ ЛАМП НА ТЕРРИТОРИИ ГОРОДСКОГО ОКРУГА "ГОРОД КАЛИНИНГРАД" (с изменениями на: 18.05.2017)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АДМИНИСТРАЦИЯ ГОРОДСКОГО ОКРУГА "ГОРОД КАЛИНИНГРАД"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от 25 марта 2013 года N 334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Об утверждении Порядка осуществления сбора отработанных ртутьсодержащих ламп на территории городского округа "Город Калининград"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городского округа "Город Калининград" от 18.05.2017 N 723)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Федеральными законами от 30.03.1999 N 52-ФЗ "О санитарно-эпидемиологическом благополучии населения", от 24.06.1998 N 89-ФЗ "Об отходах производства и потребления", от 10.01.2002 N 7-ФЗ "Об охране окружающей среды", Постановлениями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могут повлечь причинение вреда жизни, здоровью граждан, вреда животным, растениям и окружающей среде",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>. 12, 25 ст. 3 Устава городского округа "Город Калининград", утвержденного Решением городского Совета депутатов Калининграда от 12.07.2007 N 257, и в целях предотвращения загрязнения окружающей среды ртутьсодержащими отходами, усиления контроля над ними, предупреждения чрезвычайных ситуаций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lastRenderedPageBreak/>
        <w:t>ПОСТАНОВЛЯЮ: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1. Утвердить Порядок осуществления сбора отработанных ртутьсодержащих ламп на территории городского округа "Город Калининград" (приложение).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 Юридическим лицам и индивидуальным предпринимателям при эксплуатации зданий и сооружений, в ходе которой образуются отработанные ртутьсодержащие лампы, организовать их сбор для последующей утилизации в специализированной организации, имеющей лицензию на обезвреживание ртутьсодержащих отходов. Назначить лиц, ответственных за обращение с данными отходами.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 Управляющим организациям, собственникам помещений в многоквартирном доме, товариществам собственников жилья, жилищным кооперативам и иным специализированным потребительским кооперативам: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рекомендовать заключить договоры по сбору, транспортированию и обезвреживанию ртутьсодержащих ламп со специализированной организацией, имеющей лицензию на осуществление данного вида деятельности;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организовать места накопления ртутьсодержащих ламп от населения;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обеспечить надлежащее информирование населения о порядке и местах накопления ртутьсодержащих ламп;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обеспечить первичный учет и хранение ртутьсодержащих ламп.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4. Физическим лицам - владельцам частного жилищного фонда осуществлять сдачу ртутьсодержащих ламп в специализированную организацию, имеющую лицензию на обезвреживание ртутьсодержащих отходов, либо в организации, осуществляющие управление многоквартирными домами.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lastRenderedPageBreak/>
        <w:t xml:space="preserve">5. Управлению организации документооборота администрации городского округа "Город Калининград" (И.Ю.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Кусень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>) обеспечить опубликование настоящего Постановления в средствах массовой информации, на официальном сайте администрации городского округа "Город Калининград".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6. Контроль за исполнением настоящего Постановления возложить на заместителя главы администрации, председателя комитета городского хозяйства администрации городского округа "Город Калининград" С.В. Мельникова.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Глава городского округа</w:t>
      </w:r>
    </w:p>
    <w:p w:rsid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А.Г.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Ярошук</w:t>
      </w:r>
      <w:proofErr w:type="spellEnd"/>
    </w:p>
    <w:p w:rsid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Приложение. ПОРЯДОК осуществления сбора отработанных ртутьсодержащих ламп на территории городского округа "Город Калининград"</w:t>
      </w: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Приложение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городского округа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"Город Калининград"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от 25 марта 2013 года N 334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городского округа "Город Калининград" от 18.05.2017 N 723)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1.1. Порядок организации сбора отработанных ртутьсодержащих ламп на территории городского округа "Город Калининград" (далее - Порядок) разработан в соответствии с Федеральными законами от 30.03.1999 N 52-ФЗ "О санитарно-эпидемиологическом благополучии населения", от 24.06.1998 N 89-ФЗ "Об отходах производства и потребления", от 10.01.2002 N 7-ФЗ "Об охране окружающей среды", Постановлениями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могут повлечь причинение вреда жизни, здоровью граждан, вреда животным, растениям и окружающей среде",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 государственным стандартом 12.3.031-83 "Система стандартов безопасности труда. Работы со ртутью. Требования безопасности", утвержденным Постановлением Госстандарта СССР от 10.10.1983 N 4833, и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 xml:space="preserve"> 2.1.7.1322-03 "Почва. Очистка населенных мест, отходы производства и потребления, санитарная охрана почвы. Гигиенические требования к размещению и обезвреживанию отходов производства и потребления", утвержденными Главным государственным санитарным врачом Российской Федерации 30.04.2003.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1.2. Порядок разработан в целях предотвращения неблагоприятного воздействия на здоровье граждан и окружающую среду путем организации системы учета, накопления, сбора, транспортировки, обезвреживания и контроля отработанных ртутьсодержащих ламп.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1.3. Требования Порядка являются обязательными для исполнения юридическими лицами (независимо от организационно-правовых форм и форм собственности), индивидуальными предпринимателями, осуществляющими свою деятельность на территории городского округа "Город Калининград", физическими лицами, проживающими на территории городского округа "Город Калининград".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1.4. Термины и определения, используемые в настоящем Порядке: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"отработанные ртутьсодержащие лампы" - ртутьсодержащие отходы (далее - РСО),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"сбор ртутьсодержащих ламп" - прием или поступление отходов от физических лиц и юридических лиц в целях дальнейшего транспортирования и обезвреживания;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"транспортирование ртутьсодержащих ламп" - перемещение отходов в соответствии с требованиями правил перевозки опасных грузов при использовании специальной тары, обеспечивающей герметичность и исключающей возможность загрязнения окружающей среды, к местам или объектам их обезвреживания;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"накопление"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"специальная тара" - контейнер, обеспечивающий целостность ртутьсодержащих ламп при хранении, выполнении погрузочно-разгрузочных работ, транспортировании;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демеркуризация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>" - обезвреживание отходов, заключающееся в извлечении содержащейся в них ртути и/или ее соединений;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"использование отработанных ртутьсодержащих ламп" - применение отработанных ртутьсодержащих ламп для производства товаров (продукции), выполнения работ, оказания услуг или получения энергии;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"специализированные организации"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обезвреживанию, размещению отходов I-IV класса опасности.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 Организация сбора и накопления ртутьсодержащих ламп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2.1. Сбор ртутьсодержащих ламп должен проводиться в соответствии с требованиями государственного стандарта 12.3.031-83 "Система стандартов безопасности труда. Работы со ртутью. Требования безопасности", утвержденного Постановлением Госстандарта СССР от 10.10.1983 N 4833,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 xml:space="preserve"> 2.1.7.1322-03 "Почва. Очистка населенных мест, отходы производства </w:t>
      </w:r>
      <w:r w:rsidRPr="0021453A">
        <w:rPr>
          <w:rFonts w:ascii="Times New Roman" w:hAnsi="Times New Roman" w:cs="Times New Roman"/>
          <w:sz w:val="24"/>
          <w:szCs w:val="24"/>
        </w:rPr>
        <w:lastRenderedPageBreak/>
        <w:t>и потребления, санитарная охрана почвы. Гигиенические требования к размещению и обезвреживанию отходов производства и потребления", утвержденными Главным государственным санитарным врачом Российской Федерации 30.04.2003, "Санитарными правилами при работе со ртутью, ее соединениями и приборами с ртутным заполнением", утвержденными Главным государственным санитарным врачом СССР 04.04.1988 N 4607-88, инструкцией юридических лиц и индивидуальных предпринимателей по организации накопления РСО применительно к конкретным условиям.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2.2. Юридические лица и индивидуальные предприниматели, эксплуатирующие осветительные устройства и электрические лампы с ртутным заполнением, должны вести постоянный учет получаемых и отработанных ртутьсодержащих ламп.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2.3. Юридические лица и индивидуальные предприниматели разрабатывают инструкции по организации накопления и сбора (использования, обезвреживания, транспортирования и размещения) РСО применительно к конкретным условиям, назначают в установленном порядке ответственных лиц за обращение с указанными отходами. При разработке инструкции юридические лица и индивидуальные предприниматели могут руководствоваться инструкцией по организации накопления РСО (приложение к настоящему Порядку).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2.4. Сбор, транспортирование и обезвреживание ртутьсодержащих ламп на территории городского округа "Город Калининград" осуществляются специализированными организациями, имеющими лицензии на осуществление деятельности по сбору, использованию, обезвреживанию, транспортированию, размещению отходов I-IV классов опасности.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(п. 2.4 в ред. Постановления администрации городского округа "Город Калининград" от 18.05.2017 N 723)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2.5. Сбор ртутьсодержащих ламп осуществляется в местах накопления.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2.6. Сбор, транспортирование и обезвреживание ртутьсодержащих ламп осуществляются на основании договора, заключенного между специализированной организацией и юридическими лицами, индивидуальными предпринимателями.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lastRenderedPageBreak/>
        <w:t>2.7. Сбор, транспортирование и обезвреживание ртутьсодержащих ламп осуществляются в соответствии с заключенным договором по заявке, поданной юридическим лицом или индивидуальным предпринимателем в специализированную организацию.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2.8. Сбор отработанных ртутьсодержащих ламп осуществляется из тары накопления в тару транспортирования работниками специализированной организации.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2.9. Результатом выполненных работ по сбору, транспортированию и обезвреживанию ртутьсодержащих ламп является акт приема-передачи оказанных услуг.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2.10. Накопление ртутьсодержащих ламп от населения, проживающего в многоквартирных домах, производят: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а) при управлении управляющей организацией - юридические лица и индивидуальные предприниматели, осуществляющие управление многоквартирными домами на основании заключенного договора с собственниками помещений многоквартирного дома;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б) при управлении товариществом собственников жилья либо жилищным кооперативом или иным специализированным потребительским кооперативом - товарищества собственников жилья, либо жилищные кооперативы или иные специализированные потребительские кооперативы, либо юридические лица и индивидуальные предприниматели, заключившие с указанными организациями договоры на оказание услуг по содержанию и ремонту общего имущества;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в) при непосредственном управлении собственниками помещений в многоквартирном доме - юридические лица и индивидуальные предприниматели, заключившие с собственниками помещений многоквартирного дома договоры на оказание услуг по содержанию и ремонту общего имущества в таком доме.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2.11. Накопление ртутьсодержащих ламп производится в специально выделенном для этих целей помещении, не имеющем доступа посторонних лиц, защищенном от химически агрессивных веществ, атмосферных осадков, поверхностных и грунтовых вод, в местах, исключающих повреждение тары.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lastRenderedPageBreak/>
        <w:t>2.12. Не допускается накопление отработанных ртутьсодержащих ламп в местах, являющихся общим имуществом собственников помещений многоквартирного дома.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 Информирование населения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3.1. Информирование юридических и физических лиц о порядке сбора отработанных ртутьсодержащих ламп осуществляется администрацией городского округа "Город Калининград", специализированными организациями, а также юридическими лицами и индивидуальными предпринимателями, осуществляющими накопление ртутьсодержащих ламп.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3.2. Информация о порядке сбора отработанных ртутьсодержащих ламп размещается администрацией городского округа "Город Калининград" на официальном сайте администрации городского округа "Город Калининград", специализированными организациями, а также юридическими лицами и индивидуальными предпринимателями, осуществляющими накопление и реализацию ртутьсодержащих ламп, - в общедоступных печатных изданиях, в местах реализации ртутьсодержащих ламп, по месту нахождения специализированных организаций.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3.3. Юридические лица и индивидуальные предприниматели,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правилах обращения с отработанными ртутьсодержащими лампами до сведения собственников помещений многоквартирных жилых домов путем размещения информации, указанной в п. 5.4 настоящего Порядка, на информационных стендах (стойках) в помещении управляющей организации.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3.4. Размещению подлежит следующая информация: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а) порядок осуществления сбора отработанных ртутьсодержащих ламп;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б) места и условия приема отработанных ртутьсодержащих ламп.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4. Ответственность за нарушение требований настоящего Порядка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lastRenderedPageBreak/>
        <w:t>4.1. За нарушение требований настоящего Порядка юридические, физические лица и индивидуальные предприниматели несут ответственность в соответствии с действующим законодательством.</w:t>
      </w:r>
    </w:p>
    <w:p w:rsid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Приложение. ИНСТРУКЦИЯ по организации накопления ртутьсодержащих отходов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Приложение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к Порядку осуществления сбора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отработанных ртутьсодержащих ламп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на территории городского округа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"Город Калининград"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1. Настоящая Инструкция разработана в соответствии с Федеральными законами от 30.03.1999 N 52-ФЗ "О санитарно-эпидемиологическом благополучии населения", от 24.06.1998 N 89-ФЗ "Об отходах производства и потребления", от 10.01.2002 N 7-ФЗ "Об охране окружающей среды", 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государственным стандартом 12.3.031-83 "Система стандартов безопасности труда. Работы со ртутью. Требования безопасности", утвержденным Постановлением Госстандарта СССР от 10.10.1983 N 4833, и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 xml:space="preserve"> 2.1.7.1322-03 "Почва. Очистка населенных мест, отходы производства и потребления, санитарная охрана почвы. Гигиенические требования к размещению и обезвреживанию отходов производства и потребления", утвержденными Главным государственным санитарным врачом Российской Федерации 30.04.2003.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2. Металлическая ртуть, ее соединения, приборы с ртутным наполнением и другие ртутные материалы при неправильном обращении являются источником повышенной опасности в связи с возможностью острых и хронических отравлений парами ртути, а также ртутного загрязнения помещений, территорий, воздуха, почвы, воды.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Ртуть и ртутные материалы относятся к веществам первого класса опасности, а ряд соединений ртути (сулема, ртуть цианистая) - к сильнодействующим ядовитым веществам.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Отходы производства и потребления, содержащие в своем составе металлическую ртуть и соли ртути, относятся к первому классу опасности.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3. Ртуть металлическая, ее соединения, приборы с ртутным заполнением, в том числе ртутьсодержащие лампы (люминесцентные лампы и компактные люминесцентные лампы), подлежат строгому учету с записями о приходе, расходе, перемещении и приходе в негодность в специальном журнале.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4. Организации, осуществляющие управление жилищным фондом, обеспечивают учет поступления отработанных ртутьсодержащих ламп (люминесцентных ламп и компактных люминесцентных ламп) от населения и передачи их специализированным предприятиям, имеющим лицензию на обезвреживание ртутьсодержащих отходов (далее - РСО), в специальном журнале.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5. Обращение с РСО осуществляется в соответствии с требованиями 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могут повлечь причинение вреда жизни, здоровью граждан, вреда животным, растениям и окружающей среде", Постановления Правительства Российской Федерации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 ГОСТ 12.3.002-75 "Процессы производственные. Общие требования безопасности", ГОСТ 12.3.031-83 "Работы со ртутью. Требования безопасности", Санитарных правил при работе со ртутью, ее соединениями и приборами с ртутным заполнением от 04.04.1988 N 4607-88.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6. Юридическим лицам и индивидуальным предпринимателям, осуществляющим деятельность в области обращения с РСО, рекомендуется вести учет образования и движения РСО (приложение к настоящей Инструкции).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Страницы журнала учета образования и движения РСО должны быть пронумерованы, прошнурованы и скреплены печатью юридического лица, индивидуального предпринимателя, осуществляющего хозяйственную и иную деятельность.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7. Приказом руководителя организации назначается должностное лицо, ответственное за обращение с РСО. Все образуемые в организации РСО должны сдаваться на временное складирование ответственному лицу.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8. Накопление РСО без повреждения ртутной системы осуществляется в неповрежденной таре из под новых ртутьсодержащих ламп или в герметичных оборотных (сменных) емкостях (контейнеры, бочки) и должно быть сосредоточено в специально выделенном для этой цели помещении, защищенном от химически агрессивных веществ, атмосферных осадков, поверхностных и грунтовых вод, а также в местах, исключающих повреждение тары. Ответственность за накопление РСО в специально выделенных помещениях возлагается на должностное лицо, ответственное за обращение с РСО.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9. Битые ртутьсодержащие лампы, обнаруженные при вскрытии упаковки с новыми лампами, а также битые использованные лампы хранятся исключительно в герметичных оборотных (сменных) емкостях (контейнеры, бочки). При этом не допускается совместное складирование поврежденных и неповрежденных ламп.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 xml:space="preserve">В помещении, где были разбиты лампы, необходимо тщательно собрать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стеклобой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 xml:space="preserve">, после чего провести уборку и проветривание. При одновременном бое 10 и более ламп рекомендуется после уборки провести контроль содержания ртути в воздухе и при необходимости </w:t>
      </w:r>
      <w:proofErr w:type="spellStart"/>
      <w:r w:rsidRPr="0021453A">
        <w:rPr>
          <w:rFonts w:ascii="Times New Roman" w:hAnsi="Times New Roman" w:cs="Times New Roman"/>
          <w:sz w:val="24"/>
          <w:szCs w:val="24"/>
        </w:rPr>
        <w:t>демеркуризацию</w:t>
      </w:r>
      <w:proofErr w:type="spellEnd"/>
      <w:r w:rsidRPr="0021453A">
        <w:rPr>
          <w:rFonts w:ascii="Times New Roman" w:hAnsi="Times New Roman" w:cs="Times New Roman"/>
          <w:sz w:val="24"/>
          <w:szCs w:val="24"/>
        </w:rPr>
        <w:t>.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10. При накоплении и сборе РСО запрещается: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выбрасывать их в мусорные контейнеры, закапывать в землю, сливать ртуть в канализацию, сжигать загрязненную ртутью тару;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размещать их вблизи нагревательных или отопительных приборов;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lastRenderedPageBreak/>
        <w:t>- самостоятельно вскрывать корпуса неисправных ртутных приборов, дополнительно разламывать поврежденные стеклянные ртутные приборы с целью извлечения ртути;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- привлекать для работ с ртутью лиц, не прошедших предварительный инструктаж, и лиц моложе 18 лет.</w:t>
      </w:r>
    </w:p>
    <w:p w:rsid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Приложение. Журнал учета образования и движения РСО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Приложение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к Инструкции</w:t>
      </w:r>
    </w:p>
    <w:p w:rsidR="0021453A" w:rsidRPr="0021453A" w:rsidRDefault="0021453A" w:rsidP="0021453A">
      <w:pPr>
        <w:jc w:val="right"/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по организации накопления РСО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на территории ____________________________________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Дата начала ведения журнала _______________________________________________</w:t>
      </w:r>
    </w:p>
    <w:p w:rsidR="0021453A" w:rsidRP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p w:rsidR="00CB1F5F" w:rsidRDefault="0021453A" w:rsidP="0021453A">
      <w:pPr>
        <w:rPr>
          <w:rFonts w:ascii="Times New Roman" w:hAnsi="Times New Roman" w:cs="Times New Roman"/>
          <w:sz w:val="24"/>
          <w:szCs w:val="24"/>
        </w:rPr>
      </w:pPr>
      <w:r w:rsidRPr="0021453A">
        <w:rPr>
          <w:rFonts w:ascii="Times New Roman" w:hAnsi="Times New Roman" w:cs="Times New Roman"/>
          <w:sz w:val="24"/>
          <w:szCs w:val="24"/>
        </w:rPr>
        <w:t>Ответственный за ведение журнала __________________________________________</w:t>
      </w:r>
    </w:p>
    <w:p w:rsidR="0021453A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5"/>
        <w:gridCol w:w="1575"/>
        <w:gridCol w:w="1493"/>
        <w:gridCol w:w="1493"/>
        <w:gridCol w:w="1480"/>
        <w:gridCol w:w="1545"/>
        <w:gridCol w:w="1474"/>
      </w:tblGrid>
      <w:tr w:rsidR="0021453A" w:rsidRPr="0021453A" w:rsidTr="0021453A">
        <w:trPr>
          <w:trHeight w:val="15"/>
          <w:tblCellSpacing w:w="15" w:type="dxa"/>
        </w:trPr>
        <w:tc>
          <w:tcPr>
            <w:tcW w:w="1294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21453A" w:rsidRPr="0021453A" w:rsidTr="0021453A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образования РСО 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сдачи РСО на обезвреживание </w:t>
            </w:r>
          </w:p>
        </w:tc>
      </w:tr>
      <w:tr w:rsidR="0021453A" w:rsidRPr="0021453A" w:rsidTr="0021453A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подраз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деление,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сдавшее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РСО для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(вид),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(прописью)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принятых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ртуть-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содержащих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отходов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лицо,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сдавшее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РСО для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накопления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(фамилия,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отчество,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лицо,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принявшее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РСО для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накопления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(фамилия,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отчество,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(вид),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(прописью)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сданных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сбор,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тирование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лицо,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сдавшее </w:t>
            </w: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РСО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сбор,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рование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(фамилия,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отчество,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сдачи,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документ,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дающий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сдачу РСО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сбор,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тирование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N, </w:t>
            </w:r>
          </w:p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дата)</w:t>
            </w:r>
          </w:p>
        </w:tc>
      </w:tr>
      <w:tr w:rsidR="0021453A" w:rsidRPr="0021453A" w:rsidTr="0021453A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21453A" w:rsidRPr="0021453A" w:rsidTr="0021453A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1453A" w:rsidRPr="0021453A" w:rsidRDefault="0021453A" w:rsidP="00214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1453A" w:rsidRPr="00D53122" w:rsidRDefault="0021453A" w:rsidP="0021453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1aa122dd4bc48b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