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33B55" w:rsidRPr="00F33B55" w:rsidRDefault="00F33B55" w:rsidP="00F33B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3B55">
        <w:rPr>
          <w:rFonts w:ascii="Times New Roman" w:hAnsi="Times New Roman" w:cs="Times New Roman"/>
          <w:b/>
          <w:sz w:val="24"/>
          <w:szCs w:val="24"/>
        </w:rPr>
        <w:t>ОБ УТВЕРЖДЕНИИ КОНЦЕПЦИИ РАЗВИТИЯ СИСТЕМЫ ОСОБО ОХРАНЯЕМЫХ ПРИРОДНЫХ ТЕРРИТОРИЙ РЕГИОНАЛЬНОГО ЗНАЧЕНИЯ В ЗАБАЙКАЛЬСКОМ КРАЕ НА ПЕРИОД ДО 2030 ГОДА (с изменениями на: 13.06.2017)</w:t>
      </w: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ПРАВИТЕЛЬСТВО ЗАБАЙКАЛЬСКОГО КРАЯ</w:t>
      </w: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от 1 марта 2016 года N 89</w:t>
      </w: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ОБ УТВЕРЖДЕНИИ КОНЦЕПЦИИ РАЗВИТИЯ СИСТЕМЫ ОСОБО ОХРАНЯЕМЫХ ПРИРОДНЫХ ТЕРРИТОРИЙ РЕГИОНАЛЬНОГО ЗНАЧЕНИЯ В ЗАБАЙКАЛЬСКОМ КРАЕ НА ПЕРИОД ДО 2030 ГОДА</w:t>
      </w: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Забайкальского края от 13.06.2017 N 235)</w:t>
      </w: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В соответствии со статьей 44 Устава Забайкальского края, пунктом 7 части 2 статьи 7 Закона Забайкальского края от 9 марта 2010 года N 338-ЗЗК "Об особо охраняемых природных территориях в Забайкальском крае", в целях организации и развития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системы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 в Забайкальском крае Правительство Забайкальского края постановляет: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1. Утвердить Концепцию развития системы особо охраняемых природных территорий регионального значения в Забайкальском крае на период до 2030 года (прилагается).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2. Утвердить План мероприятий по реализации Концепции развития системы особо охраняемых природных территорий регионального значения в Забайкальском крае на период до 2030 года (прилагается).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3. Министерству природных ресурсов Забайкальского края ежегодно до 1 марта представлять в Правительство Забайкальского края доклад о ходе реализации мероприятий, предусмотренных </w:t>
      </w:r>
      <w:r w:rsidRPr="00F33B55">
        <w:rPr>
          <w:rFonts w:ascii="Times New Roman" w:hAnsi="Times New Roman" w:cs="Times New Roman"/>
          <w:sz w:val="24"/>
          <w:szCs w:val="24"/>
        </w:rPr>
        <w:lastRenderedPageBreak/>
        <w:t>Планом по реализации Концепции развития системы особо охраняемых природных территорий регионального значения в Забайкальском крае на период до 2030 года, и (при необходимости) предложения по его корректировке.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13.06.2017 N 235)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4. Признать утратившими силу: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1) постановление Правительства Забайкальского края от 27 июля 2011 года N 275 "Об утверждении Схемы развития и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размещения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Забайкальском крае на период до 2021 года";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2) постановление Правительства Забайкальского края от 18 июня 2013 года N 254 "О внесении изменений в постановление Правительства Забайкальского края от 27 июля 2011 года N 275 "Об утверждении Схемы развития и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размещения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Забайкальском крае на период до 2021 года";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пункт 3 изменений, которые вносятся в некоторые постановления Правительства Забайкальского края, регулирующие вопросы природопользования и охраны окружающей среды, утвержденные постановлением Правительства Забайкальского края от 22 июля 2014 года N 425.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первого заместителя председателя Правительства Забайкальского края ______________.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Временно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исполняющая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Губернатора Забайкальского края</w:t>
      </w:r>
    </w:p>
    <w:p w:rsid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Н.Н.ЖДАНОВА</w:t>
      </w:r>
    </w:p>
    <w:p w:rsid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КОНЦЕПЦИЯ РАЗВИТИЯ СИСТЕМЫ ОСОБО ОХРАНЯЕМЫХ ПРИРОДНЫХ ТЕРРИТОРИЙ РЕГИОНАЛЬНОГО ЗНАЧЕНИЯ В ЗАБАЙКАЛЬСКОМ КРАЕ НА ПЕРИОД ДО 2030 ГОДА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Утверждена</w:t>
      </w: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от 1 марта 2016 года N 89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Забайкальского края от 13.06.2017 N 235)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Концепция развития системы особо охраняемых природных территорий регионального значения в Забайкальском крае на период до 2030 года (далее - Концепция) разработана в соответствии с федеральными законами от 14 марта 1995 года N 33-ФЗ "Об особо охраняемых природных территориях", от 10 января 2002 года N 7-ФЗ "Об охране окружающей среды", Основами государственной политики в области экологического развития Российской Федерации на период до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2030 года,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Президентом Российской Федерации 30 апреля 2012 года, Законом Забайкальского края от 9 марта 2010 года N 338-ЗЗК "Об особо охраняемых природных территориях в Забайкальском крае", Стратегией социально-экономического развития Забайкальского края на период до 2030 года, утвержденной постановлением Правительства Забайкальского края от 26 декабря 2013 года N 586.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2. Концепция определяет основные направления развития системы особо охраняемых природных территорий (далее - ООПТ) регионального значения в Забайкальском крае, а также меры, направленные на повышение эффективности государственного управления в указанной сфере.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3. Концепция учитывает региональные природно-климатические особенности Восточного Забайкалья и условия территориального социально-экономического развития Забайкальского края.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4. Формирование пространственно и функционально связанной сети ООПТ в Забайкальском крае выступает одним из приоритетных направлений при решении социальных, экономических и природоохранных задач в регионе.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5. Сеть ООПТ Забайкальского края является частью региональной сети ООПТ Российской Федерации, включает ООПТ федерального и регионального значения, при ее формировании принимаются во внимание существующие и проектируемые ООПТ граничащих с Забайкальским краем субъектов Российской Федерации и сопредельных государств. В целях совершенствования и повышения эффективности системы ООПТ в Забайкальском крае возможно межрегиональное и международное сотрудничество.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2. СОВРЕМЕННОЕ СОСТОЯНИЕ СИСТЕМЫ ООПТ В ЗАБАЙКАЛЬСКОМ КРАЕ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6. Система ООПТ в Забайкальском крае направлена на обеспечение условий устойчивого развития, экологической безопасности и сохранения природного достояния края.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7. Природно-заповедный фонд ООПТ в Забайкальском крае включает 89 ООПТ разных категорий, что составляет 6,0% от общей площади края. ООПТ регионального значения занимают около 2,9% территории края.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На территории Забайкальского края расположены 2 государственных природных заповедника (государственный природный биосферный заповедник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Даурский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" и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Сохондинский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 государственный природный биосферный заповедник); 2 национальных парка ("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Алханай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 и "Чикой"); 2 государственных природных заказника федерального значения ("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Цасучейский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 бор" и "Долина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дзерена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"); 16 государственных природных заказников регионального значения (5 из которых являются комплексными (ландшафтными), 11 - биологическими (зоологическими));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2 природных парка ("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Арей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Ивано-Арахлейский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") и 65 памятников природы (1 федерального значения - "Ледники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Кодара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").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9. Функциональную основу системы ООПТ в Забайкальском крае составляют государственные природные заповедники и национальные парки с наиболее жестким режимом охраны эталонных участков наземных и водных экосистем.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10. По площади большую часть земель под ООПТ в Забайкальском крае занимают заказники. По количеству преобладают ООПТ категории "памятники природы" как уникальные, невосполнимые, ценные в экологическом, научном, культурном и эстетическом отношениях природные комплексы, а также объекты естественного происхождения.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11. В настоящее время сложившаяся в Забайкальском крае структура охраняемых территорий не является оптимальной для того, чтобы сохранить и восстановить все уникальное разнообразие видов, популяций, сообществ и экосистем.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12. По соотношению долей ООПТ в общей площади субъектов Сибирского федерального округа Забайкальский край занимает лишь восьмое место, уступая Республике Алтай (26,6%), Кемеровской области (15,7%), Республике Хакасия (13,8%), Республике Бурятия (почти 10%), Республике Тыва (9,1%), Новосибирской области (8,2%), Красноярскому краю (6,8%).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13. ООПТ в Забайкальском крае охватывают на сегодняшний день не все типы ландшафтов и известные ценные природные системы и объекты, не образуют единую функционально связанную сеть.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14. В таких районах, как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Тунгиро-Олёкминский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, Чернышевский, Нерчинский,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Шилкинский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Тунгокоченский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Нерчинско-Заводский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Калганский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, ООПТ вообще отсутствуют. В основном ООПТ сосредоточены в центральных, южных, западных районах Забайкальского края, на севере Забайкалья присутствуют только памятники природы. В силу этого существующая сеть ООПТ в Забайкальском крае не представляет целостной системы, которая позволяла бы эффективно решать возлагаемые на нее природоохранные задачи.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15. Для Забайкальского края, учитывая его пограничный статус, система ООПТ должна также предусматривать ее развитие как части трансграничной системы охраняемых природных территорий.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16. Анализ имеющихся материалов по памятникам природы и выборочное их обследование за последние годы показали, что отдельные памятники природы по разным причинам не соответствуют требованиям, предъявляемым к ним законодательством Российской Федерации. В связи с этим необходимо проведение комплексных обследований всех памятников природы, их инвентаризации с целью установления соответствия их современного состояния целевому предназначению и требованиям законодательства. Необходимо уточнить современное состояние памятников, границы, собственников, владельцев и пользователей земель, на территории которых находятся памятники природы, оформить в установленном порядке документацию на эти объекты, включая охранные обязательства.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 xml:space="preserve">17. Недостаточность финансирования ООПТ и несовершенство природоохранного законодательства осложняют осуществление государственного управления ранее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образованными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в Забайкальском крае ООПТ регионального значения.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18. Недостаток средств не позволяет оснастить работников службы охраны государственных природных заказников транспортом, эффективными средствами связи, приборами дистанционного наблюдения, форменным обмундированием, полевым и специальным снаряжением.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19. Частично проблемы развития материально-технической базы ООПТ предполагается решить за счет средств подпрограммы "Развитие особо охраняемых природных территорий в Забайкальском крае", реализуемой в рамках государственной программы Забайкальского края "Охрана окружающей среды", утвержденной постановлением Правительства Забайкальского края от 10 апреля 2014 года N 188.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3. ЦЕЛЬ, ЗАДАЧИ И ПРИНЦИПЫ РЕАЛИЗАЦИИ КОНЦЕПЦИИ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20. Целью настоящей Концепции является развитие системы ООПТ регионального значения в Забайкальском крае путем повышения эффективности государственного управления в сфере ее организации и функционирования в интересах устойчивого развития края, обеспечения экологической безопасности и сохранения природного достояния.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21. Для достижения поставленной цели необходимо решить следующие задачи: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1) формирование репрезентативной географической сети ООПТ регионального значения в Забайкальском крае, в первую очередь создание новых природных парков, государственных природных заказников регионального значения,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микрозаказников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, учебно-научных стационаров, памятников природы;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обеспечение эффективной системы охраны природных и историко-культурных комплексов и объектов на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увеличение репрезентативности сохраняемого на ООПТ биологического и ландшафтного разнообразия региона и страны;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4) восстановление и воспроизводство естественных популяций наиболее ценных в хозяйственном отношении видов растений и животных, редких и исчезающих биологических объектов;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изучение хода естественных природных процессов, ландшафтного и биологического разнообразия;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6) развитие эколого-просветительской деятельности на базе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7) вовлечение ООПТ регионального значения в развитие экологического туризма;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8) поддержка научной деятельности на ООПТ регионального значения, организованной учреждениями, обеспечивающими функционирование ООПТ регионального значения, формирование государственного заказа на результаты проводимого ими экологического мониторинга;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9) интегрирование ООПТ Забайкальского края в сферу регионального социально-экономического развития;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10) создание позитивного имиджа Забайкальского края внутри страны и на международной арене, повышение инвестиционной привлекательности региона.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22. Реализация настоящей Концепции основывается на следующих принципах: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приоритетность сохранения естественных экологических систем, природных ландшафтов, природных и историко-культурных комплексов;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соблюдение права человека на благоприятную окружающую среду, обеспечение благоприятных условий его жизнедеятельности;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3) научно обоснованное сочетание экологических, экономических и социальных подходов для принятия управленческих решений;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4) ответственность исполнительных органов государственной власти Забайкальского края за обеспечение сохранности природных комплексов и экологической безопасности на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ответственность за нарушение законодательства Российской Федерации и Забайкальского края об охране окружающей среды и ООПТ;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6) полное возмещение вреда, причиненного ООПТ;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7) системное и комплексное решение задач в области организации и функционирования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8) открытость и доступность информации в рассматриваемой сфере;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9) участие граждан, а также общественных объединений и некоммерческих организаций, осуществляющих деятельность в области охраны окружающей среды, в осуществлении мероприятий по организации, охране и использованию ООПТ регионального значения.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4. ОСНОВНЫЕ НАПРАВЛЕНИЯ РАЗВИТИЯ СИСТЕМЫ ООПТ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Развитие географической сети ООПТ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23.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В Забайкальском крае за период с 2005 по 2015 годы создано 5 новых ООПТ регионального значения (природный парк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Арей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", 3 государственных природных заказника регионального значения: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"Реликтовые дубы", "Семеновский",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Верхнеамурский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", 1 памятник природы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Саханай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"), 2 ООПТ федерального значения (ландшафтный заказник "Долина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дзерена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 и национальный парк "Чикой"), изменена категория одной ООПТ (заказник регионального значения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Ивано-Арахлейский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 преобразован в природный парк).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В результате этой работы общая площадь ООПТ Забайкальского края была увеличена почти на 40%.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(в ред. Постановления Правительства Забайкальского края от 13.06.2017 N 235)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24. В целях дальнейшего развития географической сети ООПТ регионального значения в Забайкальском крае до 2030 года предусматривается: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рассмотреть предложения о возможности создания на территории края ряда новых ООПТ регионального значения, уточнить категории проектируемых ООПТ и их площади;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2) создать 21 государственный природный заказник регионального значения, 1 природный парк, 1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микрозаказник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, 5 учебно-научных стационаров, 6 памятников природы;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расширить территорию государственного природного зоологического заказника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Бутунгарский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 и перепрофилировать в комплексный заказник регионального значения, расширить территорию государственного природного зоологического заказника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Урюмканский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13.06.2017 N 235)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4) обеспечить создание охранных зон вокруг территорий всех памятников природы.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25. Создание указанных ООПТ позволит увеличить площадь территорий с особым режимом природопользования в Забайкальском крае до 7 - 8% территории Забайкальского края (без учета ООПТ федерального значения).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26. Перечень первоочередных ООПТ регионального значения, включенных в План по реализации указанной Концепции, утвержденной данным постановлением, подготовлен исходя из предложений ученых и экспертов по заповедному делу, с учетом потенциальных организационных и финансовых возможностей Министерства природных ресурсов Забайкальского края (далее - Минприроды Забайкальского края) по созданию и управлению новыми ООПТ регионального значения.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13.06.2017 N 235)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27. В процессе подготовки проектных документов будут уточняться границы и, соответственно, площади перспективных ООПТ регионального значения.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28. Карта-схема развития и размещения ООПТ в Забайкальском крае на период до 2030 года представлена в приложении к Плану мероприятий по реализации Концепции, утвержденному настоящим постановлением*.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________________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* Приложение не приводится. - Примечание изготовителя базы данных.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Совершенствование государственного управления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29. Исполнительным органом государственной власти Забайкальского края, определяющим перспективные направления развития в сфере ООПТ, является Минприроды Забайкальского края.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30. Для обеспечения функционирования ООПТ регионального значения созданы краевые государственные учреждения, координация и регулирование деятельности которых возложены на Минприроды Забайкальского края: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государственное бюджетное учреждение "Дирекция природного парка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Арей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государственное бюджетное учреждение "Дирекция природного парка "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Ивано-Арахлейский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";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государственное казенное учреждение "Дирекция особо охраняемых природных территорий Забайкальского края", в управлении которого находятся все заказники, а также памятники природы регионального значения.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31. Указанные учреждения наделены полномочиями по оперативному управлению, охране, мониторингу подведомственных территорий и укомплектованы профессиональными кадрами.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32. В связи с тем, что большинство ООПТ регионального значения учреждены более 10 лет назад, они не обеспечены необходимой проектной документацией, планово-картографическим материалом, охранными обязательствами.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33. В целях совершенствования государственного управления системой ООПТ регионального значения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проведение натурных обследований для уточнения границ и режима охраны ООПТ регионального значения с определением лесозащитных, биотехнических, научных, просветительных и иных природоохранных работ, обеспечивающих выполнение ООПТ своих функций;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проведение работ по землеустройству и межеванию границ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приведение в соответствие с действующим законодательством положений государственных природных заказников, а также паспортов и охранных обязательств памятников природы;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4) создание на базе учреждений, осуществляющих управление ООПТ регионального значения, центра координации и организации научно-исследовательской, просветительской, эколого-туристической, учебной, информационно-аналитической деятельности в сфере ООПТ;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внедрение методически единой системы разработки среднесрочных пятилетних планов управления и развития (</w:t>
      </w:r>
      <w:proofErr w:type="spellStart"/>
      <w:proofErr w:type="gramStart"/>
      <w:r w:rsidRPr="00F33B55">
        <w:rPr>
          <w:rFonts w:ascii="Times New Roman" w:hAnsi="Times New Roman" w:cs="Times New Roman"/>
          <w:sz w:val="24"/>
          <w:szCs w:val="24"/>
        </w:rPr>
        <w:t>менеджмент-планов</w:t>
      </w:r>
      <w:proofErr w:type="spellEnd"/>
      <w:proofErr w:type="gramEnd"/>
      <w:r w:rsidRPr="00F33B55">
        <w:rPr>
          <w:rFonts w:ascii="Times New Roman" w:hAnsi="Times New Roman" w:cs="Times New Roman"/>
          <w:sz w:val="24"/>
          <w:szCs w:val="24"/>
        </w:rPr>
        <w:t>) для каждой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6) внедрение института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волонтерства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 как фактора повышения эффективности деятельности ООПТ регионального значения по популяризации экологических знаний и поддержке общественных инициатив;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7) внедрение практики общественного участия в территориальной охране природы, в том числе создание института общественного контроля в данной области;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8) регулирование использования природных ресурсов в границах ООПТ регионального значения (в том числе формирование целенаправленной политики по снижению объемов рубок в лесах </w:t>
      </w:r>
      <w:r w:rsidRPr="00F33B55">
        <w:rPr>
          <w:rFonts w:ascii="Times New Roman" w:hAnsi="Times New Roman" w:cs="Times New Roman"/>
          <w:sz w:val="24"/>
          <w:szCs w:val="24"/>
        </w:rPr>
        <w:lastRenderedPageBreak/>
        <w:t>ООПТ; разработка и внедрение в практику рекомендаций по проведению рубок в лесах ООПТ, учитывающих приоритетные интересы сохранения и восстановления биологического и ландшафтного разнообразия на этих территориях).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Экономическое и финансовое обеспечение системы ООПТ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34. Для устойчивого экономического и финансового обеспечения системы ООПТ регионального значения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разработать и внедрить объективные критерии расчета реальных финансовых потребностей учреждений, обеспечивающих функционирование ООПТ регионального значения, с учетом их потенциала и особенностей;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уделять особое внимание вопросам выделения учреждениям бюджетных инвестиций на создание и приобретение основных фондов;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развивать, обобщать и внедрять позитивный опыт получения государственными учреждениями, обеспечивающими функционирование ООПТ разного уровня, собственных средств, в том числе за счет оказания платных услуг;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4) совершенствовать систему арендных отношений в природных парках в целях повышения их привлекательности для потенциальных инвесторов;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разработать и реализовать комплекс мер по стимулированию развития малого бизнеса в сфере организации туризма и рекреации на ООПТ регионального значения, в том числе с использованием механизма государственно-частного партнерства;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6) расширять участие учреждений, обеспечивающих функционирование ООПТ регионального значения, в реализации некоммерческих природоохранных проектов, финансируемых международными и иностранными организациями (гранты, программы);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7) развивать практику оказания безвозмездной финансовой помощи учреждениям, обеспечивающим функционирование ООПТ регионального значения, со стороны коммерческих организаций и частных лиц, в том числе путем создания целевых благотворительных фондов.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Кадровая политика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35. Эффективность управления системой ООПТ регионального значения в значительной мере обусловлена наличием квалифицированных кадров.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36. В сфере обеспечения эффективной кадровой политики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совершенствовать систему подбора кадров на конкурсной основе;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систематически и централизованно проводить курсы повышения квалификации по специально разработанным программам для работников учреждений, обеспечивающих функционирование ООПТ регионального значения, а также содействовать участию сотрудников этих учреждений в курсах повышения квалификации, организованных иными компетентными организациями в других регионах;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внедрить в практику участие руководителей учреждений, обеспечивающих функционирование ООПТ регионального значения, в окружных и всероссийских обучающих семинарах, тренингах, семинарах;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33B55">
        <w:rPr>
          <w:rFonts w:ascii="Times New Roman" w:hAnsi="Times New Roman" w:cs="Times New Roman"/>
          <w:sz w:val="24"/>
          <w:szCs w:val="24"/>
        </w:rPr>
        <w:t>4) развивать систему обмена опытом среди работников учреждений, обеспечивающих функционирование ООПТ регионального значения в разных субъектах Российской Федерации, ООПТ федерального значения, а также изучать позитивный мировой опыт в области охраняемых территорий, в том числе путем проведения стажировок и ознакомительных поездок руководителей и сотрудников учреждений, обеспечивающих функционирование ООПТ регионального значения, в ООПТ других регионов, эффективно работающие в природоохранной, научной и эколого-просветительской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сферах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>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шире привлекать студентов профильных вузов для прохождения на ООПТ курсовых и дипломных практик, в том числе для подготовки перспективных молодых специалистов в данной сфере;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6) уделять особое внимание поддержке и стимулированию деятельности молодых ученых, работающих на ООПТ регионального значения.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Организация охраны и защиты природных комплексов и объектов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37. Организация эффективной охраны уникальных и типичных природных комплексов и объектов растительного и животного мира является основополагающей задачей, стоящей перед учреждениями, осуществляющими управление ООПТ регионального значения.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38. Для решения этой задачи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1) обеспечить эффективный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исполнением требований законодательства Российской Федерации об ООПТ в границах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обеспечить внедрение современных эффективных форм и методов оперативного контроля и мониторинга за соблюдением режима ООПТ регионального значения и состоянием природных комплексов и объектов в их границах;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совершенствовать методическое обеспечение организации охраны природных комплексов и объектов, а также практики привлечения виновных лиц к административной, уголовной и гражданско-правовой ответственности;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4) улучшить материально-техническое оснащение инспекторов ООПТ регионального значения, обеспечив инспекторские группы вездеходным и иным транспортом, современными средствами связи и защиты и обмундированием;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разработать и осуществить комплекс мероприятий по охране природных комплексов ООПТ регионального значения от пожаров.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Регулирование использования природных ресурсов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39. В сфере регулирования использования природных ресурсов на ООПТ регионального значения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1) обеспечить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использованием природных ресурсов в границах ООПТ регионального значения строго в соответствии с положением о них, добиваться полного возмещения вреда, нанесенного природным комплексам и объектам ООПТ регионального значения в результате их деятельности;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2) обеспечить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использованием лесных участков в соответствии со среднесрочными планами развития ООПТ регионального значения и с учетом приоритетов сохранения биологического и ландшафтного разнообразия;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осуществить комплекс мер, направленных на оптимизацию ведения охотничьего хозяйства и любительского рыболовства;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33B55">
        <w:rPr>
          <w:rFonts w:ascii="Times New Roman" w:hAnsi="Times New Roman" w:cs="Times New Roman"/>
          <w:sz w:val="24"/>
          <w:szCs w:val="24"/>
        </w:rPr>
        <w:t>4) разрабатывать и реализовывать программы и проекты, предусматривающие проведение комплекса биотехнических мероприятий, обеспечивающих сохранение редких и находящихся под угрозой исчезновения объектов животного и растительного мира, поддержание в естественном состоянии уникальных экосистем, восстановление нарушенных природных комплексов, демонстрацию посетителям диких животных в природных условиях.</w:t>
      </w:r>
      <w:proofErr w:type="gramEnd"/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Организация научных исследований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40. Основой для организации научно-исследовательской деятельности на ООПТ является система приоритетов, вырабатываемая с учетом природной специфики каждой территории, а также потенциальных потребностей соответствующих исполнительных органов государственной власти Забайкальского края в получении научной информации.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41. Направления работы штатного персонала заказников и природных парков должны быть ориентированы на осуществление мониторинга состояния природных комплексов и объектов, а также на научное обеспечение деятельности по их сохранению.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42. Для дальнейшего развития научно-исследовательской деятельности на ООПТ регионального значения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1) развивать практику создания 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геоинформационных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 xml:space="preserve"> систем и связанных с ними баз данных, полученных в ходе инвентаризации и мониторинга природных ресурсов, для использования при принятии решений в сфере управления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2) обеспечить проведение научно-исследовательских работ по выявлению на ООПТ регионального значения мест обитания и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произрастания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редких и находящихся под угрозой исчезновения объектов животного и растительного мира, занесенных в Красную книгу Забайкальского края, и определению необходимых мер по их сохранению;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обеспечить проведение на ООПТ регионального значения ежегодных учетных работ по оценке численности основных охотничьих объектов, а также объектов животного и растительного мира, занесенных в Красную книгу Забайкальского края;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4) обеспечить проведение научно-исследовательских работ по наблюдению за состоянием популяций и изучению экологии редких и находящихся под угрозой исчезновения видов растений и животных, а также иных видов, имеющих хозяйственную значимость;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разработать и внедрить единую систему сбора, хранения, обработки и использования научной информации, поступающей из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6) создать единую справочно-информационную систему по ООПТ регионального значения, представив наиболее полную информацию об уникальных и типичных объектах, разнообразии экологических систем, ландшафтов, растительности, животных и растений, в том числе занесенных в Красные книги разного уровня;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7) обеспечить проведение исследований по выявлению наиболее ценных, ненарушенных территорий, на которых представлены ландшафтно-типологические разновидности (ландшафтные области и ландшафтные провинции), ландшафты и типы растительности, отсутствующие в современной системе ООПТ Забайкальского края, для последующей подготовки предложений о придании статуса охраняемых этим территориям;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8) обеспечить научное сопровождение организации экологического просвещения, познавательного туризма и рекреационного обслуживания посетителей на ООПТ регионального значения.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43. В целях совершенствования научной базы оптимизации и развития сети ООПТ: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обеспечить проведение исследований по выявлению наиболее ценных, ненарушенных территорий, на которых представлено наибольшее разнообразие объектов флоры и фауны, не зарегистрированных на ООПТ регионального значения, подготовить предложения о придании этим территориям статуса охраняемых;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обеспечить проведение исследований по выявлению ценных природных объектов, имеющих высокое природоохранное, научно-познавательное, эстетическое, этническое, палеонтологическое значение, и разработку мер по сохранению и восстановлению природных и историко-культурных комплексов и объектов.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Экологическое просвещение и работа с населением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44. Эколого-просветительская деятельность играет важную роль в формировании экологического сознания, повышении уровня экологической культуры населения и формировании у граждан понимания проблем сохранения биологического и ландшафтного разнообразия, роли ООПТ в решении этих проблем, в социально-экономическом развитии регионов, что обеспечит эффективную общественную поддержку ООПТ как объектов национального достояния.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45. Для системной организации эколого-просветительской деятельности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организовать целенаправленную работу с основными группами населения в каждом муниципальном образовании;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разработать просветительские программы, ориентированные на различные социальные группы, с использованием различных современных форм и методов эколого-просветительской работы;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совершенствовать систему планирования эколого-просветительской работы;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4) уделять особое внимание работе с электронными средствами массовой информации;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обеспечить наличие полной и достоверной информации о каждой ООПТ регионального значения и оперативное ее обновление в информационно-телекоммуникационной сети "Интернет" на специализированных сайтах (</w:t>
      </w:r>
      <w:proofErr w:type="spellStart"/>
      <w:r w:rsidRPr="00F33B55">
        <w:rPr>
          <w:rFonts w:ascii="Times New Roman" w:hAnsi="Times New Roman" w:cs="Times New Roman"/>
          <w:sz w:val="24"/>
          <w:szCs w:val="24"/>
        </w:rPr>
        <w:t>www.nature.chita.ru</w:t>
      </w:r>
      <w:proofErr w:type="spellEnd"/>
      <w:r w:rsidRPr="00F33B55">
        <w:rPr>
          <w:rFonts w:ascii="Times New Roman" w:hAnsi="Times New Roman" w:cs="Times New Roman"/>
          <w:sz w:val="24"/>
          <w:szCs w:val="24"/>
        </w:rPr>
        <w:t>) и официальном сайте Минприроды Забайкальского края (http://минприр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>абайкальскийкрай.рф/);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6) обеспечить ведение индивидуальных сайтов ООПТ регионального значения, имеющих собственную управляющую структуру;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7) разработать фирменный стиль и символику системы ООПТ регионального значения в Забайкальском крае;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8) способствовать организации экспозиций о природе и деятельности ООПТ регионального значения в общественных местах;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9) содействовать созданию серии документальных фильмов, радиопередач об ООПТ регионального значения и демонстрации их на региональных и центральных теле- и радиоканалах;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10) систематически проводить конкурсы по реализации совместных научных и природоохранных проектов по ООПТ регионального значения для учащейся молодежи, а также конкурсы на лучшие публикации, передачи и фильмы об ООПТ регионального значения для журналистов;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11) систематически организовывать и проводить совещания, конференции, конкурсы и другие мероприятия, направленные на оптимизацию деятельности и популяризацию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12) расширить выпуск информационно-рекламных изданий, включая выпуск буклетов об ООПТ регионального значения и иной полиграфической продукции для распространения среди населения;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13) способствовать развитию общественного экологического движения;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14) развивать практику проведения детских экологических лагерей и экспедиций на базе ООПТ регионального значения, в том числе организацию работы школьных лесничеств;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15) стремиться к формированию групп поддержки каждой ООПТ регионального значения среди местного населения, всемерно содействовать активизации практической деятельности таких групп;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16) расширять сотрудничество учреждений, осуществляющих управление ООПТ регионального значения, с общественными организациями.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Развитие познавательного туризма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46. Основная цель познавательного туризма - ознакомление с природными и культурными достопримечательностями. Эта сфера является высокоэффективной формой эколого-просветительской деятельности на ООПТ. При этом на любой ООПТ эта деятельность должна осуществляться с учетом ее размеров, ландшафтной и природоохранной специфики, определенных индивидуальными положениями о данных ООПТ.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47. Для обеспечения развития познавательного туризма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совершенствовать систему планирования, контроля и мониторинга деятельности в сфере познавательного туризма на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создать инфраструктуру для обеспечения сервисного обслуживания посетителей, в том числе путем привлечения инвесторов, а также с использованием механизма государственно-частного партнерства;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разработать правила, регулирующие поведение посетителей на ООПТ, с целью обеспечения безопасности людей и предотвращения ущерба природным комплексам и объектам;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33B55">
        <w:rPr>
          <w:rFonts w:ascii="Times New Roman" w:hAnsi="Times New Roman" w:cs="Times New Roman"/>
          <w:sz w:val="24"/>
          <w:szCs w:val="24"/>
        </w:rPr>
        <w:t xml:space="preserve">4) обеспечить расширение сети ООПТ регионального значения, особенно в приграничных территориях (где отмечается самая благополучная экологическая ситуация и имеются интересные природные и историко-культурные объекты для посещения), а также в центральной и южной </w:t>
      </w:r>
      <w:r w:rsidRPr="00F33B55">
        <w:rPr>
          <w:rFonts w:ascii="Times New Roman" w:hAnsi="Times New Roman" w:cs="Times New Roman"/>
          <w:sz w:val="24"/>
          <w:szCs w:val="24"/>
        </w:rPr>
        <w:lastRenderedPageBreak/>
        <w:t>частях края, недалеко от крупных населенных пунктов, где существует потребность населения в дополнительных рекреационных возможностях;</w:t>
      </w:r>
      <w:proofErr w:type="gramEnd"/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5) создавать новые и модернизировать существующие музеи и информационные центры для посетителей;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6) обеспечить обустройство (в том числе информационное) экскурсионных экологических троп и туристических маршрутов, смотровых площадок, мест наблюдения за дикими животными;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7) разработать комплекс экскурсионных программ для различных категорий посетителей;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8) провести оценку предельно допустимых нагрузок и определить пути минимизации негативного воздействия на природные экосистемы;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9) разработать и внедрить систему добровольной сертификации экскурсионных экологических троп и туристических маршрутов на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10) разработать серию типовых проектов элементов туристической инфраструктуры (кемпингов, гостевых домов, остановочных пунктов и др.) под единым брендом ООПТ регионального значения;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11) разработать предложения по формированию и совершенствованию </w:t>
      </w:r>
      <w:proofErr w:type="gramStart"/>
      <w:r w:rsidRPr="00F33B55">
        <w:rPr>
          <w:rFonts w:ascii="Times New Roman" w:hAnsi="Times New Roman" w:cs="Times New Roman"/>
          <w:sz w:val="24"/>
          <w:szCs w:val="24"/>
        </w:rPr>
        <w:t>экономических механизмов</w:t>
      </w:r>
      <w:proofErr w:type="gramEnd"/>
      <w:r w:rsidRPr="00F33B55">
        <w:rPr>
          <w:rFonts w:ascii="Times New Roman" w:hAnsi="Times New Roman" w:cs="Times New Roman"/>
          <w:sz w:val="24"/>
          <w:szCs w:val="24"/>
        </w:rPr>
        <w:t xml:space="preserve"> развития системы познавательного туризма, в том числе меры экономического стимулирования в области развития экологического туризма на ООПТ регионального значения, включающие: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установление налоговых и иных льгот для юридических лиц, обеспечивающих организацию экологического туризма на ООПТ;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предоставление юридическим лицам льготных кредитов на выполнение работ по развитию экологического туризма, в том числе создание соответствующей инфраструктуры;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lastRenderedPageBreak/>
        <w:t>12) содействовать развитию сопутствующего туризму малого и среднего бизнеса (развитие сети мини-гостиниц, гостевых домов, крестьянско-фермерских хозяйств, традиционных промыслов и ремесел, производства экологически чистых продуктов, сувенирных изделий и др.), для чего согласовать планы развития туризма на ООПТ регионального значения с региональными и муниципальными планами экономического развития;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13) содействовать налаживанию партнерских связей ООПТ регионального значения с ООПТ других регионов, российскими и иностранными туристическими компаниями, общественными и другими организациями, заинтересованными в развитии познавательного туризма на ООПТ.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Сохранение памятников истории и культуры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48. Для повышения эффективности сохранения объектов культурного наследия на ООПТ регионального значения необходимо: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1) осуществлять мониторинг состояния памятников истории и культуры, а также культурно-ландшафтных комплексов;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2) осуществить регламентацию режима ООПТ регионального значения с учетом интересов сохранения и рационального использования объектов культурного наследия;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3) содействовать восстановлению и развитию традиционных промыслов и ремесел.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Финансирование реализации Концепции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49. Источниками финансирования настоящей Концепции являются средства бюджета Забайкальского края, а также иные средства, полученные в соответствии с действующим законодательством.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 xml:space="preserve">50. Финансирование мероприятий по реализации настоящей Концепции до 2020 года будет осуществляться за счет средств подпрограммы "Развитие особо охраняемых природных территорий в Забайкальском крае", реализуемой в рамках государственной программы </w:t>
      </w:r>
      <w:r w:rsidRPr="00F33B55">
        <w:rPr>
          <w:rFonts w:ascii="Times New Roman" w:hAnsi="Times New Roman" w:cs="Times New Roman"/>
          <w:sz w:val="24"/>
          <w:szCs w:val="24"/>
        </w:rPr>
        <w:lastRenderedPageBreak/>
        <w:t>Забайкальского края "Охрана окружающей среды", утвержденной постановлением Правительства Забайкальского края от 10 апреля 2014 года N 188.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51. Состав и объем работ, а также объем их финансирования за счет средств бюджета Забайкальского края определяются при подготовке мероприятий, обеспечивающих реализацию настоящей Концепции, в пределах бюджетных ассигнований, предусматриваемых заинтересованным исполнительным органам государственной власти Забайкальского края в бюджете Забайкальского края на соответствующий финансовый год и плановый период.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52. Финансовое обеспечение выполнения мероприятий настоящей Концепции за счет средств бюджета Забайкальского края на исполнение принимаемых расходных обязательств будет уточняться по результатам рассмотрения этих обязательств в установленном порядке при подготовке бюджета Забайкальского края на очередной финансовый год и плановый период.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Утвержден</w:t>
      </w: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F33B55" w:rsidRPr="00F33B55" w:rsidRDefault="00F33B55" w:rsidP="00F33B55">
      <w:pPr>
        <w:jc w:val="right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от 1 марта 2016 года N 89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ПЛАН МЕРОПРИЯТИЙ ПО РЕАЛИЗАЦИИ КОНЦЕПЦИИ РАЗВИТИЯ СИСТЕМЫ ОСОБО ОХРАНЯЕМЫХ ПРИРОДНЫХ ТЕРРИТОРИЙ РЕГИОНАЛЬНОГО ЗНАЧЕНИЯ В ЗАБАЙКАЛЬСКОМ КРАЕ НА ПЕРИОД ДО 2030 ГОДА</w:t>
      </w:r>
    </w:p>
    <w:p w:rsidR="00F33B55" w:rsidRPr="00F33B55" w:rsidRDefault="00F33B55" w:rsidP="00F33B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Забайкальского края от 13.06.2017 N 235)</w:t>
      </w:r>
    </w:p>
    <w:p w:rsidR="00AE1F7C" w:rsidRPr="00F33B55" w:rsidRDefault="00F33B55" w:rsidP="00F33B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3B55">
        <w:rPr>
          <w:rFonts w:ascii="Times New Roman" w:hAnsi="Times New Roman" w:cs="Times New Roman"/>
          <w:sz w:val="24"/>
          <w:szCs w:val="24"/>
        </w:rPr>
        <w:t>РАЗВИТИЕ ГЕОГРАФИЧЕСКОЙ СЕТИ ОСОБО ОХРАНЯЕМЫХ ПРИРОДНЫХ ТЕРРИТОРИЙ РЕГИОНАЛЬНОГО ЗНАЧЕНИЯ &lt;*&gt;</w:t>
      </w:r>
    </w:p>
    <w:p w:rsidR="00AE1F7C" w:rsidRPr="00F33B55" w:rsidRDefault="00AE1F7C" w:rsidP="00F33B5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0"/>
        <w:gridCol w:w="2281"/>
        <w:gridCol w:w="1565"/>
        <w:gridCol w:w="2454"/>
        <w:gridCol w:w="1386"/>
        <w:gridCol w:w="1779"/>
      </w:tblGrid>
      <w:tr w:rsidR="00F33B55" w:rsidRPr="00F33B55" w:rsidTr="00F33B5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особо охраняемой природной территории (далее - ООПТ),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административный район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Планируемая площадь (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Природоохранное значение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природных парков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Природный парк "Легенды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Аргуни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Приаргунский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12287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регламентированного туризма и устойчивого природопользования. Сохранение степных и лесостепных сообществ с богатым видовым разнообразием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маньчжурско-даурской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флоры, в том числе редких видов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шлемник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байкальский, абрикос сибирский, молочай Фишера, пион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молочноцветковый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ширококолокольчик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крупноцветковый и др.). Сохранение скальной гряды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Быркинские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скалы) с петроглифами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 (далее - Минприроды Забайкальского края)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государственных природных заказников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Среднеаргунский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Нерчинско-Заводский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233564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эталонных степных и лесных сообществ с наиболее богатым в Забайкалье видовым разнообразием, характеризующимся обилием видов растений и животных с восточноазиатским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маньчжурским типами ареала.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территории сохранились единственные в Восточном Забайкалье заросли лещины разнолистной, испытывающие чрезмерный антропогенный пресс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Дульдургинский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Дульдургинский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68892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степных экосистем Даурии, ключевых местообитаний редких и типичных видов степных млекопитающих и птиц (тарбагана,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дзерена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даурского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ежа, манула, степного орла, красавки, дрофы, филина, мохноногого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курганника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балобана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2016 - 2017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Джилинский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Улётовский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112638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экологического баланса и устойчивости природных экосистем; создание благоприятных условий для сохранения и увеличения численности ценных видов диких животных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(косуля, кабан, лось, изюбрь, кабарга, лисица, ласка, соболь, колонок, рысь, белка, заяц-беляк) и обогащения ими смежных охотничьих угодий.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экстренных мерах охраны и восстановления нуждается ихтиофауна реки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Джила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ключевого водотока в верховьях р. Ингода, где сохранилась жизнеспособная популяция тайменя и остались локальные участки его местообитания, а также сохранились естественные условия (биотопы) для нагула, нереста и зимовки других местных и мигрирующих видов рыб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2016 - 2017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Урулюнгуй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Борзинский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Александрово-Заводский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мест обитания значительного количества редких видов степных и лесостепных млекопитающих, птиц и растений. Территория включает пойму р.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Урулюнгуй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степные и лесостепные участки, живописные скальные комплексы.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Важна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место гнездования и концентрации в период миграции черного аиста, водоплавающих и хищных птиц. Участок имеет международное значение в качестве места обитания исчезающего восточного подвида дрофы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2018 - 2020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Нерчуганский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Тунгокоченский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благоприятных условий для сохранения и увеличения численности ценных видов диких животных и обогащения ими смежных охотничьих угодий. Сохранение ихтиофауны среднего течения реки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том числе мест для нагула, нереста и зимовки обыкновенного тайменя)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комплексный заказник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Калганский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Калганский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уникальных для Сибири типов степных сообществ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серобородниковых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леспедецево-арундинелловых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вздутоплодниково-нителистниковых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богаторазнотравных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нителистниковых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степей, отмеченных в "Зеленой книге Сибири" (1996) и включающих большое количество редких видов, являющихся дальневосточными реликтами, внесенными в Красную книгу Забайкальского края. Данная территория включает самые юго-восточные для Забайкальского края участки лесов, обогащенных неморальными реликтовыми видами, в том числе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черноберезовые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леса из березы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даурской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Лесные, лесостепные и степные сообщества имеют большое значение для поддержания численности популяций ряда редких видов позвоночных и беспозвоночных животных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2018 - 2020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 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"Нерчинская степь" (Нерчинский, Сретенский, Чернышевский районы)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северо-окраинных участков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Центральноазиатской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степи, сохранивших черты коренных редких растительных сообществ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разнотравно-нителистниковая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"Нерчинский" (Нерчинский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естественных биотопов для нагула, нереста и зимовки местных и мигрирующих видов рыб, в том числе обыкновенного тайменя; сохранение изолированных популяций рогульника плавающего (водяного ореха) в экологически экстремальных условиях обитания. Сохранение важных местообитаний пролетных и гнездящихся водоплавающих птиц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 Постановления Правительства Забайкальского края от 13.06.2017 N 235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Удоканское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лавовое плато"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природных живописных комплексов и развитие туристской инфраструктуры в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районе древних вулканических построек (кратерные воронки, наслоения лав, отложения пемз, скалы-останцы, ущелья, гроты, водопады, минеральные источники)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2018 - 2020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комплексный заказник в среднем течении реки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типичных и уникальных коренных природных комплексов Забайкальского Севера, не затронутых антропогенной деятельностью, отличающихся высоким ландшафтным и биологическим разнообразием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2019 - 2021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Куандо-Чарские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озера"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Восстановление горных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Куандо-Чарских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озер (озера Большое и Малое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Леприндо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Леприндокан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Довочан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являющихся местообитаниями редких и ценных видов рыб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даватчан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сиг-пыжьян (сибирский сиг)). Участок имеет большое значение в качестве места обитания водоплавающих и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околоводных видов птиц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2019 - 2021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13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Олёкминский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Тунгиро-Олёкминский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ценной природной территории, мест высокой концентрации и стабильной численности охотничье-промысловых видов животных (лось, изюбр, кабарга, дикий северный олень), обогащение ценными промысловыми видами прилегающих территорий. Сохранение естественных биотопов для нагула, нереста и зимовки местных и мигрирующих видов рыб, в том числе обыкновенного тайменя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2020 - 2022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Ненюнгинский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Тунгиро-Олёкминский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мест высокой концентрации и стабильной численности охотничье-промысловых видов животных, мест нереста и нагула местных и мигрирующих видов рыб (хариус,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тленок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обыкновенный таймень, сиг и др.),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сохранение мест обитания редких видов животных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2020 - 2022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15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Ингамакитский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ценной природной территории, мест высокой концентрации и стабильной численности охотничье-промысловых видов животных (лось, изюбр, кабарга, соболь, колонок, рысь, белка, заяц-беляк, глухарь), обогащение ценными промысловыми видами прилегающих территорий 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2021 - 2023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ландшафтный заказник "Система озер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Амудиса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в естественном состоянии природных комплексов, обладающих высокими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средообразующими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качествами и рекреационными характеристиками; восстановление нарушенных экосистем водоемов и предотвращение экологических рисков, связанных с разработкой месторождений полезных ископаемых и развитием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инфраструктуры в районе Забайкальского Севера. Система уникальных озер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Амудиса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подвержена сильной антропогенной нагрузке, особенно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ихтиоценозы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этих озер. В системе озер зафиксирована единственная в Забайкальском крае локальная популяция озерного тайменя, которая нуждается в экстренных мерах охраны и восстановления. Территория имеет большое значение в качестве места обитания водоплавающих и околоводных видов птиц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2022 - 2024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17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ландшафтный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Олёкма-Чарский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малоизученных коренных экосистем - заболоченных лиственничных лесов (марей), редколесных сфагновых и кустарниковых болот с высокими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средообразующими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водозащитными функциями. Участок имеет большое значение в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качестве места обитания водоплавающих и околоводных видов птиц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2022 - 2024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18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Чара-Сулуматский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местообитаний реликта ледникового периода - колокольчика одноцветкового,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эндема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Станового нагорья - хохлатки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удоканской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сохранение биотопов тайменя, ленка, валька, восточносибирского осетра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2022 - 2024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Ихтиоценозы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Онон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Оловяннинский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Агинский,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Могойтуйский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естественных биотопов для нагула, нереста и зимовки местных и мигрирующих видов рыб, как редких (амурского осетра,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калуги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обыкновенного тайменя,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сиг-хадары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др.), так и промысловых (карась, сазан, сом, амурская щука, чебак и др.). Участок имеет большое значение в качестве места обитания видов жемчужниц, водоплавающих и околоводных видов птиц, занесенных в Красные книги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Российской Федерации и Забайкальского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2022 - 2024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Среднечикойский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большого количества редких и охраняемых на территории Забайкальского края видов растений (ильм японский,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луносемянник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пузырница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физалисовая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ландыш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Кейске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солодка уральская,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оноклея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чувствительная и др.),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многие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которых представлены изолированными реликтовыми популяциями и входят в состав степных, луговых и пойменных сообществ, обогащая их различными по своему происхождению флористическими элементами: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даурско-монгольскими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дальневосточными неморальными и т.д. Данная территория имеет большое значение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для поддержания численности популяций ряда видов беспозвоночных и позвоночных животных, в том числе водоплавающих, околоводных и редких видов хищных птиц. Территория имеет геологическую и историческую ценность (знаменитая палеолитическая археологическая стоянка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Студеное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скалы с петроглифами)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2023 - 2025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комплексный 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Хилокский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Хилокский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экологического баланса и устойчивости природных экосистем. Сохранение мест высокой концентрации и стабильной численности охотничье-промысловых видов животных, обогащение ценными промысловыми видами прилегающих территорий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2024 - 2026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комплексный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заказник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Хилокский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степной район" (Петровск-Забайкальский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участка коренной интразональной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сухой степи (реликты былой сплошной полосы степей Байкальской Сибири), местообитаний монгольского сурка (тарбагана)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2028 - 2029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памятников природы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 памятник природы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Каранкуйские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озера" (Нерчинский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73,8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живописных экосистем озера и его окрестностей, не затронутых антропогенной деятельностью, в том числе мест произрастания рогульника плавающего - реликтового водяного ореха и других редких видов (кувшинки четырехугольной, касатика сглаженного). Озеро и его окрестности используются для организации экологического и спортивно-туристического воспитания учащихся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 памятник природы "Насаждения лещины разнолистной"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Оловяннинский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искусственных насаждений охраняемого вида лещины разнолистной, возраст которых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превышает пятьдесят лет. Посадки лещины разнолистной произрастают на значительном удалении от единственной естественной популяции вида в Восточном Забайкалье, испытывающей чрезмерный антропогенный пресс, что демонстрирует положительные результаты интродукции вида, находящегося под угрозой исчезновения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2018 - 2020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25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 памятник природы "Красная Горка" (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Чита)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палеонтологического захоронения растений и животных юрского периода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 памятник природы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Удокан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участка - эталона морских отложений нижнего протерозоя Азии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удоканий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с особой бесскелетной фауной криптозоя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памятник природы "Каменный город"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Тунгокоченский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изолированного горного массива, являющегося высшей точкой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Яблонового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хребта (1706 м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.у.м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.),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живописными скальными останцами и своеобразным горно-тундровым ландшафтом с зарослями кедрового стланика, березы каменной шерстистой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2026 - 2028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28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Ботанический памятник природы "Ельник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Улётка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Хилокский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еловых сообществ, мест произрастания редких видов растений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2028 - 2030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государственных учебно-научных стационаров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учебно-научный стационар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участка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чикойской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тайги в верховьях р.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(правый приток р.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в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Красночикойском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районе. Продолжение комплексных стационарных исследований (начатых еще в 1960 году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Восточно-Сибирским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отделением Всесоюзного НИИ охотничьего хозяйства и звероводства им. проф. Б.М.Житкова) состояния популяций охотничье-промысловых видов животных (кабарги, кабана, изюбря,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лося, медведя, соболя, зайца-беляка, мышевидных грызунов, рябчика, глухаря и др.); динамики урожайности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чикойских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кедровников и других компонентов экосистемы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Хэнтей-Чикойского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нагорья. Территория имеет большое значение для сохранения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 обитания значительного количества редких видов растений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животных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2016 - 2017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учебно-научный стационар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Кулинда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(Чернышевский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уникального в мировом масштабе палеонтологического захоронения юрских динозавров в пади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Кулинда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Чернышевского района. Организация научно-исследовательских работ по изучению месторождения динозавров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учебно-научный стационар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Алкучанский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Говин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Краснокаменский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2500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растительных сообществ коренных степных экосистем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Онон-Аргунской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степи),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наблюдаемых на протяжении более чем полувека методом стационарных исследований. Продолжение комплексных стационарных научных исследований степей Восточного Забайкалья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2018 - 2020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учебно-научный стационар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Усть-Мензинский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ценных природных ландшафтов уникальной территории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Усть-Мензинского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урочища, где в течение нескольких десятков лет (с 1980 года) проводятся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экоархеологические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исследования, организован полевой археологический лагерь по изучению комплекса многослойных поселений, которые включают культурные остатки от древнекаменного века до эпохи бронзы. Территория имеет большое значение для сохранения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 обитания значительного количества редких видов растений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животных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2022 - 2024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33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учебно-научный стационар "Гора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Гуляиха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Оловяннинский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степных сообществ и редких видов флоры и фауны урочища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Гуляиха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расположенного в окрестностях с. Единение, на базе которого в течение ряда лет студентами и школьниками проводятся учебно-научные исследования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2023 - 2025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микрозаказников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Микрозаказник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регионального значения "Лебединое озеро" (Агинский район)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богатого по количеству видов и численности комплекса водоплавающих и околоводных птиц, включающего занесенных в Красные книги Российской Федерации и Забайкальского края гнездящихся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даурских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журавлей, лебедей-кликунов, лысух. Озеро имеет большое значение как место гнездования, линьки и остановки птиц во время миграции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территорий государственных природных заказников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территории государственного природного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зоологического заказника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Бутунгарский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и перепрофилирование его в государственный комплексный заказник регионального значения (Петровск-Забайкальский,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Красночикойский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Хилокский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коренных экосистем горной тайги на периферии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Байкальского бассейна, имеющих особое водоохранно-защитное значение. Зона выделяется ландшафтным и биологическим разнообразием, высокопродуктивными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орехопромысловыми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участками. Расширение территории заказника обеспечит сохранение, воспроизводство и восстановление численности охотничье-промысловых животных, сохранение их среды обитания, а также создание благоприятных условий для увеличения численности промысловых животных и обогащения ими смежных охотничьих угодий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2022 - 2024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35(1)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территории государственного природного зоологического заказника "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Урюмканский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Газимуро-Заводский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и поддержание целостности естественных сообществ, воспроизводство и восстановление ценных в хозяйственном,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научном и культурном отношении диких животных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2024 - 2025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(п. 35(1)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Постановлением Правительства Забайкальского края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охранных зон памятников природы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охранных зон 30 памятников природы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Требует уточнения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Предотвращение неблагоприятных антропогенных воздействий на памятники природы, на прилегающие к ним земельные участки и водные объекты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2019 - 2021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охранных зон 34 памятников природы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Требует уточнения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2021 - 2024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СОВЕРШЕНСТВОВАНИЕ ГОСУДАРСТВЕННОГО УПРАВЛЕНИЯ В СФЕРЕ ОСОБО ОХРАНЯЕМЫХ ПРИРОДНЫХ ТЕРРИТОРИЙ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8"/>
        <w:gridCol w:w="4697"/>
        <w:gridCol w:w="1673"/>
        <w:gridCol w:w="3227"/>
      </w:tblGrid>
      <w:tr w:rsidR="00F33B55" w:rsidRPr="00F33B55" w:rsidTr="00F33B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Приведение в соответствие с действующим законодательством положений о государственных природных заказниках, а также паспортов и охранных обязательств памятников природы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2016 - 2020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информационных центров (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визит-центров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на территории природных парков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натурных обследований для уточнения границ и режима охраны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2017 - 2020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работ по землеустройству и межеванию границ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среднесрочных (5-летних) планов управления для природных парков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практики общественного участия в территориальной охране природы, в том числе создание института общественного контроля в данной области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института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волонтерства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ООПТ регионального значения для популяризации экологических знаний и поддержки общественных инициатив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образовательные учреждения Забайкальского края (по согласованию)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ЭКОНОМИЧЕСКОЕ И ФИНАНСОВОЕ ОБЕСПЕЧЕНИЕ СИСТЕМЫ ОСОБО ОХРАНЯЕМЫХ ПРИРОДНЫХ ТЕРРИТОРИЙ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696"/>
        <w:gridCol w:w="1673"/>
        <w:gridCol w:w="3229"/>
      </w:tblGrid>
      <w:tr w:rsidR="00F33B55" w:rsidRPr="00F33B55" w:rsidTr="00F33B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норм оснащения государственных учреждений, осуществляющих управление ООПТ Забайкальского края, транспортными средствами, противопожарным и иным имуществом с учетом потенциала и особенностей ООПТ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2016 - 2017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изменений в государственную программу Забайкальского края "Охрана окружающей среды", утвержденную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постановлением Правительства Забайкальского края от 10 апреля 2014 года N 188,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целью включения мероприятий по реализации Концепции и их финансирования за счет средств данной программы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методических рекомендаций по вопросам оказания платных услуг посетителям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2018 - 2019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реализация комплекса мер по стимулированию развития малого бизнеса в сфере организации туризма и рекреации на ООПТ регионального значения, в том числе с использованием механизма государственно-частного партнерства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КАДРОВАЯ ПОЛИТИКА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3"/>
        <w:gridCol w:w="4584"/>
        <w:gridCol w:w="1676"/>
        <w:gridCol w:w="3252"/>
      </w:tblGrid>
      <w:tr w:rsidR="00F33B55" w:rsidRPr="00F33B55" w:rsidTr="00F33B5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участия руководителей и специалистов государственных учреждений, осуществляющих управление ООПТ регионального значения, в региональных и всероссийских обучающих семинарах, тренингах, семинарах по обмену опытом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стажировок и обучающих поездок руководителей и специалистов учреждений, осуществляющих управление ООПТ регионального значения, в ООПТ других регионов, а также иностранные резерваты, эффективно работающие в природоохранной, научной, просветительской и рекреационной сферах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подготовки на базе ООПТ регионального значения курсовых и дипломных практик студентов профильных вузов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3(1)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штата государственных учреждений, осуществляющих управление ООПТ регионального значения, специалистами в области научно-исследовательской деятельности, экологического просвещения и туризма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(п. 3(1)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Постановлением Правительства Забайкальского края от 13.06.2017 N 235)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 ОРГАНИЗАЦИЯ ОХРАНЫ ПРИРОДНЫХ КОМПЛЕКСОВ 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698"/>
        <w:gridCol w:w="1673"/>
        <w:gridCol w:w="3227"/>
      </w:tblGrid>
      <w:tr w:rsidR="00F33B55" w:rsidRPr="00F33B55" w:rsidTr="00F33B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Выделение в натуре и обозначение аншлагами границ ООПТ регионального значения, их функциональных и охранных зон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учреждений, обеспечивающих функционирование ООПТ регионального значения, необходимой техникой, оборудованием и инвентарем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кордонов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противопожарного обустройства территорий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эффективного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исполнением требований законодательства Российской Федерации об ООПТ в границах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регионального значения 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РЕГУЛИРОВАНИЕ ИСПОЛЬЗОВАНИЯ ПРИРОДНЫХ РЕСУРСОВ НА ООПТ РЕГИОНАЛЬНОГО ЗНАЧЕНИЯ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653"/>
        <w:gridCol w:w="1672"/>
        <w:gridCol w:w="3273"/>
      </w:tblGrid>
      <w:tr w:rsidR="00F33B55" w:rsidRPr="00F33B55" w:rsidTr="00F33B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контроля за использованием природных ресурсов в границах ООПТ регионального значения строго в соответствии с положением о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данной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ООПТ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реализация программы реконструкции (восстановления) естественных природных комплексов на участках ООПТ регионального значения, подвергшихся антропогенному изменению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значения,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природопользователи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методических рекомендаций по организации и проведению биотехнических мероприятий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2016 - 2017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 ОРГАНИЗАЦИЯ НАУЧНЫХ ИССЛЕДОВАНИЙ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709"/>
        <w:gridCol w:w="1669"/>
        <w:gridCol w:w="3220"/>
      </w:tblGrid>
      <w:tr w:rsidR="00F33B55" w:rsidRPr="00F33B55" w:rsidTr="00F33B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геоинформационных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 и связанных с ними баз данных, полученных в ходе инвентаризации и мониторинга природных ресурсов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ежегодных тематических совещаний по результатам научных исследований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на ООПТ регионального значения ежегодных учетных работ по оценке численности основных охотничьих объектов, а также объектов животного и растительного мира, занесенных в Красную книгу Забайкальского края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инвентаризации флоры и фауны ООПТ регионального значения, составление аннотированных списков видов флоры и фауны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научно-исследовательские учреждения и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внедрение единой системы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сбора, хранения, обработки и использования научной информации, поступающей из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Забайкальского края, государственные учреждения, осуществляющие управление ООПТ регионального значения, научно-исследовательские учреждения и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научно-исследовательских работ по выявлению на ООПТ регионального значения и в пределах Забайкальского края мест обитания и 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произрастания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редких и находящихся на них объектов животного и растительного мира, занесенных в Красную книгу Забайкальского края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научно-исследовательские учреждения и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научно-исследовательских работ по наблюдению за состоянием популяций и изучению экологии редких и находящихся под угрозой исчезновения видов растений и животных, а также иных видов, имеющих хозяйственную значимость,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научно-исследовательские учреждения и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Продолжение работ по подготовке к изданию и издание Красной книги Забайкальского края, ее ведение на постоянной основе, в том числе с использованием базы данных по редким и находящимся под угрозой исчезновения объектам животного и растительного мира на ООПТ регионального значения, основанной на ГИС-технологиях 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значения, научно-исследовательские учреждения, вузы Забайкальского края и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единой краевой справочно-информационной системы по ООПТ регионального значения с включением наиболее полной информации об уникальных и типичных объектах, разнообразии экологических систем, ландшафтов, растительности, животных и растениях, в том числе занесенных в Красные книги разного уровня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научно-исследовательские учреждения,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исследований по выявлению наиболее ценных, ненарушенных территорий, на которых представлены ландшафтно-типологические разновидности, ландшафты и типы растительности, отсутствующие в современной системе ООПТ регионального значения, представлено наибольшее разнообразие объектов флоры и фауны, не зарегистрированных на ООПТ Забайкальского края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научно-исследовательские учреждения,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исследований по выявлению ценных природных объектов, имеющих высокое природоохранное, научно-познавательное, эстетическое, этническое, палеонтологическое значение; разработка мер по сохранению и восстановлению природных и историко-культурных комплексов и объектов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научно-исследовательские учреждения,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научного сопровождения организации экологического просвещения, познавательного туризма и рекреационного обслуживания посетителей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значения, научно-исследовательские учреждения,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 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в информационно-телекоммуникационной сети "Интернет" информации о результатах научных исследований на ООПТ регионального значения и их экологического мониторинга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компьютерных рабочих мест в учреждениях, обеспечивающих функционирование ООПТ регионального значения, программным обеспечением, необходимым для анализа и обработки данных научных исследований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8. ЭКОЛОГИЧЕСКОЕ ПРОСВЕЩЕНИЕ И РАБОТА С НАСЕЛЕНИЕМ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873"/>
        <w:gridCol w:w="1647"/>
        <w:gridCol w:w="3078"/>
      </w:tblGrid>
      <w:tr w:rsidR="00F33B55" w:rsidRPr="00F33B55" w:rsidTr="00F33B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просветительских программ, ориентированных на различные социальные группы, с использованием различных современных форм и методов эколого-просветительской работы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значения, образовательные учреждения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Забайкальского края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в информационно-телекоммуникационной сети "Интернет" специализированных сайтов и официального сайта Минприроды Забайкальского края (http://минприр</w:t>
            </w:r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абайкальскийкрай.рф/), предоставляющих достоверную и полную информацию о каждой ООПТ регионального значения, с использованием стандартизированной системы управления сайтами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Содействие созданию серии документальных фильмов, радиопередач об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для учащейся молодежи конкурсов по реализации совместных научных и природоохранных проектов, а также конкурсов на лучшие публикации, передачи и фильмы об ООПТ регионального значения для журналистов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региональных, и межрегиональных совещаний, конференций, конкурсов и других мероприятий по вопросам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научно-исследовательские учреждения, вузы Забайкальского края и других регионов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информационно-рекламных изданий, включая выпуск буклетов об ООПТ регионального значения и иной полиграфической продукции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детских экологических лагерей и экспедиций, работа школьных лесничеств на базе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образовательные учреждения Забайкальского края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символики и фирменного стиля системы ООПТ регионального значения в Забайкальском крае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2017 - 2018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учреждения, осуществляющие управление ООПТ регионального значения 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9. РАЗВИТИЕ ПОЗНАВАТЕЛЬНОГО ТУРИЗМА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8"/>
        <w:gridCol w:w="4676"/>
        <w:gridCol w:w="1664"/>
        <w:gridCol w:w="3257"/>
      </w:tblGrid>
      <w:tr w:rsidR="00F33B55" w:rsidRPr="00F33B55" w:rsidTr="00F33B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музеев, информационных центров в природных парках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экскурсионных экологических троп, туристических маршрутов, смотровых площадок, мест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наблюдения за дикими животными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</w:t>
            </w: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(в ред. </w:t>
            </w:r>
            <w:r w:rsidRPr="00F33B5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Постановления Правительства Забайкальского края от 13.06.2017 N 235)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комплекса экскурсионных программ для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оценки предельно допустимых нагрузок и проработка путей минимизации негативного воздействия на природные экосистемы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серии типовых проектов элементов туристической инфраструктуры (кемпингов, гостевых домов, остановочных пунктов и др.) под единым брендом ООПТ регионального значения Забайкальского края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развития малого и среднего бизнеса, сопутствующего туризму (развитие сети мини-гостиниц, гостевых домов, крестьянско-фермерских хозяйств, традиционных промыслов и ремесел, производства экологически чистых продуктов, сувенирных изделий и др.)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Забайкальского края, государственные учреждения, осуществляющие управление ООПТ регионального значения, организации независимо от организационно-правовой формы (по согласованию)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правил, регулирующих поведение посетителей на ООПТ регионального значения, с целью обеспечения безопасности людей и предотвращения ущерба природным комплексам и объектам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2017 - 2018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Содействие налаживанию партнерских связей государственных учреждений, осуществляющих управление ООПТ регионального значения, с государственными учреждениями по управлению ООПТ других регионов, региональными туристическими компаниями, общественными и другими организациями, заинтересованными в развитии познавательного туризма на ООПТ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значения, Министерство международного сотрудничества и внешнеэкономических связей Забайкальского края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справочно-информационной системы Забайкальского края по природным и историко-культурным достопримечательностям, маршрутам и турам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 ООПТ регионального значения, Министерство международного сотрудничества и внешнеэкономических связей Забайкальского края </w:t>
            </w:r>
          </w:p>
        </w:tc>
      </w:tr>
    </w:tbl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3B55" w:rsidRPr="00F33B55" w:rsidRDefault="00F33B55" w:rsidP="00F33B5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10. СОХРАНЕНИЕ ПАМЯТНИКОВ ИСТОРИИ И КУЛЬТУРЫ НА ООПТ РЕГИОНАЛЬНОГО ЗНАЧЕНИЯ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684"/>
        <w:gridCol w:w="1675"/>
        <w:gridCol w:w="3239"/>
      </w:tblGrid>
      <w:tr w:rsidR="00F33B55" w:rsidRPr="00F33B55" w:rsidTr="00F33B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33B55" w:rsidRPr="00F33B55" w:rsidRDefault="00F33B55" w:rsidP="00F33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(годы)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состояния памятников истории и культуры, а также культурно-ландшафтных комплексов на ООПТ регионального значения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культуры Забайкальского края, 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  <w:tr w:rsidR="00F33B55" w:rsidRPr="00F33B55" w:rsidTr="00F33B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регламентации режима ООПТ регионального значения с учетом интересов сохранения и рационального использования объектов культурного наследия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33B55" w:rsidRPr="00F33B55" w:rsidRDefault="00F33B55" w:rsidP="00F33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Минприроды Забайкальского края, государственные учреждения, осуществляющие управление ООПТ регионального значения </w:t>
            </w:r>
          </w:p>
        </w:tc>
      </w:tr>
    </w:tbl>
    <w:p w:rsidR="00F33B55" w:rsidRPr="00F33B55" w:rsidRDefault="00F33B55" w:rsidP="00F33B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F33B55" w:rsidRPr="00F33B55" w:rsidRDefault="00F33B55" w:rsidP="00F33B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B55"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Карта-схема развития и размещения ООПТ в Забайкальском крае на период до 2030 года представлена в приложении к настоящему Плану.</w:t>
      </w:r>
    </w:p>
    <w:p w:rsidR="00F33B55" w:rsidRPr="00F33B55" w:rsidRDefault="00F33B55" w:rsidP="00F33B5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0020"/>
    <w:multiLevelType w:val="hybridMultilevel"/>
    <w:tmpl w:val="89B0B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1dcdb8ab5064ec2" /><Relationship Type="http://schemas.openxmlformats.org/officeDocument/2006/relationships/numbering" Target="/word/numbering.xml" Id="Rb84ce1f0ae48423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