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42DB84" w14:textId="77777777" w:rsidR="00863456" w:rsidRPr="00863456" w:rsidRDefault="00863456" w:rsidP="0086345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ПРИРОДНЫХ РЕСУРСОВ И ЭКОЛОГИИ ВОРОНЕЖСКОЙ ОБЛАСТИ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марта 2015 года N 64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согласования правомерного повреждения и (или) уничтожения зеленых насаждений, расчета ущерба (вреда) в случае неправомерного повреждения и (или) уничтожения зеленых насаждений на особо охраняемых природных территориях областного значения</w:t>
      </w:r>
    </w:p>
    <w:p w14:paraId="3AEC41E0" w14:textId="77777777" w:rsidR="00863456" w:rsidRPr="00863456" w:rsidRDefault="00863456" w:rsidP="0086345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(с изменениями на 18 ноября 2020 года)</w:t>
      </w:r>
    </w:p>
    <w:p w14:paraId="14A80FEF" w14:textId="77777777" w:rsidR="00863456" w:rsidRPr="00863456" w:rsidRDefault="00863456" w:rsidP="0086345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экологии Воронежской области от 01.06.2015 N 184, от 04.10.2016 N 425, от 13.04.2017 N 176, от 28.08.2017 N 457, от 18.11.2020 N 539)</w:t>
      </w:r>
    </w:p>
    <w:p w14:paraId="0E780A5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135C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Федеральным законом от 10.01.2002 N 7-ФЗ "Об охране окружающей среды", Законом Воронежской области от 27.05.2014 N 68-ОЗ "О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области" приказываю: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9A18F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7CB9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согласования правомерного повреждения и (или) уничтожения зеленых насаждений, расчета ущерба (вреда) в случае неправомерного повреждения и (или) уничтожения зеленых насаждений на особо охраняемых природных территориях областного значения.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ADF4A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4D586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приказа возложить на заместителя руководителя департамента природных ресурсов и экологии Воронежской области Царева </w:t>
      </w:r>
      <w:proofErr w:type="gramStart"/>
      <w:r w:rsidRPr="00863456">
        <w:rPr>
          <w:rFonts w:ascii="Arial" w:eastAsia="Times New Roman" w:hAnsi="Arial" w:cs="Arial"/>
          <w:sz w:val="24"/>
          <w:szCs w:val="24"/>
          <w:lang w:eastAsia="ru-RU"/>
        </w:rPr>
        <w:t>А.Г.</w:t>
      </w:r>
      <w:proofErr w:type="gramEnd"/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06600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5CC32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экологии Воронежской области от 04.10.2016 N 425)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74480" w14:textId="77777777" w:rsidR="00863456" w:rsidRPr="00863456" w:rsidRDefault="00863456" w:rsidP="0086345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департамента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  <w:t>А.Ф.КАРЯКИН</w:t>
      </w:r>
    </w:p>
    <w:p w14:paraId="4CABAE07" w14:textId="77777777" w:rsidR="00863456" w:rsidRPr="00863456" w:rsidRDefault="00863456" w:rsidP="0086345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природных ресурсов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 экологии Воронежской области</w:t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11.03.2015 N 64</w:t>
      </w:r>
    </w:p>
    <w:p w14:paraId="71401FFA" w14:textId="77777777" w:rsidR="00863456" w:rsidRPr="00863456" w:rsidRDefault="00863456" w:rsidP="0086345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СОГЛАСОВАНИЯ ПРАВОМЕРНОГО ПОВРЕЖДЕНИЯ И (ИЛИ) УНИЧТОЖЕНИЯ ЗЕЛЕНЫХ НАСАЖДЕНИЙ, РАСЧЕТА УЩЕРБА (ВРЕДА) В СЛУЧАЕ НЕПРАВОМЕРНОГО ПОВРЕЖДЕНИЯ И (ИЛИ) УНИЧТОЖЕНИЯ ЗЕЛЕНЫХ НАСАЖДЕНИЙ НА ОСОБО ОХРАНЯЕМЫХ ПРИРОДНЫХ ТЕРРИТОРИЯХ ОБЛАСТНОГО ЗНАЧЕНИЯ</w:t>
      </w:r>
    </w:p>
    <w:p w14:paraId="4417A711" w14:textId="77777777" w:rsidR="00863456" w:rsidRPr="00863456" w:rsidRDefault="00863456" w:rsidP="0086345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экологии Воронежской области от 01.06.2015 N 184, от 04.10.2016 N 425, от 13.04.2017 N 176, от 28.08.2017 N 457, от 18.11.2020 N 539)</w:t>
      </w:r>
    </w:p>
    <w:p w14:paraId="5A710AB8" w14:textId="77777777" w:rsidR="00863456" w:rsidRPr="00863456" w:rsidRDefault="00863456" w:rsidP="0086345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ОБЩИЕ ПОЛОЖЕНИЯ</w:t>
      </w:r>
    </w:p>
    <w:p w14:paraId="3DB522FD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C1E32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направлен на сохранение и развитие зеленых насаждений, произрастающих на особо охраняемых природных территориях (далее - ООПТ) областного значения, и регулирует отдельные отношения в области повреждения и (или) уничтожения зеленых насаждений, произрастающих на данных территориях.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F5FA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523F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2. В целях реализации настоящего Порядка применяются основные понятия, установленные Федеральными законами "Об особо охраняемых природных территориях", "Об охране окружающей среды", а также следующие понятия: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1B190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5E4AA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1) зеленые насаждения - древесная, кустарниковая и травянистая растительность естественного или искусственного происхождения, находящаяся в границах ООПТ областного значения;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21145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D50C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2) травянистая растительность - разновидность зеленых насаждений, представленная газоном и цветниками;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16C98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FA575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3) цветник - разновидность травянистой растительности, представленный участком геометрической или свободной формы с высаженными одно-, двух- или многолетними цветущими растениями;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B7A15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745C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4) газон - разновидность травянистой растительности, представленный газоном партерным, обыкновенным или луговым;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CCE71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89526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 xml:space="preserve">5) газон партерный - разновидность газона, как правило представленный травяным покровом искусственного происхождения, создаваемый в наиболее парадных местах объекта озеленения, однородный по окраске, густоте и высоте 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травостоя;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EB34F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1DC1A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6) газон обыкновенный - разновидность газона, представленный обычным травяным покровом естественного или искусственного происхождения, произрастающим в лесных и лесопарковых массивах, зеленых зонах общего пользования, придорожных территориях и на иных территориях;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5BBB1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E64DF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7) газон луговой - разновидность газона, как правило представленный травяным покровом естественного происхождения, произрастающий в луговых угодьях, на лесных (лесопарковых) полянах или опушках;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0843F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E386F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8) повреждение зеленых насаждений - нарушение целостности кроны, корневой системы, ствола - у деревьев, нарушение целостности древовидных ветвей, корневой системы - у кустарников, нарушение целостности стеблевой, листовой и генеративной части травянистой растительности, занесенной в Красную книгу Воронежской области, которое возникло вследствие механического, термического, химического и иного воздействия, в том числе при их пересадке, либо вследствие загрязнения почвы вредными веществами в зоне произрастания зеленых насаждений;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7C21A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E601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9) уничтожение зеленых насаждений - повреждение или изъятие зеленых насаждений, которое повлекло их гибель или утрату в качестве элемента ландшафта ООПТ областного значения;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9744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E8F80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10) рубка зеленых насаждений - разновидность уничтожения зеленых насаждений путем спиливания, срубания, срезания;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3F4E5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6D567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11) пересадка зеленых насаждений - изъятие зеленых насаждений из ООПТ областного значения с целью их последующего создания на данной или иной территории;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58C9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F2ADE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12) создание зеленых насаждений - деятельность по посадке (устройству) и уходу за зелеными насаждениями, по осуществлению иных мероприятий, предусмотренных настоящим Порядком;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C3EFE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986E4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13) реконструкция зеленых насаждений - деятельность по изменению структуры зеленых насаждений (качественного и количественного состава деревьев, кустарников, травянистой растительности), ландшафтной перепланировке, направленная на улучшение природоохранного, научного, культурного, эстетического, рекреационного и оздоровительного значения ООПТ областного значения;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8B2E4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3BB6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14) правомерное повреждение и (или) уничтожение зеленых насаждений - повреждение и (или) уничтожение зеленых насаждений, согласованное с департаментом природных ресурсов и экологии Воронежской области;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951CE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4418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15) неправомерное повреждение и (или) уничтожение зеленых насаждений - повреждение и (или) уничтожение зеленых насаждений, не согласованное с департаментом природных ресурсов и экологии Воронежской области;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37F7D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E99E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16) компенсация вреда за повреждение и (или) уничтожение зеленых насаждений - компенсация причиненного вреда зеленым насаждениям вследствие правомерного повреждения и (или) уничтожения зеленых насаждений, в том числе вследствие реализации проектной документации, на которую имеется положительное заключение государственной экологической экспертизы, включая деятельность по изъятию компонентов природной среды;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3154C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4F168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63456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63456">
        <w:rPr>
          <w:rFonts w:ascii="Arial" w:eastAsia="Times New Roman" w:hAnsi="Arial" w:cs="Arial"/>
          <w:sz w:val="24"/>
          <w:szCs w:val="24"/>
          <w:lang w:eastAsia="ru-RU"/>
        </w:rPr>
        <w:t>. 16 в ред. приказа департамента природных ресурсов и экологии Воронежской области от 01.06.2015 N 184)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DF2BB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5C280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17) возмещение ущерба (вреда) за повреждение и (или) уничтожение зеленых насаждений - возмещение причиненного ущерба (вреда) зеленым насаждениям вследствие их неправомерного повреждения и (или) уничтожения.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3AF25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30804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863456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863456">
        <w:rPr>
          <w:rFonts w:ascii="Arial" w:eastAsia="Times New Roman" w:hAnsi="Arial" w:cs="Arial"/>
          <w:sz w:val="24"/>
          <w:szCs w:val="24"/>
          <w:lang w:eastAsia="ru-RU"/>
        </w:rPr>
        <w:t>. 17 в ред. приказа департамента природных ресурсов и экологии Воронежской области от 01.06.2015 N 184)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758AC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18271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18) утратил силу. - Приказ департамента природных ресурсов и экологии Воронежской области от 01.06.2015 N 184.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61F9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6A51F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3. Определение размера компенсации вреда за повреждение и (или) уничтожение зеленых насаждений осуществляется в соответствии с утвержденными в установленном порядке таксами и методиками исчисления размера вреда зеленым насаждениям, а при их отсутствии исходя из фактических затрат на восстановление нарушенного состояния зеленых насаждений, с учетом понесенных убытков, в том числе упущенной выгоды.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951D4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51B5D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(п. 3 в ред. приказа департамента природных ресурсов и экологии Воронежской области от 01.06.2015 N 184)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7A79C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5E9EE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 xml:space="preserve">4. Определение размера возмещения ущерба за повреждение и (или) уничтожение зеленых насаждений осуществляется исходя из фактических затрат на восстановление нарушенного состояния зеленых насаждений, с учетом понесенных убытков, в том числе упущенной выгоды, а также в соответствии с проектами </w:t>
      </w:r>
      <w:proofErr w:type="spellStart"/>
      <w:r w:rsidRPr="00863456">
        <w:rPr>
          <w:rFonts w:ascii="Arial" w:eastAsia="Times New Roman" w:hAnsi="Arial" w:cs="Arial"/>
          <w:sz w:val="24"/>
          <w:szCs w:val="24"/>
          <w:lang w:eastAsia="ru-RU"/>
        </w:rPr>
        <w:t>рекультивационных</w:t>
      </w:r>
      <w:proofErr w:type="spellEnd"/>
      <w:r w:rsidRPr="00863456">
        <w:rPr>
          <w:rFonts w:ascii="Arial" w:eastAsia="Times New Roman" w:hAnsi="Arial" w:cs="Arial"/>
          <w:sz w:val="24"/>
          <w:szCs w:val="24"/>
          <w:lang w:eastAsia="ru-RU"/>
        </w:rPr>
        <w:t xml:space="preserve"> и иных восстановительных работ, при их 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отсутствии в соответствии с таксами и методиками исчисления размера ущерба (вреда) зеленым насаждениям, утвержденными органом исполнительной власти, осуществляющим государственное управление в области охраны окружающей среды.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C3CA2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EDF5A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(п. 4 в ред. приказа департамента природных ресурсов и экологии Воронежской области от 01.06.2015 N 184)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B6AFE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47050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5. Рекомендации по определению размера фактических затрат на восстановление нарушенного состояния зеленых насаждений при расчетах компенсации вреда и возмещения ущерба за повреждение и (или) уничтожение зеленых насаждений утверждаются приказом департамента природных ресурсов и экологии Воронежской области (далее - департамент).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55EF8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90284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экологии Воронежской области от 01.06.2015 N 184, от 04.10.2016 N 425)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28B8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F5A0B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6. Средства от рассчитанных компенсации вреда и возмещения ущерба (вреда) за повреждение и (или) уничтожение зеленых насаждений перечисляются в областной бюджет.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DFA9C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42FB9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(п. 6 введен приказом департамента природных ресурсов и экологии Воронежской области от 01.06.2015 N 184)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7D28E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55F49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7. Согласование департаментом повреждения и (или) уничтожения зеленых насаждений не является основанием для отсутствия необходимости в получении разрешительной документации на повреждение и (или) уничтожение данных зеленых насаждений от иных органов государственной власти и (или) местного самоуправления, учреждений, физических лиц и иных юридических лиц в случае установления такого требования действующим законодательством.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55B38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95C2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(п. 7 в ред. приказа департамента природных ресурсов и экологии Воронежской области от 04.10.2016 N 425)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1BBE2" w14:textId="77777777" w:rsidR="00863456" w:rsidRPr="00863456" w:rsidRDefault="00863456" w:rsidP="0086345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ПОРЯДОК СОГЛАСОВАНИЯ ПРАВОМЕРНОГО ПОВРЕЖДЕНИЯ И (ИЛИ) УНИЧТОЖЕНИЯ ЗЕЛЕНЫХ НАСАЖДЕНИЙ</w:t>
      </w:r>
    </w:p>
    <w:p w14:paraId="3D7193E9" w14:textId="77777777" w:rsidR="00863456" w:rsidRPr="00863456" w:rsidRDefault="00863456" w:rsidP="0086345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Подраздел 2.1. Согласование правомерного повреждения и (или) уничтожения зеленых насаждений</w:t>
      </w:r>
    </w:p>
    <w:p w14:paraId="49441E12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27CDE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 xml:space="preserve">1. На ООПТ областного значения правомерное повреждение и (или) уничтожение зеленых насаждений допускается по согласованию с 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департаментом, если обратное не предусмотрено режимом особой охраны соответствующей ООПТ областного значения.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D32CD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2E0BA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Повреждение травянистой растительности вследствие деятельности, не запрещенной режимом особой охраны соответствующей ООПТ областного значения, в том числе рекреационной деятельности допускается без согласования с департаментом, за исключением травянистых растений, занесенных в Красную книгу Воронежской области.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41BF6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15E6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экологии Воронежской области от 04.10.2016 N 425)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01598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9698C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Департамент осуществляет согласование повреждения и (или) уничтожения зеленых насаждений, занесенных в Красную книгу Воронежской области, в случае их добывания в научно-исследовательских целях. Иная деятельность, ведущая к сокращению численности и ухудшению среды обитания данных зеленых насаждений, запрещена.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2E71E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939C6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Повреждение и (или) уничтожение зеленых насаждений, проводимое в рамках исполнения государственного контракта, заключенного между департаментом и подрядной организацией, осуществляется без согласования с департаментом в случае, если ранее было проведено обследование ООПТ с целью выявления аварийных, сухостойных, больных, отмерших деревьев, деревьев, утративших жизнеспособность, и указанные деревья были промаркированы.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A2C89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B41CF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(абзац введен приказом департамента природных ресурсов и экологии Воронежской области от 18.11.2020 N 539)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88B54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5D9ED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2. Лицо, планирующее повреждение и (или) уничтожение зеленых насаждений направляет в департамент заявление о согласовании повреждения и (или) уничтожения зеленых насаждений и приложения к нему.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62CB7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E5D99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2.1. В заявлении указываются: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96675" w14:textId="77777777" w:rsidR="00863456" w:rsidRPr="00863456" w:rsidRDefault="00863456" w:rsidP="0086345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C9954" w14:textId="77777777" w:rsidR="00863456" w:rsidRPr="00863456" w:rsidRDefault="00863456" w:rsidP="0086345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sz w:val="24"/>
          <w:szCs w:val="24"/>
          <w:lang w:eastAsia="ru-RU"/>
        </w:rPr>
        <w:t>1) сведения о заявителе: фамилия, имя, отчество, паспортные данные для физического лица, наименование организации, ОГРН для юридического лица;</w:t>
      </w:r>
      <w:r w:rsidRPr="0086345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30B0D" w14:textId="77777777" w:rsidR="00863456" w:rsidRPr="00863456" w:rsidRDefault="00863456" w:rsidP="0086345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6345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АКТ обследования неправомерно поврежденных и (или) уничтоженных зеленых насаждений</w:t>
      </w:r>
    </w:p>
    <w:p w14:paraId="4BBBBBE7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1.   Сотрудником</w:t>
      </w:r>
      <w:proofErr w:type="gramStart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сотрудниками)  департамента  природных  ресурсов  и </w:t>
      </w:r>
    </w:p>
    <w:p w14:paraId="7C246003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 Воронежской</w:t>
      </w:r>
      <w:proofErr w:type="gramEnd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области, иными экспертами (в случае выезда) ________</w:t>
      </w:r>
    </w:p>
    <w:p w14:paraId="1A843DCA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_________________________________________________________, в целях проверки </w:t>
      </w:r>
    </w:p>
    <w:p w14:paraId="5E433B08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(Ф.И.О., должность, ученая степень, звание (при наличии))</w:t>
      </w:r>
    </w:p>
    <w:p w14:paraId="543C9B24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поступивших сведений о повреждение и (или) </w:t>
      </w:r>
      <w:proofErr w:type="gramStart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уничтожение  зеленых</w:t>
      </w:r>
      <w:proofErr w:type="gramEnd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насаждений </w:t>
      </w:r>
    </w:p>
    <w:p w14:paraId="341889DF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 осуществлен выезд на особо охраняемую природную территорию </w:t>
      </w:r>
    </w:p>
    <w:p w14:paraId="2C6E0907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(дата)</w:t>
      </w:r>
    </w:p>
    <w:p w14:paraId="145D234B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областного значения _________________________________________, образованную </w:t>
      </w:r>
    </w:p>
    <w:p w14:paraId="541FAE3D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(категория и название)</w:t>
      </w:r>
    </w:p>
    <w:p w14:paraId="5E6C4AA0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______________________________, расположенную ____________________________.</w:t>
      </w:r>
    </w:p>
    <w:p w14:paraId="7B77CE9D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(реквизиты НПА об </w:t>
      </w:r>
      <w:proofErr w:type="gramStart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образовании)   </w:t>
      </w:r>
      <w:proofErr w:type="gramEnd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(муниципальное образование)</w:t>
      </w:r>
    </w:p>
    <w:p w14:paraId="3E3E4BDB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По результатам проведенного обследования:</w:t>
      </w:r>
    </w:p>
    <w:p w14:paraId="76F0DCE8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1)  </w:t>
      </w:r>
      <w:proofErr w:type="gramStart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  следующий</w:t>
      </w:r>
      <w:proofErr w:type="gramEnd"/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состав  поврежденных  и  (или)  уничтоженных </w:t>
      </w:r>
    </w:p>
    <w:p w14:paraId="1157B402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зеленых насаждений:</w:t>
      </w:r>
    </w:p>
    <w:p w14:paraId="6CA170CA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0870DAD7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(приводится характеристика зеленых насаждений, с указанием сведений </w:t>
      </w:r>
    </w:p>
    <w:p w14:paraId="6C881B7B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необходимых для расчета ущерба. В случае отсутствия поврежденных и (или)</w:t>
      </w:r>
    </w:p>
    <w:p w14:paraId="3C93326C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уничтоженных зеленых насаждений следует указать: "Не установлено")</w:t>
      </w:r>
    </w:p>
    <w:p w14:paraId="76023312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Дополнительные сведения, приложения (при наличии): ________________.</w:t>
      </w:r>
    </w:p>
    <w:p w14:paraId="4D6E3193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Сотрудник (сотрудники) департамента, иные эксперты (в случае выезда):</w:t>
      </w:r>
    </w:p>
    <w:p w14:paraId="1770ADF2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 (Ф.И.О., дата, подпись)</w:t>
      </w:r>
    </w:p>
    <w:p w14:paraId="58CDD2B6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 (Ф.И.О., дата, подпись)</w:t>
      </w:r>
    </w:p>
    <w:p w14:paraId="6B1979FD" w14:textId="77777777" w:rsidR="00863456" w:rsidRPr="00863456" w:rsidRDefault="00863456" w:rsidP="0086345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6345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...</w:t>
      </w:r>
    </w:p>
    <w:p w14:paraId="4B69D200" w14:textId="77777777" w:rsidR="00863456" w:rsidRPr="00863456" w:rsidRDefault="00863456" w:rsidP="00863456">
      <w:pPr>
        <w:spacing w:line="254" w:lineRule="auto"/>
        <w:rPr>
          <w:rFonts w:ascii="Calibri" w:eastAsia="Calibri" w:hAnsi="Calibri" w:cs="Times New Roman"/>
        </w:rPr>
      </w:pPr>
    </w:p>
    <w:p w14:paraId="7B125493" w14:textId="77777777" w:rsidR="00F17A56" w:rsidRPr="00863456" w:rsidRDefault="00F17A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