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6532F91" w14:textId="1FFE4DB1" w:rsidR="00000000" w:rsidRPr="00EB0B79" w:rsidRDefault="00F64A05">
      <w:pPr>
        <w:pStyle w:val="FORMATTEXT"/>
      </w:pPr>
      <w:r w:rsidRPr="00EB0B79">
        <w:rPr>
          <w:rFonts w:ascii="Arial, sans-serif" w:hAnsi="Arial, sans-serif"/>
          <w:sz w:val="24"/>
          <w:szCs w:val="24"/>
        </w:rPr>
        <w:t xml:space="preserve">  </w:t>
      </w:r>
      <w:r w:rsidRPr="00EB0B79">
        <w:t xml:space="preserve">      </w:t>
      </w:r>
    </w:p>
    <w:p w14:paraId="0054AF76" w14:textId="77777777" w:rsidR="00000000" w:rsidRPr="00EB0B79" w:rsidRDefault="00F64A05">
      <w:pPr>
        <w:pStyle w:val="FORMATTEXT"/>
      </w:pPr>
      <w:r w:rsidRPr="00EB0B79">
        <w:t xml:space="preserve">      </w:t>
      </w:r>
    </w:p>
    <w:p w14:paraId="4BDBF6EB" w14:textId="77777777" w:rsidR="00000000" w:rsidRPr="00EB0B79" w:rsidRDefault="00F64A05">
      <w:pPr>
        <w:pStyle w:val="FORMATTEXT"/>
      </w:pPr>
      <w:r w:rsidRPr="00EB0B79">
        <w:t xml:space="preserve">      </w:t>
      </w:r>
    </w:p>
    <w:p w14:paraId="509C5FED" w14:textId="77777777" w:rsidR="00000000" w:rsidRPr="00EB0B79" w:rsidRDefault="00F64A05">
      <w:pPr>
        <w:pStyle w:val="HEADERTEXT"/>
        <w:rPr>
          <w:b/>
          <w:bCs/>
          <w:color w:val="auto"/>
        </w:rPr>
      </w:pPr>
    </w:p>
    <w:p w14:paraId="1A18E50F" w14:textId="77777777" w:rsidR="00000000" w:rsidRPr="00EB0B79" w:rsidRDefault="00F64A05">
      <w:pPr>
        <w:pStyle w:val="HEADERTEXT"/>
        <w:jc w:val="center"/>
        <w:rPr>
          <w:b/>
          <w:bCs/>
          <w:color w:val="auto"/>
        </w:rPr>
      </w:pPr>
      <w:r w:rsidRPr="00EB0B79">
        <w:rPr>
          <w:b/>
          <w:bCs/>
          <w:color w:val="auto"/>
        </w:rPr>
        <w:t xml:space="preserve">      Министерство природных ресурсов и экологии Российской Федерации</w:t>
      </w:r>
    </w:p>
    <w:p w14:paraId="481841BF" w14:textId="77777777" w:rsidR="00000000" w:rsidRPr="00EB0B79" w:rsidRDefault="00F64A05">
      <w:pPr>
        <w:pStyle w:val="HEADERTEXT"/>
        <w:jc w:val="center"/>
        <w:rPr>
          <w:b/>
          <w:bCs/>
          <w:color w:val="auto"/>
        </w:rPr>
      </w:pPr>
      <w:r w:rsidRPr="00EB0B79">
        <w:rPr>
          <w:b/>
          <w:bCs/>
          <w:color w:val="auto"/>
        </w:rPr>
        <w:t>ФЕДЕРАЛЬНОЕ АГЕНТСТВО ВОДНЫХ РЕСУРСОВ</w:t>
      </w:r>
    </w:p>
    <w:p w14:paraId="659F194C" w14:textId="77777777" w:rsidR="00000000" w:rsidRPr="00EB0B79" w:rsidRDefault="00F64A05">
      <w:pPr>
        <w:pStyle w:val="HEADERTEXT"/>
        <w:rPr>
          <w:b/>
          <w:bCs/>
          <w:color w:val="auto"/>
        </w:rPr>
      </w:pPr>
    </w:p>
    <w:p w14:paraId="239A5B71" w14:textId="77777777" w:rsidR="00000000" w:rsidRPr="00EB0B79" w:rsidRDefault="00F64A05">
      <w:pPr>
        <w:pStyle w:val="HEADERTEXT"/>
        <w:jc w:val="center"/>
        <w:rPr>
          <w:b/>
          <w:bCs/>
          <w:color w:val="auto"/>
        </w:rPr>
      </w:pPr>
      <w:r w:rsidRPr="00EB0B79">
        <w:rPr>
          <w:b/>
          <w:bCs/>
          <w:color w:val="auto"/>
        </w:rPr>
        <w:t xml:space="preserve"> ПРИКАЗ</w:t>
      </w:r>
    </w:p>
    <w:p w14:paraId="73B2C7ED" w14:textId="77777777" w:rsidR="00000000" w:rsidRPr="00EB0B79" w:rsidRDefault="00F64A05">
      <w:pPr>
        <w:pStyle w:val="HEADERTEXT"/>
        <w:rPr>
          <w:b/>
          <w:bCs/>
          <w:color w:val="auto"/>
        </w:rPr>
      </w:pPr>
    </w:p>
    <w:p w14:paraId="2CACD30C" w14:textId="77777777" w:rsidR="00000000" w:rsidRPr="00EB0B79" w:rsidRDefault="00F64A05">
      <w:pPr>
        <w:pStyle w:val="HEADERTEXT"/>
        <w:jc w:val="center"/>
        <w:rPr>
          <w:b/>
          <w:bCs/>
          <w:color w:val="auto"/>
        </w:rPr>
      </w:pPr>
      <w:r w:rsidRPr="00EB0B79">
        <w:rPr>
          <w:b/>
          <w:bCs/>
          <w:color w:val="auto"/>
        </w:rPr>
        <w:t xml:space="preserve"> от 31 октября 2016 года N 216</w:t>
      </w:r>
    </w:p>
    <w:p w14:paraId="7D294840" w14:textId="77777777" w:rsidR="00000000" w:rsidRPr="00EB0B79" w:rsidRDefault="00F64A05">
      <w:pPr>
        <w:pStyle w:val="HEADERTEXT"/>
        <w:jc w:val="center"/>
        <w:rPr>
          <w:b/>
          <w:bCs/>
          <w:color w:val="auto"/>
        </w:rPr>
      </w:pPr>
    </w:p>
    <w:p w14:paraId="33C5B7BC" w14:textId="77777777" w:rsidR="00000000" w:rsidRPr="00EB0B79" w:rsidRDefault="00F64A05">
      <w:pPr>
        <w:pStyle w:val="HEADERTEXT"/>
        <w:rPr>
          <w:b/>
          <w:bCs/>
          <w:color w:val="auto"/>
        </w:rPr>
      </w:pPr>
    </w:p>
    <w:p w14:paraId="43268422" w14:textId="77777777" w:rsidR="00000000" w:rsidRPr="00EB0B79" w:rsidRDefault="00F64A05">
      <w:pPr>
        <w:pStyle w:val="HEADERTEXT"/>
        <w:jc w:val="center"/>
        <w:rPr>
          <w:b/>
          <w:bCs/>
          <w:color w:val="auto"/>
        </w:rPr>
      </w:pPr>
      <w:r w:rsidRPr="00EB0B79">
        <w:rPr>
          <w:b/>
          <w:bCs/>
          <w:color w:val="auto"/>
        </w:rPr>
        <w:t xml:space="preserve"> Об утверждении Правил использования водных ресурсов Верхневолжского водохрани</w:t>
      </w:r>
      <w:r w:rsidRPr="00EB0B79">
        <w:rPr>
          <w:b/>
          <w:bCs/>
          <w:color w:val="auto"/>
        </w:rPr>
        <w:t xml:space="preserve">лища на р.Волге </w:t>
      </w:r>
    </w:p>
    <w:p w14:paraId="37A7E837" w14:textId="77777777" w:rsidR="00000000" w:rsidRPr="00EB0B79" w:rsidRDefault="00F64A05">
      <w:pPr>
        <w:pStyle w:val="FORMATTEXT"/>
        <w:ind w:firstLine="568"/>
        <w:jc w:val="both"/>
      </w:pPr>
      <w:r w:rsidRPr="00EB0B79">
        <w:t>В соответствии с Положением о разработке, согласовании и утверждении правил использования водохранилищ, в том числе типовых правил использования водохранилищ, утвержденным постановлением Правительства Российской Федерации от 22 апреля 2009</w:t>
      </w:r>
      <w:r w:rsidRPr="00EB0B79">
        <w:t xml:space="preserve"> года N 349 "Об утверждении Положения о разработке, согласовании и утверждении правил использования водохранилищ, в том числе типовых правил использования водохранилищ" (Собрание законодательства Российской Федерации, 2009, N 18, ст.2247), и Положением о Ф</w:t>
      </w:r>
      <w:r w:rsidRPr="00EB0B79">
        <w:t xml:space="preserve">едеральном агентстве водных ресурсов, утвержденным постановлением Правительства Российской Федерации от 16 июня 2004 года N 282 "Об утверждении Положения о Федеральном агентстве водных ресурсов" (Собрание законодательства Российской Федерации, 2004, N 25, </w:t>
      </w:r>
      <w:r w:rsidRPr="00EB0B79">
        <w:t>ст.2564; N 32, ст.3348; 2006, N 24, ст.2607; N 52, ст.5598; 2008, N 22, ст.2581; N 42, ст.4825; N 46, ст.5337; 2009, N 6, ст.738; N 33, ст.4081; 2010, N 26, ст.3350; 2011, N 14, ст.1935, ст.1942; 2013, N 45, ст.5822; 2014, N 10, ст.1050; N 18, ст.2203; 201</w:t>
      </w:r>
      <w:r w:rsidRPr="00EB0B79">
        <w:t xml:space="preserve">5, N 2, ст.491; N 52, ст.7603; 2016, N 2, ст.325)*, </w:t>
      </w:r>
    </w:p>
    <w:p w14:paraId="3F8453FB" w14:textId="77777777" w:rsidR="00000000" w:rsidRPr="00EB0B79" w:rsidRDefault="00F64A05">
      <w:pPr>
        <w:pStyle w:val="FORMATTEXT"/>
        <w:jc w:val="both"/>
      </w:pPr>
      <w:r w:rsidRPr="00EB0B79">
        <w:t xml:space="preserve">________________ </w:t>
      </w:r>
    </w:p>
    <w:p w14:paraId="5296A165" w14:textId="77777777" w:rsidR="00000000" w:rsidRPr="00EB0B79" w:rsidRDefault="00F64A05">
      <w:pPr>
        <w:pStyle w:val="FORMATTEXT"/>
        <w:ind w:firstLine="568"/>
        <w:jc w:val="both"/>
      </w:pPr>
      <w:r w:rsidRPr="00EB0B79">
        <w:t>* N 28, ст.4741; N 29, ст.4816</w:t>
      </w:r>
    </w:p>
    <w:p w14:paraId="77BA7807" w14:textId="77777777" w:rsidR="00000000" w:rsidRPr="00EB0B79" w:rsidRDefault="00F64A05">
      <w:pPr>
        <w:pStyle w:val="FORMATTEXT"/>
        <w:ind w:firstLine="568"/>
        <w:jc w:val="both"/>
      </w:pPr>
    </w:p>
    <w:p w14:paraId="479BAAAA" w14:textId="77777777" w:rsidR="00000000" w:rsidRPr="00EB0B79" w:rsidRDefault="00F64A05">
      <w:pPr>
        <w:pStyle w:val="FORMATTEXT"/>
        <w:jc w:val="both"/>
      </w:pPr>
      <w:r w:rsidRPr="00EB0B79">
        <w:t xml:space="preserve">приказываю: </w:t>
      </w:r>
    </w:p>
    <w:p w14:paraId="39EF1AFE" w14:textId="77777777" w:rsidR="00000000" w:rsidRPr="00EB0B79" w:rsidRDefault="00F64A05">
      <w:pPr>
        <w:pStyle w:val="FORMATTEXT"/>
        <w:ind w:firstLine="568"/>
        <w:jc w:val="both"/>
      </w:pPr>
      <w:r w:rsidRPr="00EB0B79">
        <w:t>Утвердить прилагаемые Правила использования водных ресурсов Верхневолжского водохранилища на р.Волге.</w:t>
      </w:r>
    </w:p>
    <w:p w14:paraId="24EB56F2" w14:textId="77777777" w:rsidR="00000000" w:rsidRPr="00EB0B79" w:rsidRDefault="00F64A05">
      <w:pPr>
        <w:pStyle w:val="FORMATTEXT"/>
        <w:ind w:firstLine="568"/>
        <w:jc w:val="both"/>
      </w:pPr>
    </w:p>
    <w:p w14:paraId="73733F21" w14:textId="77777777" w:rsidR="00000000" w:rsidRPr="00EB0B79" w:rsidRDefault="00F64A05">
      <w:pPr>
        <w:pStyle w:val="FORMATTEXT"/>
        <w:jc w:val="right"/>
      </w:pPr>
      <w:r w:rsidRPr="00EB0B79">
        <w:t>Врио руководителя</w:t>
      </w:r>
    </w:p>
    <w:p w14:paraId="2749BE30" w14:textId="77777777" w:rsidR="00000000" w:rsidRPr="00EB0B79" w:rsidRDefault="00F64A05">
      <w:pPr>
        <w:pStyle w:val="FORMATTEXT"/>
        <w:jc w:val="right"/>
      </w:pPr>
      <w:r w:rsidRPr="00EB0B79">
        <w:t>В.А.Никаноров</w:t>
      </w:r>
    </w:p>
    <w:p w14:paraId="5312122D" w14:textId="77777777" w:rsidR="00000000" w:rsidRPr="00EB0B79" w:rsidRDefault="00F64A05">
      <w:pPr>
        <w:pStyle w:val="FORMATTEXT"/>
        <w:jc w:val="both"/>
      </w:pPr>
    </w:p>
    <w:p w14:paraId="775020E9" w14:textId="77777777" w:rsidR="00000000" w:rsidRPr="00EB0B79" w:rsidRDefault="00F64A05">
      <w:pPr>
        <w:pStyle w:val="FORMATTEXT"/>
        <w:jc w:val="both"/>
      </w:pPr>
    </w:p>
    <w:p w14:paraId="580B7F4F" w14:textId="77777777" w:rsidR="00000000" w:rsidRPr="00EB0B79" w:rsidRDefault="00F64A05">
      <w:pPr>
        <w:pStyle w:val="FORMATTEXT"/>
        <w:jc w:val="both"/>
      </w:pPr>
      <w:r w:rsidRPr="00EB0B79">
        <w:t>Зар</w:t>
      </w:r>
      <w:r w:rsidRPr="00EB0B79">
        <w:t>егистрировано</w:t>
      </w:r>
    </w:p>
    <w:p w14:paraId="4C1FCC7F" w14:textId="77777777" w:rsidR="00000000" w:rsidRPr="00EB0B79" w:rsidRDefault="00F64A05">
      <w:pPr>
        <w:pStyle w:val="FORMATTEXT"/>
        <w:jc w:val="both"/>
      </w:pPr>
      <w:r w:rsidRPr="00EB0B79">
        <w:t>в Министерстве юстиции</w:t>
      </w:r>
    </w:p>
    <w:p w14:paraId="7AF4F2F5" w14:textId="77777777" w:rsidR="00000000" w:rsidRPr="00EB0B79" w:rsidRDefault="00F64A05">
      <w:pPr>
        <w:pStyle w:val="FORMATTEXT"/>
        <w:jc w:val="both"/>
      </w:pPr>
      <w:r w:rsidRPr="00EB0B79">
        <w:t>Российской Федерации</w:t>
      </w:r>
    </w:p>
    <w:p w14:paraId="2219A481" w14:textId="77777777" w:rsidR="00000000" w:rsidRPr="00EB0B79" w:rsidRDefault="00F64A05">
      <w:pPr>
        <w:pStyle w:val="FORMATTEXT"/>
        <w:jc w:val="both"/>
      </w:pPr>
      <w:r w:rsidRPr="00EB0B79">
        <w:t>22 ноября 2016 года,</w:t>
      </w:r>
    </w:p>
    <w:p w14:paraId="4CC8BA4F" w14:textId="77777777" w:rsidR="00000000" w:rsidRPr="00EB0B79" w:rsidRDefault="00F64A05">
      <w:pPr>
        <w:pStyle w:val="FORMATTEXT"/>
        <w:jc w:val="both"/>
      </w:pPr>
      <w:r w:rsidRPr="00EB0B79">
        <w:t xml:space="preserve">регистрационный N 44382 </w:t>
      </w:r>
    </w:p>
    <w:p w14:paraId="4BA0538C" w14:textId="77777777" w:rsidR="00000000" w:rsidRPr="00EB0B79" w:rsidRDefault="00F64A05">
      <w:pPr>
        <w:pStyle w:val="FORMATTEXT"/>
        <w:jc w:val="right"/>
      </w:pPr>
      <w:r w:rsidRPr="00EB0B79">
        <w:t>УТВЕРЖДЕНЫ</w:t>
      </w:r>
    </w:p>
    <w:p w14:paraId="60B1FC72" w14:textId="77777777" w:rsidR="00000000" w:rsidRPr="00EB0B79" w:rsidRDefault="00F64A05">
      <w:pPr>
        <w:pStyle w:val="FORMATTEXT"/>
        <w:jc w:val="right"/>
      </w:pPr>
      <w:r w:rsidRPr="00EB0B79">
        <w:t>приказом</w:t>
      </w:r>
    </w:p>
    <w:p w14:paraId="272E9268" w14:textId="77777777" w:rsidR="00000000" w:rsidRPr="00EB0B79" w:rsidRDefault="00F64A05">
      <w:pPr>
        <w:pStyle w:val="FORMATTEXT"/>
        <w:jc w:val="right"/>
      </w:pPr>
      <w:r w:rsidRPr="00EB0B79">
        <w:t>Федерального агентства</w:t>
      </w:r>
    </w:p>
    <w:p w14:paraId="40B37653" w14:textId="77777777" w:rsidR="00000000" w:rsidRPr="00EB0B79" w:rsidRDefault="00F64A05">
      <w:pPr>
        <w:pStyle w:val="FORMATTEXT"/>
        <w:jc w:val="right"/>
      </w:pPr>
      <w:r w:rsidRPr="00EB0B79">
        <w:t>водных ресурсов</w:t>
      </w:r>
    </w:p>
    <w:p w14:paraId="3FCF2020" w14:textId="77777777" w:rsidR="00000000" w:rsidRPr="00EB0B79" w:rsidRDefault="00F64A05">
      <w:pPr>
        <w:pStyle w:val="FORMATTEXT"/>
        <w:jc w:val="right"/>
      </w:pPr>
      <w:r w:rsidRPr="00EB0B79">
        <w:t>от 31 октября 2016 года N 216</w:t>
      </w:r>
    </w:p>
    <w:p w14:paraId="08103A87" w14:textId="77777777" w:rsidR="00000000" w:rsidRPr="00EB0B79" w:rsidRDefault="00F64A05">
      <w:pPr>
        <w:pStyle w:val="HEADERTEXT"/>
        <w:rPr>
          <w:b/>
          <w:bCs/>
          <w:color w:val="auto"/>
        </w:rPr>
      </w:pPr>
    </w:p>
    <w:p w14:paraId="71A20AC8" w14:textId="77777777" w:rsidR="00000000" w:rsidRPr="00EB0B79" w:rsidRDefault="00F64A05">
      <w:pPr>
        <w:pStyle w:val="HEADERTEXT"/>
        <w:jc w:val="center"/>
        <w:rPr>
          <w:b/>
          <w:bCs/>
          <w:color w:val="auto"/>
        </w:rPr>
      </w:pPr>
      <w:r w:rsidRPr="00EB0B79">
        <w:rPr>
          <w:b/>
          <w:bCs/>
          <w:color w:val="auto"/>
        </w:rPr>
        <w:t xml:space="preserve">      </w:t>
      </w:r>
    </w:p>
    <w:p w14:paraId="70848E45" w14:textId="77777777" w:rsidR="00000000" w:rsidRPr="00EB0B79" w:rsidRDefault="00F64A05">
      <w:pPr>
        <w:pStyle w:val="HEADERTEXT"/>
        <w:jc w:val="center"/>
        <w:rPr>
          <w:b/>
          <w:bCs/>
          <w:color w:val="auto"/>
        </w:rPr>
      </w:pPr>
      <w:r w:rsidRPr="00EB0B79">
        <w:rPr>
          <w:b/>
          <w:bCs/>
          <w:color w:val="auto"/>
        </w:rPr>
        <w:t xml:space="preserve">Правила использования водных ресурсов Верхневолжского </w:t>
      </w:r>
      <w:r w:rsidRPr="00EB0B79">
        <w:rPr>
          <w:b/>
          <w:bCs/>
          <w:color w:val="auto"/>
        </w:rPr>
        <w:t xml:space="preserve">водохранилища на р.Волге </w:t>
      </w:r>
    </w:p>
    <w:p w14:paraId="2852D166" w14:textId="73291450" w:rsidR="00000000" w:rsidRPr="00EB0B79" w:rsidRDefault="00F64A05">
      <w:pPr>
        <w:pStyle w:val="FORMATTEXT"/>
        <w:ind w:firstLine="568"/>
        <w:jc w:val="both"/>
      </w:pPr>
      <w:r w:rsidRPr="00EB0B79">
        <w:t>1. Правила использования водных ресурсов Верхневолжского водохранилища на р.Волге (далее - Правила) разработаны в соответствии с Водным кодексом Российской Федерации от 3 июня 2006 года N 74-ФЗ</w:t>
      </w:r>
      <w:r w:rsidR="00613368" w:rsidRPr="00EB0B79">
        <w:rPr>
          <w:noProof/>
          <w:position w:val="-8"/>
        </w:rPr>
        <w:drawing>
          <wp:inline distT="0" distB="0" distL="0" distR="0" wp14:anchorId="434D9F49" wp14:editId="7C235963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10315e9eafb94f0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0B79">
        <w:t>,</w:t>
      </w:r>
      <w:r w:rsidRPr="00EB0B79">
        <w:t xml:space="preserve"> Положением о разработке, согласовании и утверждении правил использования водохранилищ, в том числе типовых правил использования водохранилищ, утвержденным постановлением Правительства Российской Федерации от 22 апреля 2009 года N 349</w:t>
      </w:r>
      <w:r w:rsidR="00613368" w:rsidRPr="00EB0B79">
        <w:rPr>
          <w:noProof/>
          <w:position w:val="-8"/>
        </w:rPr>
        <w:drawing>
          <wp:inline distT="0" distB="0" distL="0" distR="0" wp14:anchorId="13E48259" wp14:editId="67A9570A">
            <wp:extent cx="10477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61ac697b17834d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0B79">
        <w:t>, Положением о Федеральном агентстве водных ресурсов, утвержденным постановлением Правительства Российской Федерации от 16 июня 2004 года N 282</w:t>
      </w:r>
      <w:r w:rsidR="00613368" w:rsidRPr="00EB0B79">
        <w:rPr>
          <w:noProof/>
          <w:position w:val="-8"/>
        </w:rPr>
        <w:drawing>
          <wp:inline distT="0" distB="0" distL="0" distR="0" wp14:anchorId="4069471B" wp14:editId="613BC9E3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40a935273ccb42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0B79">
        <w:t>, Методическими указаниями по разработке правил использования вод</w:t>
      </w:r>
      <w:r w:rsidRPr="00EB0B79">
        <w:t>охранилищ, утвержденными приказом Министерства природных ресурсов и экологии Российской Федерации от 26 января 2011 года N 17</w:t>
      </w:r>
      <w:r w:rsidR="00613368" w:rsidRPr="00EB0B79">
        <w:rPr>
          <w:noProof/>
          <w:position w:val="-8"/>
        </w:rPr>
        <w:drawing>
          <wp:inline distT="0" distB="0" distL="0" distR="0" wp14:anchorId="21D9A82F" wp14:editId="09628E44">
            <wp:extent cx="1047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93a7d9116be249e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0B79">
        <w:t xml:space="preserve">. </w:t>
      </w:r>
    </w:p>
    <w:p w14:paraId="0C37F1ED" w14:textId="77777777" w:rsidR="00000000" w:rsidRPr="00EB0B79" w:rsidRDefault="00F64A05">
      <w:pPr>
        <w:pStyle w:val="FORMATTEXT"/>
        <w:jc w:val="both"/>
      </w:pPr>
      <w:r w:rsidRPr="00EB0B79">
        <w:t xml:space="preserve">_______________ </w:t>
      </w:r>
    </w:p>
    <w:p w14:paraId="5948C998" w14:textId="6CB8F77D" w:rsidR="00000000" w:rsidRPr="00EB0B79" w:rsidRDefault="00613368">
      <w:pPr>
        <w:pStyle w:val="FORMATTEXT"/>
        <w:ind w:firstLine="568"/>
        <w:jc w:val="both"/>
      </w:pPr>
      <w:r w:rsidRPr="00EB0B79">
        <w:rPr>
          <w:noProof/>
          <w:position w:val="-8"/>
        </w:rPr>
        <w:drawing>
          <wp:inline distT="0" distB="0" distL="0" distR="0" wp14:anchorId="3615D097" wp14:editId="08136FE9">
            <wp:extent cx="8572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0ebcfe6df094452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64A05" w:rsidRPr="00EB0B79">
        <w:t>Собрание законодательства Российской Фе</w:t>
      </w:r>
      <w:r w:rsidR="00F64A05" w:rsidRPr="00EB0B79">
        <w:t xml:space="preserve">дерации, 2006, N 23, ст.2381; N 50, ст.5279; 2007, N 26, ст.3075; 2008, N 29, ст.3418; N 30, ст.3616; 2009, N 30, ст.3735; N 52, ст.6441; 2011, N 1, ст.32; N </w:t>
      </w:r>
      <w:r w:rsidR="00F64A05" w:rsidRPr="00EB0B79">
        <w:lastRenderedPageBreak/>
        <w:t>29, ст.4281; N 30, ст.4590, ст.4594, ст.4596, ст.4605; N 48, ст.6732; N 50, ст.7343, ст.7359; 2012</w:t>
      </w:r>
      <w:r w:rsidR="00F64A05" w:rsidRPr="00EB0B79">
        <w:t>, N 26, ст.3446; N 31, ст.4322; 2013, N 19, ст.2314; N 27, ст.3440; N 43, ст.5452; N 52, ст.6961; 2014, N 26, ст.3387; N 42, ст.5615; N 43, ст.5799; 2015, N 1, ст.11, ст.12, ст.52; N 29, ст.4347, ст.4350, ст.4359, ст.4370; N 48, ст.6723.</w:t>
      </w:r>
    </w:p>
    <w:p w14:paraId="586AA468" w14:textId="77777777" w:rsidR="00000000" w:rsidRPr="00EB0B79" w:rsidRDefault="00F64A05">
      <w:pPr>
        <w:pStyle w:val="FORMATTEXT"/>
        <w:ind w:firstLine="568"/>
        <w:jc w:val="both"/>
      </w:pPr>
    </w:p>
    <w:p w14:paraId="0E3221F8" w14:textId="5D3EDFF5" w:rsidR="00000000" w:rsidRPr="00EB0B79" w:rsidRDefault="00613368">
      <w:pPr>
        <w:pStyle w:val="FORMATTEXT"/>
        <w:ind w:firstLine="568"/>
        <w:jc w:val="both"/>
      </w:pPr>
      <w:r w:rsidRPr="00EB0B79">
        <w:rPr>
          <w:noProof/>
          <w:position w:val="-8"/>
        </w:rPr>
        <w:drawing>
          <wp:inline distT="0" distB="0" distL="0" distR="0" wp14:anchorId="7DF00F90" wp14:editId="33F8721F">
            <wp:extent cx="104775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24f91b9e69d546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64A05" w:rsidRPr="00EB0B79">
        <w:t>Собрание законодательства Российской Федерации, 2009, N 18, ст.2247.</w:t>
      </w:r>
    </w:p>
    <w:p w14:paraId="344DE80F" w14:textId="77777777" w:rsidR="00000000" w:rsidRPr="00EB0B79" w:rsidRDefault="00F64A05">
      <w:pPr>
        <w:pStyle w:val="FORMATTEXT"/>
        <w:ind w:firstLine="568"/>
        <w:jc w:val="both"/>
      </w:pPr>
    </w:p>
    <w:p w14:paraId="2BCC4D6F" w14:textId="4F035A81" w:rsidR="00000000" w:rsidRPr="00EB0B79" w:rsidRDefault="00613368">
      <w:pPr>
        <w:pStyle w:val="FORMATTEXT"/>
        <w:ind w:firstLine="568"/>
        <w:jc w:val="both"/>
      </w:pPr>
      <w:r w:rsidRPr="00EB0B79">
        <w:rPr>
          <w:noProof/>
          <w:position w:val="-8"/>
        </w:rPr>
        <w:drawing>
          <wp:inline distT="0" distB="0" distL="0" distR="0" wp14:anchorId="7D91F7ED" wp14:editId="0FD3E4F6">
            <wp:extent cx="10477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31e2d90c9863483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64A05" w:rsidRPr="00EB0B79">
        <w:t>Собрание законодательства Российской Федерации, 2004, N 25, ст.2564; N 32, ст.3348; 2006, N 24, ст.2607; N 52, ст.5598; 2008, N 22,</w:t>
      </w:r>
      <w:r w:rsidR="00F64A05" w:rsidRPr="00EB0B79">
        <w:t xml:space="preserve"> ст.2581; N 42, ст.4825; N 46, ст.5337; 2009, N 6, ст.738; N 33, ст.4081; 2010, N 26, ст.3350; 2011, N 14, ст.1935, ст.1942; 2013, N 45, ст.5822; 2014, N 10, ст.1050; N 18, ст.2203; 2015, N 2, ст.491; N 52, ст.7603; 2016, N 2, ст.325; N 28, ст.4741; N 29, </w:t>
      </w:r>
      <w:r w:rsidR="00F64A05" w:rsidRPr="00EB0B79">
        <w:t>ст.4816.</w:t>
      </w:r>
    </w:p>
    <w:p w14:paraId="57C367D3" w14:textId="77777777" w:rsidR="00000000" w:rsidRPr="00EB0B79" w:rsidRDefault="00F64A05">
      <w:pPr>
        <w:pStyle w:val="FORMATTEXT"/>
        <w:ind w:firstLine="568"/>
        <w:jc w:val="both"/>
      </w:pPr>
    </w:p>
    <w:p w14:paraId="7E72F4F2" w14:textId="26547296" w:rsidR="00000000" w:rsidRPr="00EB0B79" w:rsidRDefault="00613368">
      <w:pPr>
        <w:pStyle w:val="FORMATTEXT"/>
        <w:ind w:firstLine="568"/>
        <w:jc w:val="both"/>
      </w:pPr>
      <w:r w:rsidRPr="00EB0B79">
        <w:rPr>
          <w:noProof/>
          <w:position w:val="-8"/>
        </w:rPr>
        <w:drawing>
          <wp:inline distT="0" distB="0" distL="0" distR="0" wp14:anchorId="63E13F99" wp14:editId="241720DD">
            <wp:extent cx="104775" cy="2190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b16f154725644cc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64A05" w:rsidRPr="00EB0B79">
        <w:t>Зарегистрирован Минюстом России 4 мая 2011 года, регистрационный N 20655.</w:t>
      </w:r>
    </w:p>
    <w:p w14:paraId="1B2BEC51" w14:textId="77777777" w:rsidR="00000000" w:rsidRPr="00EB0B79" w:rsidRDefault="00F64A05">
      <w:pPr>
        <w:pStyle w:val="FORMATTEXT"/>
        <w:ind w:firstLine="568"/>
        <w:jc w:val="both"/>
      </w:pPr>
    </w:p>
    <w:p w14:paraId="7F159166" w14:textId="77777777" w:rsidR="00000000" w:rsidRPr="00EB0B79" w:rsidRDefault="00F64A05">
      <w:pPr>
        <w:pStyle w:val="FORMATTEXT"/>
        <w:ind w:firstLine="568"/>
        <w:jc w:val="both"/>
      </w:pPr>
      <w:r w:rsidRPr="00EB0B79">
        <w:t>2. Правила являются обязательным документом для организаций, эксплуатирующих Верхневолжский гидроузел и водохранилище, отдельные гидроте</w:t>
      </w:r>
      <w:r w:rsidRPr="00EB0B79">
        <w:t>хнические сооружения, расположенные на них, а также для всех водопользователей и водопотребителей, независимо от их ведомственной принадлежности.</w:t>
      </w:r>
    </w:p>
    <w:p w14:paraId="7977FC2C" w14:textId="77777777" w:rsidR="00000000" w:rsidRPr="00EB0B79" w:rsidRDefault="00F64A05">
      <w:pPr>
        <w:pStyle w:val="FORMATTEXT"/>
        <w:ind w:firstLine="568"/>
        <w:jc w:val="both"/>
      </w:pPr>
    </w:p>
    <w:p w14:paraId="0B122996" w14:textId="77777777" w:rsidR="00000000" w:rsidRPr="00EB0B79" w:rsidRDefault="00F64A05">
      <w:pPr>
        <w:pStyle w:val="FORMATTEXT"/>
        <w:ind w:firstLine="568"/>
        <w:jc w:val="both"/>
      </w:pPr>
      <w:r w:rsidRPr="00EB0B79">
        <w:t>3. Все инструкции по эксплуатации отдельных сооружений Верхневолжского гидроузла и другие документы, регламен</w:t>
      </w:r>
      <w:r w:rsidRPr="00EB0B79">
        <w:t>тирующие его работу, должны разрабатываться в соответствии с настоящими Правилами.</w:t>
      </w:r>
    </w:p>
    <w:p w14:paraId="52D20DDF" w14:textId="77777777" w:rsidR="00000000" w:rsidRPr="00EB0B79" w:rsidRDefault="00F64A05">
      <w:pPr>
        <w:pStyle w:val="FORMATTEXT"/>
        <w:ind w:firstLine="568"/>
        <w:jc w:val="both"/>
      </w:pPr>
    </w:p>
    <w:p w14:paraId="5F6B0E8F" w14:textId="77777777" w:rsidR="00000000" w:rsidRPr="00EB0B79" w:rsidRDefault="00F64A05">
      <w:pPr>
        <w:pStyle w:val="FORMATTEXT"/>
        <w:ind w:firstLine="568"/>
        <w:jc w:val="both"/>
      </w:pPr>
      <w:r w:rsidRPr="00EB0B79">
        <w:t>4. Настоящие Правила, разработанные Федеральным государственным унитарным предприятием "Центр Регистра и Кадастра", действуют до 31 декабря 2026 года.</w:t>
      </w:r>
    </w:p>
    <w:p w14:paraId="291A6907" w14:textId="77777777" w:rsidR="00000000" w:rsidRPr="00EB0B79" w:rsidRDefault="00F64A05">
      <w:pPr>
        <w:pStyle w:val="FORMATTEXT"/>
        <w:ind w:firstLine="568"/>
        <w:jc w:val="both"/>
      </w:pPr>
    </w:p>
    <w:p w14:paraId="753C0CA7" w14:textId="77777777" w:rsidR="00000000" w:rsidRPr="00EB0B79" w:rsidRDefault="00F64A05">
      <w:pPr>
        <w:pStyle w:val="FORMATTEXT"/>
        <w:ind w:firstLine="568"/>
        <w:jc w:val="both"/>
      </w:pPr>
      <w:r w:rsidRPr="00EB0B79">
        <w:t>5. В настоящих Прави</w:t>
      </w:r>
      <w:r w:rsidRPr="00EB0B79">
        <w:t>лах все отметки уровней воды и высотные отметки сооружений даны в Балтийской системе высот 1977 года.</w:t>
      </w:r>
    </w:p>
    <w:p w14:paraId="1BBE5E14" w14:textId="77777777" w:rsidR="00000000" w:rsidRPr="00EB0B79" w:rsidRDefault="00F64A05">
      <w:pPr>
        <w:pStyle w:val="FORMATTEXT"/>
        <w:ind w:firstLine="568"/>
        <w:jc w:val="both"/>
      </w:pPr>
    </w:p>
    <w:p w14:paraId="712BDF08" w14:textId="77777777" w:rsidR="00000000" w:rsidRPr="00EB0B79" w:rsidRDefault="00F64A05">
      <w:pPr>
        <w:pStyle w:val="HEADERTEXT"/>
        <w:rPr>
          <w:b/>
          <w:bCs/>
          <w:color w:val="auto"/>
        </w:rPr>
      </w:pPr>
    </w:p>
    <w:p w14:paraId="3B1837D5" w14:textId="77777777" w:rsidR="00000000" w:rsidRPr="00EB0B79" w:rsidRDefault="00F64A05">
      <w:pPr>
        <w:pStyle w:val="HEADERTEXT"/>
        <w:jc w:val="center"/>
        <w:rPr>
          <w:b/>
          <w:bCs/>
          <w:color w:val="auto"/>
        </w:rPr>
      </w:pPr>
      <w:r w:rsidRPr="00EB0B79">
        <w:rPr>
          <w:b/>
          <w:bCs/>
          <w:color w:val="auto"/>
        </w:rPr>
        <w:t xml:space="preserve"> I. Характеристики гидроузла, водохранилища и их возможностей </w:t>
      </w:r>
    </w:p>
    <w:p w14:paraId="2B22BF05" w14:textId="77777777" w:rsidR="00000000" w:rsidRPr="00EB0B79" w:rsidRDefault="00F64A05">
      <w:pPr>
        <w:pStyle w:val="FORMATTEXT"/>
        <w:ind w:firstLine="568"/>
        <w:jc w:val="both"/>
      </w:pPr>
      <w:r w:rsidRPr="00EB0B79">
        <w:t>1.1. Верхневолжский гидроузел (бейшлот) находится на р.Волге около поселка Селище Селижар</w:t>
      </w:r>
      <w:r w:rsidRPr="00EB0B79">
        <w:t>овского района Тверской области в 106 км от истока и в 3580 км от устья р.Волги.</w:t>
      </w:r>
    </w:p>
    <w:p w14:paraId="6F06F815" w14:textId="77777777" w:rsidR="00000000" w:rsidRPr="00EB0B79" w:rsidRDefault="00F64A05">
      <w:pPr>
        <w:pStyle w:val="FORMATTEXT"/>
        <w:ind w:firstLine="568"/>
        <w:jc w:val="both"/>
      </w:pPr>
    </w:p>
    <w:p w14:paraId="79683297" w14:textId="77777777" w:rsidR="00000000" w:rsidRPr="00EB0B79" w:rsidRDefault="00F64A05">
      <w:pPr>
        <w:pStyle w:val="FORMATTEXT"/>
        <w:ind w:firstLine="568"/>
        <w:jc w:val="both"/>
      </w:pPr>
      <w:r w:rsidRPr="00EB0B79">
        <w:t>Водохранилище, образованное Верхневолжским гидроузлом, включает в себя озера Стерж, Вселуг, Пено и Волго.</w:t>
      </w:r>
    </w:p>
    <w:p w14:paraId="2D69B987" w14:textId="77777777" w:rsidR="00000000" w:rsidRPr="00EB0B79" w:rsidRDefault="00F64A05">
      <w:pPr>
        <w:pStyle w:val="FORMATTEXT"/>
        <w:ind w:firstLine="568"/>
        <w:jc w:val="both"/>
      </w:pPr>
    </w:p>
    <w:p w14:paraId="4BFF2E75" w14:textId="77777777" w:rsidR="00000000" w:rsidRPr="00EB0B79" w:rsidRDefault="00F64A05">
      <w:pPr>
        <w:pStyle w:val="FORMATTEXT"/>
        <w:ind w:firstLine="568"/>
        <w:jc w:val="both"/>
      </w:pPr>
      <w:r w:rsidRPr="00EB0B79">
        <w:t xml:space="preserve">Акватория Верхневолжского водохранилища располагается в Пеновском, </w:t>
      </w:r>
      <w:r w:rsidRPr="00EB0B79">
        <w:t>Осташковском и Селижаровском административных районах Тверской области.</w:t>
      </w:r>
    </w:p>
    <w:p w14:paraId="17A6241C" w14:textId="77777777" w:rsidR="00000000" w:rsidRPr="00EB0B79" w:rsidRDefault="00F64A05">
      <w:pPr>
        <w:pStyle w:val="FORMATTEXT"/>
        <w:ind w:firstLine="568"/>
        <w:jc w:val="both"/>
      </w:pPr>
    </w:p>
    <w:p w14:paraId="5BC40556" w14:textId="77777777" w:rsidR="00000000" w:rsidRPr="00EB0B79" w:rsidRDefault="00F64A05">
      <w:pPr>
        <w:pStyle w:val="FORMATTEXT"/>
        <w:ind w:firstLine="568"/>
        <w:jc w:val="both"/>
      </w:pPr>
      <w:r w:rsidRPr="00EB0B79">
        <w:t>1.2. Верхневолжское водохранилище образовано низконапорным гидроузлом, в состав основных сооружений которого входят: железобетонная водосливная плотина, левобережная земляная дамба и</w:t>
      </w:r>
      <w:r w:rsidRPr="00EB0B79">
        <w:t xml:space="preserve"> правобережная земляная дамба. Гидроузел относится ко II классу капитальности.</w:t>
      </w:r>
    </w:p>
    <w:p w14:paraId="0A0D92CE" w14:textId="77777777" w:rsidR="00000000" w:rsidRPr="00EB0B79" w:rsidRDefault="00F64A05">
      <w:pPr>
        <w:pStyle w:val="FORMATTEXT"/>
        <w:ind w:firstLine="568"/>
        <w:jc w:val="both"/>
      </w:pPr>
    </w:p>
    <w:p w14:paraId="45C5A527" w14:textId="77777777" w:rsidR="00000000" w:rsidRPr="00EB0B79" w:rsidRDefault="00F64A05">
      <w:pPr>
        <w:pStyle w:val="FORMATTEXT"/>
        <w:ind w:firstLine="568"/>
        <w:jc w:val="both"/>
      </w:pPr>
      <w:r w:rsidRPr="00EB0B79">
        <w:t>Верхневолжское водохранилище озерное, равнинного типа, полезный объем водохранилища позволяет осуществлять многолетнее регулирование стока р.Волги.</w:t>
      </w:r>
    </w:p>
    <w:p w14:paraId="4A5DAB79" w14:textId="77777777" w:rsidR="00000000" w:rsidRPr="00EB0B79" w:rsidRDefault="00F64A05">
      <w:pPr>
        <w:pStyle w:val="FORMATTEXT"/>
        <w:ind w:firstLine="568"/>
        <w:jc w:val="both"/>
      </w:pPr>
    </w:p>
    <w:p w14:paraId="068826CA" w14:textId="77777777" w:rsidR="00000000" w:rsidRPr="00EB0B79" w:rsidRDefault="00F64A05">
      <w:pPr>
        <w:pStyle w:val="FORMATTEXT"/>
        <w:ind w:firstLine="568"/>
        <w:jc w:val="both"/>
      </w:pPr>
      <w:r w:rsidRPr="00EB0B79">
        <w:t>1.3. Строительство Верхнево</w:t>
      </w:r>
      <w:r w:rsidRPr="00EB0B79">
        <w:t>лжского гидроузла осуществлялось в 1843-1845 годах. В 1941 году во время военных действий плотина была разрушена.</w:t>
      </w:r>
    </w:p>
    <w:p w14:paraId="3044C117" w14:textId="77777777" w:rsidR="00000000" w:rsidRPr="00EB0B79" w:rsidRDefault="00F64A05">
      <w:pPr>
        <w:pStyle w:val="FORMATTEXT"/>
        <w:ind w:firstLine="568"/>
        <w:jc w:val="both"/>
      </w:pPr>
    </w:p>
    <w:p w14:paraId="58B0618D" w14:textId="77777777" w:rsidR="00000000" w:rsidRPr="00EB0B79" w:rsidRDefault="00F64A05">
      <w:pPr>
        <w:pStyle w:val="FORMATTEXT"/>
        <w:ind w:firstLine="568"/>
        <w:jc w:val="both"/>
      </w:pPr>
      <w:r w:rsidRPr="00EB0B79">
        <w:t>В 1943 году на месте старого деревянного бейшлота была построена новая железобетонная плотина. Нормальный подпорный уровень (далее - НПУ) рек</w:t>
      </w:r>
      <w:r w:rsidRPr="00EB0B79">
        <w:t>онструированной плотины был увеличен на 1 метр, водохранилище было наполнено до отметки 206,5 м.</w:t>
      </w:r>
    </w:p>
    <w:p w14:paraId="019B4208" w14:textId="77777777" w:rsidR="00000000" w:rsidRPr="00EB0B79" w:rsidRDefault="00F64A05">
      <w:pPr>
        <w:pStyle w:val="FORMATTEXT"/>
        <w:ind w:firstLine="568"/>
        <w:jc w:val="both"/>
      </w:pPr>
    </w:p>
    <w:p w14:paraId="3C40DE49" w14:textId="77777777" w:rsidR="00000000" w:rsidRPr="00EB0B79" w:rsidRDefault="00F64A05">
      <w:pPr>
        <w:pStyle w:val="FORMATTEXT"/>
        <w:ind w:firstLine="568"/>
        <w:jc w:val="both"/>
      </w:pPr>
      <w:r w:rsidRPr="00EB0B79">
        <w:t>1.4. Технический проект Верхневолжского гидроузла выполнен 20-ым Управлением оборонительного строительного резерва Главного командования НКО.</w:t>
      </w:r>
    </w:p>
    <w:p w14:paraId="1F9C64E6" w14:textId="77777777" w:rsidR="00000000" w:rsidRPr="00EB0B79" w:rsidRDefault="00F64A05">
      <w:pPr>
        <w:pStyle w:val="FORMATTEXT"/>
        <w:ind w:firstLine="568"/>
        <w:jc w:val="both"/>
      </w:pPr>
    </w:p>
    <w:p w14:paraId="4DD78A58" w14:textId="77777777" w:rsidR="00000000" w:rsidRPr="00EB0B79" w:rsidRDefault="00F64A05">
      <w:pPr>
        <w:pStyle w:val="FORMATTEXT"/>
        <w:ind w:firstLine="568"/>
        <w:jc w:val="both"/>
      </w:pPr>
      <w:r w:rsidRPr="00EB0B79">
        <w:t>Проектная докум</w:t>
      </w:r>
      <w:r w:rsidRPr="00EB0B79">
        <w:t>ентация Верхневолжского гидроузла и водохранилища хранится в техническом архиве Вышневолоцкого гидроузла и в архиве Федерального государственного бюджетного учреждения "Канал имени Москвы" (далее - ФГБУ "Канал имени Москвы").</w:t>
      </w:r>
    </w:p>
    <w:p w14:paraId="60E3340C" w14:textId="77777777" w:rsidR="00000000" w:rsidRPr="00EB0B79" w:rsidRDefault="00F64A05">
      <w:pPr>
        <w:pStyle w:val="FORMATTEXT"/>
        <w:ind w:firstLine="568"/>
        <w:jc w:val="both"/>
      </w:pPr>
    </w:p>
    <w:p w14:paraId="0750A7A6" w14:textId="77777777" w:rsidR="00000000" w:rsidRPr="00EB0B79" w:rsidRDefault="00F64A05">
      <w:pPr>
        <w:pStyle w:val="FORMATTEXT"/>
        <w:ind w:firstLine="568"/>
        <w:jc w:val="both"/>
      </w:pPr>
      <w:r w:rsidRPr="00EB0B79">
        <w:t>1.5. Задачами, возложенными н</w:t>
      </w:r>
      <w:r w:rsidRPr="00EB0B79">
        <w:t>а Верхневолжский гидроузел, согласно техническому проекту являлись:</w:t>
      </w:r>
    </w:p>
    <w:p w14:paraId="3C3C4560" w14:textId="77777777" w:rsidR="00000000" w:rsidRPr="00EB0B79" w:rsidRDefault="00F64A05">
      <w:pPr>
        <w:pStyle w:val="FORMATTEXT"/>
        <w:ind w:firstLine="568"/>
        <w:jc w:val="both"/>
      </w:pPr>
    </w:p>
    <w:p w14:paraId="6F3E44F2" w14:textId="77777777" w:rsidR="00000000" w:rsidRPr="00EB0B79" w:rsidRDefault="00F64A05">
      <w:pPr>
        <w:pStyle w:val="FORMATTEXT"/>
        <w:ind w:firstLine="568"/>
        <w:jc w:val="both"/>
      </w:pPr>
      <w:r w:rsidRPr="00EB0B79">
        <w:t>- поддержание навигационных глубин на участке р.Волги от г.Ржева до г.Твери путем попусков воды из Верхневолжского водохранилища в навигационный период;</w:t>
      </w:r>
    </w:p>
    <w:p w14:paraId="42E7E649" w14:textId="77777777" w:rsidR="00000000" w:rsidRPr="00EB0B79" w:rsidRDefault="00F64A05">
      <w:pPr>
        <w:pStyle w:val="FORMATTEXT"/>
        <w:ind w:firstLine="568"/>
        <w:jc w:val="both"/>
      </w:pPr>
    </w:p>
    <w:p w14:paraId="557A476C" w14:textId="77777777" w:rsidR="00000000" w:rsidRPr="00EB0B79" w:rsidRDefault="00F64A05">
      <w:pPr>
        <w:pStyle w:val="FORMATTEXT"/>
        <w:ind w:firstLine="568"/>
        <w:jc w:val="both"/>
      </w:pPr>
      <w:r w:rsidRPr="00EB0B79">
        <w:t>- увеличение выработки электроэне</w:t>
      </w:r>
      <w:r w:rsidRPr="00EB0B79">
        <w:t>ргии на Иваньковской и Угличской гидроэлектростанциях (далее - ГЭС) путем наполнения полезной емкости Верхневолжского водохранилища в половодный период и ее сработки в последующем;</w:t>
      </w:r>
    </w:p>
    <w:p w14:paraId="4F12F052" w14:textId="77777777" w:rsidR="00000000" w:rsidRPr="00EB0B79" w:rsidRDefault="00F64A05">
      <w:pPr>
        <w:pStyle w:val="FORMATTEXT"/>
        <w:ind w:firstLine="568"/>
        <w:jc w:val="both"/>
      </w:pPr>
    </w:p>
    <w:p w14:paraId="249A5DD2" w14:textId="77777777" w:rsidR="00000000" w:rsidRPr="00EB0B79" w:rsidRDefault="00F64A05">
      <w:pPr>
        <w:pStyle w:val="FORMATTEXT"/>
        <w:ind w:firstLine="568"/>
        <w:jc w:val="both"/>
      </w:pPr>
      <w:r w:rsidRPr="00EB0B79">
        <w:t>- повышение надежности снабжения водой канала имени Москвы.</w:t>
      </w:r>
    </w:p>
    <w:p w14:paraId="510E0792" w14:textId="77777777" w:rsidR="00000000" w:rsidRPr="00EB0B79" w:rsidRDefault="00F64A05">
      <w:pPr>
        <w:pStyle w:val="FORMATTEXT"/>
        <w:ind w:firstLine="568"/>
        <w:jc w:val="both"/>
      </w:pPr>
    </w:p>
    <w:p w14:paraId="2245546B" w14:textId="77777777" w:rsidR="00000000" w:rsidRPr="00EB0B79" w:rsidRDefault="00F64A05">
      <w:pPr>
        <w:pStyle w:val="FORMATTEXT"/>
        <w:ind w:firstLine="568"/>
        <w:jc w:val="both"/>
      </w:pPr>
      <w:r w:rsidRPr="00EB0B79">
        <w:t>В современных</w:t>
      </w:r>
      <w:r w:rsidRPr="00EB0B79">
        <w:t xml:space="preserve"> условиях регулярное судоходство на участке р.Волги от г.Ржева до г.Твери прекращено. Верхневолжское водохранилище стало водным объектом, имеющим рыбохозяйственное значение, в акватории которого нерестятся, нагуливаются, зимуют водные биологические ресурсы</w:t>
      </w:r>
      <w:r w:rsidRPr="00EB0B79">
        <w:t>. Водохранилище используется для спортивного и любительского рыболовства. Одновременно выросло значение водохранилища, как места отдыха населения.</w:t>
      </w:r>
    </w:p>
    <w:p w14:paraId="58C44152" w14:textId="77777777" w:rsidR="00000000" w:rsidRPr="00EB0B79" w:rsidRDefault="00F64A05">
      <w:pPr>
        <w:pStyle w:val="FORMATTEXT"/>
        <w:ind w:firstLine="568"/>
        <w:jc w:val="both"/>
      </w:pPr>
    </w:p>
    <w:p w14:paraId="7C0AC652" w14:textId="77777777" w:rsidR="00000000" w:rsidRPr="00EB0B79" w:rsidRDefault="00F64A05">
      <w:pPr>
        <w:pStyle w:val="FORMATTEXT"/>
        <w:ind w:firstLine="568"/>
        <w:jc w:val="both"/>
      </w:pPr>
      <w:r w:rsidRPr="00EB0B79">
        <w:t>1.6. Ранее режим использования водных ресурсов Верхневолжского водохранилища устанавливался в соответствии с</w:t>
      </w:r>
      <w:r w:rsidRPr="00EB0B79">
        <w:t xml:space="preserve"> Основными положениями правил использования водных ресурсов Верхневолжского водохранилища на р.Волге.</w:t>
      </w:r>
    </w:p>
    <w:p w14:paraId="44672855" w14:textId="77777777" w:rsidR="00000000" w:rsidRPr="00EB0B79" w:rsidRDefault="00F64A05">
      <w:pPr>
        <w:pStyle w:val="FORMATTEXT"/>
        <w:ind w:firstLine="568"/>
        <w:jc w:val="both"/>
      </w:pPr>
    </w:p>
    <w:p w14:paraId="44831820" w14:textId="77777777" w:rsidR="00000000" w:rsidRPr="00EB0B79" w:rsidRDefault="00F64A05">
      <w:pPr>
        <w:pStyle w:val="FORMATTEXT"/>
        <w:ind w:firstLine="568"/>
        <w:jc w:val="both"/>
      </w:pPr>
      <w:r w:rsidRPr="00EB0B79">
        <w:t>1.7. Схема Верхневолжского водохранилища с указанием границ гидрографических единиц, водохозяйственных участков и гидроузла с нанесением положения постов</w:t>
      </w:r>
      <w:r w:rsidRPr="00EB0B79">
        <w:t xml:space="preserve"> гидрометрической сети наблюдений за водным режимом водных объектов представлена в Приложении N 1* к настоящим Правилам. </w:t>
      </w:r>
    </w:p>
    <w:p w14:paraId="744155E5" w14:textId="77777777" w:rsidR="00000000" w:rsidRPr="00EB0B79" w:rsidRDefault="00F64A05">
      <w:pPr>
        <w:pStyle w:val="FORMATTEXT"/>
        <w:jc w:val="both"/>
      </w:pPr>
      <w:r w:rsidRPr="00EB0B79">
        <w:t xml:space="preserve">________________ </w:t>
      </w:r>
    </w:p>
    <w:p w14:paraId="09891CF8" w14:textId="77777777" w:rsidR="00000000" w:rsidRPr="00EB0B79" w:rsidRDefault="00F64A05">
      <w:pPr>
        <w:pStyle w:val="FORMATTEXT"/>
        <w:ind w:firstLine="568"/>
        <w:jc w:val="both"/>
      </w:pPr>
      <w:r w:rsidRPr="00EB0B79">
        <w:t>* Приложение см. по ссылке. - Примечание изготовителя базы данных.</w:t>
      </w:r>
    </w:p>
    <w:p w14:paraId="6C29036C" w14:textId="77777777" w:rsidR="00000000" w:rsidRPr="00EB0B79" w:rsidRDefault="00F64A05">
      <w:pPr>
        <w:pStyle w:val="FORMATTEXT"/>
        <w:ind w:firstLine="568"/>
        <w:jc w:val="both"/>
      </w:pPr>
    </w:p>
    <w:p w14:paraId="7C754250" w14:textId="77777777" w:rsidR="00000000" w:rsidRPr="00EB0B79" w:rsidRDefault="00F64A05">
      <w:pPr>
        <w:pStyle w:val="FORMATTEXT"/>
        <w:ind w:firstLine="568"/>
        <w:jc w:val="both"/>
      </w:pPr>
      <w:r w:rsidRPr="00EB0B79">
        <w:t>1.8. При строительстве и реконструкции Верхнево</w:t>
      </w:r>
      <w:r w:rsidRPr="00EB0B79">
        <w:t>лжского гидроузла, а также в действовавших ранее Основных положениях правил использования водных ресурсов Верхневолжского водохранилища на р.Волге использовалась абсолютная непереуравненная система высот. В настоящих Правилах все высотные отметки приведены</w:t>
      </w:r>
      <w:r w:rsidRPr="00EB0B79">
        <w:t xml:space="preserve"> в Балтийской системе высот 1977 года. Для пересчета отметок из непереуравненной системы в Балтийскую систему высот используется поправка +0,10 м.</w:t>
      </w:r>
    </w:p>
    <w:p w14:paraId="397DEF79" w14:textId="77777777" w:rsidR="00000000" w:rsidRPr="00EB0B79" w:rsidRDefault="00F64A05">
      <w:pPr>
        <w:pStyle w:val="FORMATTEXT"/>
        <w:ind w:firstLine="568"/>
        <w:jc w:val="both"/>
      </w:pPr>
    </w:p>
    <w:p w14:paraId="2F58CAE7" w14:textId="5FF23C1E" w:rsidR="00000000" w:rsidRPr="00EB0B79" w:rsidRDefault="00F64A05">
      <w:pPr>
        <w:pStyle w:val="FORMATTEXT"/>
        <w:ind w:firstLine="568"/>
        <w:jc w:val="both"/>
      </w:pPr>
      <w:r w:rsidRPr="00EB0B79">
        <w:t>1.9. Настоящие Правила разработаны для сниженного на 0,5 м по отношению к проектной отметке НПУ (206,60 м) о</w:t>
      </w:r>
      <w:r w:rsidRPr="00EB0B79">
        <w:t>сновного эксплуатационного подпорного уровня (далее - ЭПУ) с отметкой 206,10 м. При этом используемая часть полезного объема Верхневолжского водохранилища сократилась с 466 млн.м</w:t>
      </w:r>
      <w:r w:rsidR="00613368" w:rsidRPr="00EB0B79">
        <w:rPr>
          <w:noProof/>
          <w:position w:val="-8"/>
        </w:rPr>
        <w:drawing>
          <wp:inline distT="0" distB="0" distL="0" distR="0" wp14:anchorId="5351BE34" wp14:editId="70D2BEE5">
            <wp:extent cx="104775" cy="2190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3c9c9fa2fd7040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0B79">
        <w:t xml:space="preserve"> до 379 млн.м</w:t>
      </w:r>
      <w:r w:rsidR="00613368" w:rsidRPr="00EB0B79">
        <w:rPr>
          <w:noProof/>
          <w:position w:val="-8"/>
        </w:rPr>
        <w:drawing>
          <wp:inline distT="0" distB="0" distL="0" distR="0" wp14:anchorId="01FAA0C5" wp14:editId="5691658B">
            <wp:extent cx="104775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e79e64125fb74d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0B79">
        <w:t>.</w:t>
      </w:r>
    </w:p>
    <w:p w14:paraId="7C6CC081" w14:textId="77777777" w:rsidR="00000000" w:rsidRPr="00EB0B79" w:rsidRDefault="00F64A05">
      <w:pPr>
        <w:pStyle w:val="FORMATTEXT"/>
        <w:ind w:firstLine="568"/>
        <w:jc w:val="both"/>
      </w:pPr>
    </w:p>
    <w:p w14:paraId="732204BA" w14:textId="77777777" w:rsidR="00000000" w:rsidRPr="00EB0B79" w:rsidRDefault="00F64A05">
      <w:pPr>
        <w:pStyle w:val="HEADERTEXT"/>
        <w:rPr>
          <w:b/>
          <w:bCs/>
          <w:color w:val="auto"/>
        </w:rPr>
      </w:pPr>
    </w:p>
    <w:p w14:paraId="7B1C5B1D" w14:textId="77777777" w:rsidR="00000000" w:rsidRPr="00EB0B79" w:rsidRDefault="00F64A05">
      <w:pPr>
        <w:pStyle w:val="HEADERTEXT"/>
        <w:jc w:val="center"/>
        <w:rPr>
          <w:b/>
          <w:bCs/>
          <w:color w:val="auto"/>
        </w:rPr>
      </w:pPr>
      <w:r w:rsidRPr="00EB0B79">
        <w:rPr>
          <w:b/>
          <w:bCs/>
          <w:color w:val="auto"/>
        </w:rPr>
        <w:t xml:space="preserve"> II. Основные характеристики водотока </w:t>
      </w:r>
    </w:p>
    <w:p w14:paraId="09E05802" w14:textId="77777777" w:rsidR="00000000" w:rsidRPr="00EB0B79" w:rsidRDefault="00F64A05">
      <w:pPr>
        <w:pStyle w:val="FORMATTEXT"/>
        <w:ind w:firstLine="568"/>
        <w:jc w:val="both"/>
      </w:pPr>
      <w:r w:rsidRPr="00EB0B79">
        <w:t>2.1. Верхневолжское водохранилище расположено в центральной части Валдайской возвышенности и представляет собой затопленные котловины озер Стерж, Вселуг, Пено, Волго.</w:t>
      </w:r>
    </w:p>
    <w:p w14:paraId="7E9CEA90" w14:textId="77777777" w:rsidR="00000000" w:rsidRPr="00EB0B79" w:rsidRDefault="00F64A05">
      <w:pPr>
        <w:pStyle w:val="FORMATTEXT"/>
        <w:ind w:firstLine="568"/>
        <w:jc w:val="both"/>
      </w:pPr>
    </w:p>
    <w:p w14:paraId="64DF8C19" w14:textId="77777777" w:rsidR="00000000" w:rsidRPr="00EB0B79" w:rsidRDefault="00F64A05">
      <w:pPr>
        <w:pStyle w:val="FORMATTEXT"/>
        <w:ind w:firstLine="568"/>
        <w:jc w:val="both"/>
      </w:pPr>
      <w:r w:rsidRPr="00EB0B79">
        <w:t>Створ гидроузла, образующего Верхневолжс</w:t>
      </w:r>
      <w:r w:rsidRPr="00EB0B79">
        <w:t>кое водохранилище, расположен в 106 км от истока р.Волги.</w:t>
      </w:r>
    </w:p>
    <w:p w14:paraId="6F0E8999" w14:textId="77777777" w:rsidR="00000000" w:rsidRPr="00EB0B79" w:rsidRDefault="00F64A05">
      <w:pPr>
        <w:pStyle w:val="FORMATTEXT"/>
        <w:ind w:firstLine="568"/>
        <w:jc w:val="both"/>
      </w:pPr>
    </w:p>
    <w:p w14:paraId="1BC1AFB7" w14:textId="77777777" w:rsidR="00000000" w:rsidRPr="00EB0B79" w:rsidRDefault="00F64A05">
      <w:pPr>
        <w:pStyle w:val="FORMATTEXT"/>
        <w:ind w:firstLine="568"/>
        <w:jc w:val="both"/>
      </w:pPr>
      <w:r w:rsidRPr="00EB0B79">
        <w:t>Исток р.Волги расположен у села Волговерховье Осташковского района Тверской области. До впадения в Верхневолжское водохранилище р.Волга протекает через небольшие озера Малые и Большие Верхиты.</w:t>
      </w:r>
    </w:p>
    <w:p w14:paraId="707EC024" w14:textId="77777777" w:rsidR="00000000" w:rsidRPr="00EB0B79" w:rsidRDefault="00F64A05">
      <w:pPr>
        <w:pStyle w:val="FORMATTEXT"/>
        <w:ind w:firstLine="568"/>
        <w:jc w:val="both"/>
      </w:pPr>
    </w:p>
    <w:p w14:paraId="499E1BEA" w14:textId="09D10C25" w:rsidR="00000000" w:rsidRPr="00EB0B79" w:rsidRDefault="00F64A05">
      <w:pPr>
        <w:pStyle w:val="FORMATTEXT"/>
        <w:ind w:firstLine="568"/>
        <w:jc w:val="both"/>
      </w:pPr>
      <w:r w:rsidRPr="00EB0B79">
        <w:t>Пло</w:t>
      </w:r>
      <w:r w:rsidRPr="00EB0B79">
        <w:t>щадь водосбора в створе Верхневолжского гидроузла составляет 3330 км</w:t>
      </w:r>
      <w:r w:rsidR="00613368" w:rsidRPr="00EB0B79">
        <w:rPr>
          <w:noProof/>
          <w:position w:val="-8"/>
        </w:rPr>
        <w:drawing>
          <wp:inline distT="0" distB="0" distL="0" distR="0" wp14:anchorId="06F64ACF" wp14:editId="719204DA">
            <wp:extent cx="104775" cy="2190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eaa90741b7044ca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0B79">
        <w:t>.</w:t>
      </w:r>
    </w:p>
    <w:p w14:paraId="51A1BD25" w14:textId="77777777" w:rsidR="00000000" w:rsidRPr="00EB0B79" w:rsidRDefault="00F64A05">
      <w:pPr>
        <w:pStyle w:val="FORMATTEXT"/>
        <w:ind w:firstLine="568"/>
        <w:jc w:val="both"/>
      </w:pPr>
    </w:p>
    <w:p w14:paraId="44E205D0" w14:textId="59C60E3D" w:rsidR="00000000" w:rsidRPr="00EB0B79" w:rsidRDefault="00F64A05">
      <w:pPr>
        <w:pStyle w:val="FORMATTEXT"/>
        <w:ind w:firstLine="568"/>
        <w:jc w:val="both"/>
      </w:pPr>
      <w:r w:rsidRPr="00EB0B79">
        <w:t>На участке от истока до плотины Верхневолжского водохранилища р.Волга принимает несколько притоков, из которых наиболее крупный - р.Жукопа (правый). Д</w:t>
      </w:r>
      <w:r w:rsidRPr="00EB0B79">
        <w:t>лина р.Жукопа - 96 км, площадь бассейна - 1340 км</w:t>
      </w:r>
      <w:r w:rsidR="00613368" w:rsidRPr="00EB0B79">
        <w:rPr>
          <w:noProof/>
          <w:position w:val="-8"/>
        </w:rPr>
        <w:drawing>
          <wp:inline distT="0" distB="0" distL="0" distR="0" wp14:anchorId="31A0A53E" wp14:editId="3A4DE7E5">
            <wp:extent cx="104775" cy="2190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4fa57a079ee640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0B79">
        <w:t>, впадает в р.Волгу между озерами Пено и Волго.</w:t>
      </w:r>
    </w:p>
    <w:p w14:paraId="2E05E071" w14:textId="77777777" w:rsidR="00000000" w:rsidRPr="00EB0B79" w:rsidRDefault="00F64A05">
      <w:pPr>
        <w:pStyle w:val="FORMATTEXT"/>
        <w:ind w:firstLine="568"/>
        <w:jc w:val="both"/>
      </w:pPr>
    </w:p>
    <w:p w14:paraId="32802DC3" w14:textId="77777777" w:rsidR="00000000" w:rsidRPr="00EB0B79" w:rsidRDefault="00F64A05">
      <w:pPr>
        <w:pStyle w:val="FORMATTEXT"/>
        <w:ind w:firstLine="568"/>
        <w:jc w:val="both"/>
      </w:pPr>
      <w:r w:rsidRPr="00EB0B79">
        <w:t>2.2. Параметры естественного годового стока р.Волги в створе гидроузла Верхневолжского водохранилища:</w:t>
      </w:r>
    </w:p>
    <w:p w14:paraId="7A685C17" w14:textId="77777777" w:rsidR="00000000" w:rsidRPr="00EB0B79" w:rsidRDefault="00F64A05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25"/>
        <w:gridCol w:w="6375"/>
        <w:gridCol w:w="1305"/>
        <w:gridCol w:w="1095"/>
      </w:tblGrid>
      <w:tr w:rsidR="00EB0B79" w:rsidRPr="00EB0B79" w14:paraId="70E1B0F4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1DEC9" w14:textId="77777777" w:rsidR="00000000" w:rsidRPr="00EB0B79" w:rsidRDefault="00F64A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C8562" w14:textId="77777777" w:rsidR="00000000" w:rsidRPr="00EB0B79" w:rsidRDefault="00F64A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5DB91" w14:textId="77777777" w:rsidR="00000000" w:rsidRPr="00EB0B79" w:rsidRDefault="00F64A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510C9" w14:textId="77777777" w:rsidR="00000000" w:rsidRPr="00EB0B79" w:rsidRDefault="00F64A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B0B79" w:rsidRPr="00EB0B79" w14:paraId="5B4B69B9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E7ADA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lastRenderedPageBreak/>
              <w:t xml:space="preserve">N п/п </w:t>
            </w:r>
          </w:p>
        </w:tc>
        <w:tc>
          <w:tcPr>
            <w:tcW w:w="6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BBA8F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Характ</w:t>
            </w:r>
            <w:r w:rsidRPr="00EB0B79">
              <w:rPr>
                <w:sz w:val="18"/>
                <w:szCs w:val="18"/>
              </w:rPr>
              <w:t xml:space="preserve">еристика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0F716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3D97C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Значение </w:t>
            </w:r>
          </w:p>
        </w:tc>
      </w:tr>
      <w:tr w:rsidR="00EB0B79" w:rsidRPr="00EB0B79" w14:paraId="1D7551B1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3CBD3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6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F53E4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Средний многолетний объем стока за период 1914/15-2010/11 годов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21D96" w14:textId="447E2AEA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млн.м</w:t>
            </w:r>
            <w:r w:rsidR="00613368" w:rsidRPr="00EB0B7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AF01546" wp14:editId="1F45669C">
                  <wp:extent cx="104775" cy="219075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4a68bdeb1464c3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0B7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5A91B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935 </w:t>
            </w:r>
          </w:p>
        </w:tc>
      </w:tr>
      <w:tr w:rsidR="00EB0B79" w:rsidRPr="00EB0B79" w14:paraId="3E2A49A2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BC7D2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6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D98EE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Объем стока в многоводный год - март 1953 - февраль 1954 года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0D3E8" w14:textId="4406F04C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млн.м</w:t>
            </w:r>
            <w:r w:rsidR="00613368" w:rsidRPr="00EB0B7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76D269C" wp14:editId="6A5E704B">
                  <wp:extent cx="104775" cy="219075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05cdf009bea45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0B7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E1F10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1670 </w:t>
            </w:r>
          </w:p>
        </w:tc>
      </w:tr>
      <w:tr w:rsidR="00EB0B79" w:rsidRPr="00EB0B79" w14:paraId="1F3189C2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794C1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6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2A633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Объем стока в маловодный год - март 1964 - февраль 1965 года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ED68E" w14:textId="624DC925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млн.м</w:t>
            </w:r>
            <w:r w:rsidR="00613368" w:rsidRPr="00EB0B7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16F20C9" wp14:editId="10E5FDFF">
                  <wp:extent cx="104775" cy="219075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c5054a539324b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0B7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9F24F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359 </w:t>
            </w:r>
          </w:p>
        </w:tc>
      </w:tr>
      <w:tr w:rsidR="00EB0B79" w:rsidRPr="00EB0B79" w14:paraId="6616D3B8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E8EC6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4 </w:t>
            </w:r>
          </w:p>
        </w:tc>
        <w:tc>
          <w:tcPr>
            <w:tcW w:w="6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81DB7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Максимальный наблюденный среднесуточный расход воды (1999 год)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8E2E1" w14:textId="07549E9B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м</w:t>
            </w:r>
            <w:r w:rsidR="00613368" w:rsidRPr="00EB0B7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F49B15B" wp14:editId="17F75A6C">
                  <wp:extent cx="104775" cy="219075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344b47f4a7e4fb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0B79">
              <w:rPr>
                <w:sz w:val="18"/>
                <w:szCs w:val="18"/>
              </w:rPr>
              <w:t xml:space="preserve">/с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48CB5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537 </w:t>
            </w:r>
          </w:p>
        </w:tc>
      </w:tr>
      <w:tr w:rsidR="00EB0B79" w:rsidRPr="00EB0B79" w14:paraId="58AECA10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51D20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5 </w:t>
            </w:r>
          </w:p>
        </w:tc>
        <w:tc>
          <w:tcPr>
            <w:tcW w:w="6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B21F3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Максимальный наблюденный среднедекадный расход воды (1999 год)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25281" w14:textId="333303FD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м</w:t>
            </w:r>
            <w:r w:rsidR="00613368" w:rsidRPr="00EB0B7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925F74E" wp14:editId="05B606E4">
                  <wp:extent cx="104775" cy="219075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0d88372d55b4ff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0B79">
              <w:rPr>
                <w:sz w:val="18"/>
                <w:szCs w:val="18"/>
              </w:rPr>
              <w:t xml:space="preserve">/с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3CF91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409 </w:t>
            </w:r>
          </w:p>
        </w:tc>
      </w:tr>
      <w:tr w:rsidR="00EB0B79" w:rsidRPr="00EB0B79" w14:paraId="0EFC7D08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AA03A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6 </w:t>
            </w:r>
          </w:p>
        </w:tc>
        <w:tc>
          <w:tcPr>
            <w:tcW w:w="6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1B7CD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Минимальный наблюденный среднесуточный расход воды (1996 год)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4E813" w14:textId="08B0EBED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м</w:t>
            </w:r>
            <w:r w:rsidR="00613368" w:rsidRPr="00EB0B7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08D3FEE" wp14:editId="09F7F64F">
                  <wp:extent cx="104775" cy="219075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80f93efcd4e41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0B79">
              <w:rPr>
                <w:sz w:val="18"/>
                <w:szCs w:val="18"/>
              </w:rPr>
              <w:t xml:space="preserve">/с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7E802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3 </w:t>
            </w:r>
          </w:p>
        </w:tc>
      </w:tr>
      <w:tr w:rsidR="00EB0B79" w:rsidRPr="00EB0B79" w14:paraId="2AEA1E0F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54964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7 </w:t>
            </w:r>
          </w:p>
        </w:tc>
        <w:tc>
          <w:tcPr>
            <w:tcW w:w="6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D3E9E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Минимальный наблюденный среднедекадный расход воды (1996 год)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82391" w14:textId="2C23256F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м</w:t>
            </w:r>
            <w:r w:rsidR="00613368" w:rsidRPr="00EB0B7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5DA6A12" wp14:editId="225EDBCE">
                  <wp:extent cx="104775" cy="219075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f26d25dff1d49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0B79">
              <w:rPr>
                <w:sz w:val="18"/>
                <w:szCs w:val="18"/>
              </w:rPr>
              <w:t xml:space="preserve">/с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9485F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3 </w:t>
            </w:r>
          </w:p>
        </w:tc>
      </w:tr>
      <w:tr w:rsidR="00EB0B79" w:rsidRPr="00EB0B79" w14:paraId="518FF56E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FEC1B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8 </w:t>
            </w:r>
          </w:p>
        </w:tc>
        <w:tc>
          <w:tcPr>
            <w:tcW w:w="6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1ACAA" w14:textId="3471CA09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Коэффициент изменчивости объемов годового стока (С</w:t>
            </w:r>
            <w:r w:rsidR="00613368" w:rsidRPr="00EB0B79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72421DC" wp14:editId="1047FAEB">
                  <wp:extent cx="114300" cy="228600"/>
                  <wp:effectExtent l="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54a68970f454c8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0B79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9BC1E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293E1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0,30 </w:t>
            </w:r>
          </w:p>
        </w:tc>
      </w:tr>
      <w:tr w:rsidR="00EB0B79" w:rsidRPr="00EB0B79" w14:paraId="42088BB1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75CDF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9 </w:t>
            </w:r>
          </w:p>
        </w:tc>
        <w:tc>
          <w:tcPr>
            <w:tcW w:w="6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29DAB" w14:textId="43FD3446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Коэффициент асимметрии (C</w:t>
            </w:r>
            <w:r w:rsidR="00613368" w:rsidRPr="00EB0B79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033CF4A" wp14:editId="13BFE692">
                  <wp:extent cx="85725" cy="228600"/>
                  <wp:effectExtent l="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3f574e384bf40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0B79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78DFA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E762D" w14:textId="24150B6A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2С</w:t>
            </w:r>
            <w:r w:rsidR="00613368" w:rsidRPr="00EB0B79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EA3FF9B" wp14:editId="5164D390">
                  <wp:extent cx="114300" cy="228600"/>
                  <wp:effectExtent l="0" t="0" r="0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0f802e748e442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0B79">
              <w:rPr>
                <w:sz w:val="18"/>
                <w:szCs w:val="18"/>
              </w:rPr>
              <w:t xml:space="preserve"> </w:t>
            </w:r>
          </w:p>
        </w:tc>
      </w:tr>
    </w:tbl>
    <w:p w14:paraId="5CE3DBFE" w14:textId="77777777" w:rsidR="00000000" w:rsidRPr="00EB0B79" w:rsidRDefault="00F64A0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C7B7F2F" w14:textId="77777777" w:rsidR="00000000" w:rsidRPr="00EB0B79" w:rsidRDefault="00F64A05">
      <w:pPr>
        <w:pStyle w:val="FORMATTEXT"/>
        <w:ind w:firstLine="568"/>
        <w:jc w:val="both"/>
      </w:pPr>
      <w:r w:rsidRPr="00EB0B79">
        <w:t>Обесп</w:t>
      </w:r>
      <w:r w:rsidRPr="00EB0B79">
        <w:t>еченность объемов расчетного естественного годового стока:</w:t>
      </w:r>
    </w:p>
    <w:p w14:paraId="18CAF4BC" w14:textId="77777777" w:rsidR="00000000" w:rsidRPr="00EB0B79" w:rsidRDefault="00F64A05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310"/>
        <w:gridCol w:w="780"/>
        <w:gridCol w:w="765"/>
        <w:gridCol w:w="780"/>
        <w:gridCol w:w="780"/>
        <w:gridCol w:w="780"/>
        <w:gridCol w:w="780"/>
        <w:gridCol w:w="780"/>
        <w:gridCol w:w="780"/>
        <w:gridCol w:w="765"/>
      </w:tblGrid>
      <w:tr w:rsidR="00EB0B79" w:rsidRPr="00EB0B79" w14:paraId="550D64F3" w14:textId="77777777">
        <w:tblPrEx>
          <w:tblCellMar>
            <w:top w:w="0" w:type="dxa"/>
            <w:bottom w:w="0" w:type="dxa"/>
          </w:tblCellMar>
        </w:tblPrEx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B8ECA" w14:textId="77777777" w:rsidR="00000000" w:rsidRPr="00EB0B79" w:rsidRDefault="00F64A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1A197" w14:textId="77777777" w:rsidR="00000000" w:rsidRPr="00EB0B79" w:rsidRDefault="00F64A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0FF44" w14:textId="77777777" w:rsidR="00000000" w:rsidRPr="00EB0B79" w:rsidRDefault="00F64A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D8C46" w14:textId="77777777" w:rsidR="00000000" w:rsidRPr="00EB0B79" w:rsidRDefault="00F64A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B3897" w14:textId="77777777" w:rsidR="00000000" w:rsidRPr="00EB0B79" w:rsidRDefault="00F64A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6C68F" w14:textId="77777777" w:rsidR="00000000" w:rsidRPr="00EB0B79" w:rsidRDefault="00F64A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C1D49" w14:textId="77777777" w:rsidR="00000000" w:rsidRPr="00EB0B79" w:rsidRDefault="00F64A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C6259" w14:textId="77777777" w:rsidR="00000000" w:rsidRPr="00EB0B79" w:rsidRDefault="00F64A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5A83A" w14:textId="77777777" w:rsidR="00000000" w:rsidRPr="00EB0B79" w:rsidRDefault="00F64A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3A63F" w14:textId="77777777" w:rsidR="00000000" w:rsidRPr="00EB0B79" w:rsidRDefault="00F64A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B0B79" w:rsidRPr="00EB0B79" w14:paraId="473AA199" w14:textId="77777777">
        <w:tblPrEx>
          <w:tblCellMar>
            <w:top w:w="0" w:type="dxa"/>
            <w:bottom w:w="0" w:type="dxa"/>
          </w:tblCellMar>
        </w:tblPrEx>
        <w:tc>
          <w:tcPr>
            <w:tcW w:w="2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6A29A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Обеспеченность, %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8F678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40B45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5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14052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D2CA2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60815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1078A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75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B00EA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90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EEB4B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95 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597BB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97 </w:t>
            </w:r>
          </w:p>
        </w:tc>
      </w:tr>
      <w:tr w:rsidR="00EB0B79" w:rsidRPr="00EB0B79" w14:paraId="19510C5B" w14:textId="77777777">
        <w:tblPrEx>
          <w:tblCellMar>
            <w:top w:w="0" w:type="dxa"/>
            <w:bottom w:w="0" w:type="dxa"/>
          </w:tblCellMar>
        </w:tblPrEx>
        <w:tc>
          <w:tcPr>
            <w:tcW w:w="2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63B0E" w14:textId="54D4C704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Объем стока, млн.м</w:t>
            </w:r>
            <w:r w:rsidR="00613368" w:rsidRPr="00EB0B7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491C037" wp14:editId="46696858">
                  <wp:extent cx="104775" cy="219075"/>
                  <wp:effectExtent l="0" t="0" r="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4aaedf3509e43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0B79">
              <w:rPr>
                <w:sz w:val="18"/>
                <w:szCs w:val="18"/>
              </w:rPr>
              <w:t xml:space="preserve">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46513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1700 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64D58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1440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1C85E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1310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075C0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1100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1FD2F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907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AC8A1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733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FB4CC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598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7D245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528 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A8AF0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483 </w:t>
            </w:r>
          </w:p>
        </w:tc>
      </w:tr>
    </w:tbl>
    <w:p w14:paraId="5553B980" w14:textId="77777777" w:rsidR="00000000" w:rsidRPr="00EB0B79" w:rsidRDefault="00F64A0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800576B" w14:textId="77777777" w:rsidR="00000000" w:rsidRPr="00EB0B79" w:rsidRDefault="00F64A05">
      <w:pPr>
        <w:pStyle w:val="FORMATTEXT"/>
        <w:ind w:firstLine="568"/>
        <w:jc w:val="both"/>
      </w:pPr>
      <w:r w:rsidRPr="00EB0B79">
        <w:t>Кривая обеспеченности объема годового стока (март-февраль) в створе Верхневолжского гидроузла на р.Волге за 1914/15-2010/11 годы представлена в Приложении N 2* к настоя</w:t>
      </w:r>
      <w:r w:rsidRPr="00EB0B79">
        <w:t xml:space="preserve">щим Правилам. </w:t>
      </w:r>
    </w:p>
    <w:p w14:paraId="10265746" w14:textId="77777777" w:rsidR="00000000" w:rsidRPr="00EB0B79" w:rsidRDefault="00F64A05">
      <w:pPr>
        <w:pStyle w:val="FORMATTEXT"/>
        <w:jc w:val="both"/>
      </w:pPr>
      <w:r w:rsidRPr="00EB0B79">
        <w:t xml:space="preserve">________________ </w:t>
      </w:r>
    </w:p>
    <w:p w14:paraId="29EEE323" w14:textId="77777777" w:rsidR="00000000" w:rsidRPr="00EB0B79" w:rsidRDefault="00F64A05">
      <w:pPr>
        <w:pStyle w:val="FORMATTEXT"/>
        <w:ind w:firstLine="568"/>
        <w:jc w:val="both"/>
      </w:pPr>
      <w:r w:rsidRPr="00EB0B79">
        <w:t>* Приложение см. по ссылке. - Примечание изготовителя базы данных.</w:t>
      </w:r>
    </w:p>
    <w:p w14:paraId="4C8C6CDD" w14:textId="77777777" w:rsidR="00000000" w:rsidRPr="00EB0B79" w:rsidRDefault="00F64A05">
      <w:pPr>
        <w:pStyle w:val="FORMATTEXT"/>
        <w:ind w:firstLine="568"/>
        <w:jc w:val="both"/>
      </w:pPr>
    </w:p>
    <w:p w14:paraId="42392823" w14:textId="77777777" w:rsidR="00000000" w:rsidRPr="00EB0B79" w:rsidRDefault="00F64A05">
      <w:pPr>
        <w:pStyle w:val="FORMATTEXT"/>
        <w:ind w:firstLine="568"/>
        <w:jc w:val="both"/>
      </w:pPr>
      <w:r w:rsidRPr="00EB0B79">
        <w:t>Распределение объема расчетного естественного годового стока по сезонам года для различных по водности лет:</w:t>
      </w:r>
    </w:p>
    <w:p w14:paraId="25C595FE" w14:textId="77777777" w:rsidR="00000000" w:rsidRPr="00EB0B79" w:rsidRDefault="00F64A05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110"/>
        <w:gridCol w:w="1395"/>
        <w:gridCol w:w="1305"/>
        <w:gridCol w:w="1395"/>
        <w:gridCol w:w="1095"/>
      </w:tblGrid>
      <w:tr w:rsidR="00EB0B79" w:rsidRPr="00EB0B79" w14:paraId="35EB4069" w14:textId="77777777">
        <w:tblPrEx>
          <w:tblCellMar>
            <w:top w:w="0" w:type="dxa"/>
            <w:bottom w:w="0" w:type="dxa"/>
          </w:tblCellMar>
        </w:tblPrEx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7EB7F" w14:textId="77777777" w:rsidR="00000000" w:rsidRPr="00EB0B79" w:rsidRDefault="00F64A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21FC9" w14:textId="77777777" w:rsidR="00000000" w:rsidRPr="00EB0B79" w:rsidRDefault="00F64A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A21C9" w14:textId="77777777" w:rsidR="00000000" w:rsidRPr="00EB0B79" w:rsidRDefault="00F64A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EE599" w14:textId="77777777" w:rsidR="00000000" w:rsidRPr="00EB0B79" w:rsidRDefault="00F64A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B06A8" w14:textId="77777777" w:rsidR="00000000" w:rsidRPr="00EB0B79" w:rsidRDefault="00F64A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B0B79" w:rsidRPr="00EB0B79" w14:paraId="60361496" w14:textId="77777777">
        <w:tblPrEx>
          <w:tblCellMar>
            <w:top w:w="0" w:type="dxa"/>
            <w:bottom w:w="0" w:type="dxa"/>
          </w:tblCellMar>
        </w:tblPrEx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2CCC5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Показатель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6661F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Весна</w:t>
            </w:r>
          </w:p>
          <w:p w14:paraId="28C8BB2F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(III-V)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1C0BC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Лето-осень</w:t>
            </w:r>
            <w:r w:rsidRPr="00EB0B79">
              <w:rPr>
                <w:sz w:val="18"/>
                <w:szCs w:val="18"/>
              </w:rPr>
              <w:t xml:space="preserve"> (VI-XI)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BAACA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Зима</w:t>
            </w:r>
          </w:p>
          <w:p w14:paraId="1DA3CD98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(ХII-II)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2FB43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Год</w:t>
            </w:r>
          </w:p>
          <w:p w14:paraId="633E1846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(III-II) </w:t>
            </w:r>
          </w:p>
        </w:tc>
      </w:tr>
      <w:tr w:rsidR="00EB0B79" w:rsidRPr="00EB0B79" w14:paraId="1C8ED94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0B28F" w14:textId="49AAE195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Маловодный 1996/97 г. (Р</w:t>
            </w:r>
            <w:r w:rsidR="00613368" w:rsidRPr="00EB0B79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7687DD36" wp14:editId="4077A968">
                  <wp:extent cx="123825" cy="123825"/>
                  <wp:effectExtent l="0" t="0" r="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07567e2271b4ce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0B79">
              <w:rPr>
                <w:sz w:val="18"/>
                <w:szCs w:val="18"/>
              </w:rPr>
              <w:t xml:space="preserve">95%) </w:t>
            </w:r>
          </w:p>
        </w:tc>
      </w:tr>
      <w:tr w:rsidR="00EB0B79" w:rsidRPr="00EB0B79" w14:paraId="78AD5276" w14:textId="77777777">
        <w:tblPrEx>
          <w:tblCellMar>
            <w:top w:w="0" w:type="dxa"/>
            <w:bottom w:w="0" w:type="dxa"/>
          </w:tblCellMar>
        </w:tblPrEx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2AE58" w14:textId="574BF36A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Объем стока, млн.м</w:t>
            </w:r>
            <w:r w:rsidR="00613368" w:rsidRPr="00EB0B7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53E5BA6" wp14:editId="2C9E7DC7">
                  <wp:extent cx="104775" cy="219075"/>
                  <wp:effectExtent l="0" t="0" r="0" b="0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0e692ed84124f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0B7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7443A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219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1523E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161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CE0F4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123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EAE9B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503 </w:t>
            </w:r>
          </w:p>
        </w:tc>
      </w:tr>
      <w:tr w:rsidR="00EB0B79" w:rsidRPr="00EB0B79" w14:paraId="0428D449" w14:textId="77777777">
        <w:tblPrEx>
          <w:tblCellMar>
            <w:top w:w="0" w:type="dxa"/>
            <w:bottom w:w="0" w:type="dxa"/>
          </w:tblCellMar>
        </w:tblPrEx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17746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Доля от годового стока, %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97C63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43,6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5D880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32,0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F8DFB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24,4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683BD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100 </w:t>
            </w:r>
          </w:p>
        </w:tc>
      </w:tr>
      <w:tr w:rsidR="00EB0B79" w:rsidRPr="00EB0B79" w14:paraId="0C4833E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4BA34" w14:textId="7079BBC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Средневодный 1978/79 г. Р</w:t>
            </w:r>
            <w:r w:rsidR="00613368" w:rsidRPr="00EB0B79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544ED309" wp14:editId="5956C2BD">
                  <wp:extent cx="123825" cy="123825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75ca8e8b32343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0B79">
              <w:rPr>
                <w:sz w:val="18"/>
                <w:szCs w:val="18"/>
              </w:rPr>
              <w:t xml:space="preserve">50% </w:t>
            </w:r>
          </w:p>
        </w:tc>
      </w:tr>
      <w:tr w:rsidR="00EB0B79" w:rsidRPr="00EB0B79" w14:paraId="396ACAA3" w14:textId="77777777">
        <w:tblPrEx>
          <w:tblCellMar>
            <w:top w:w="0" w:type="dxa"/>
            <w:bottom w:w="0" w:type="dxa"/>
          </w:tblCellMar>
        </w:tblPrEx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B3A85" w14:textId="5DBAE9C9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Объем стока, млн.м</w:t>
            </w:r>
            <w:r w:rsidR="00613368" w:rsidRPr="00EB0B7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F02D10A" wp14:editId="7A27A391">
                  <wp:extent cx="104775" cy="219075"/>
                  <wp:effectExtent l="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28045f4f18e49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0B7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0DCDA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539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57D8C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171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E4257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226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405AF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936 </w:t>
            </w:r>
          </w:p>
        </w:tc>
      </w:tr>
      <w:tr w:rsidR="00EB0B79" w:rsidRPr="00EB0B79" w14:paraId="60094176" w14:textId="77777777">
        <w:tblPrEx>
          <w:tblCellMar>
            <w:top w:w="0" w:type="dxa"/>
            <w:bottom w:w="0" w:type="dxa"/>
          </w:tblCellMar>
        </w:tblPrEx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CB4AB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Доля от годового стока, %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BDBB7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57,6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8BBEB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18,2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E084D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24,2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15B52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100 </w:t>
            </w:r>
          </w:p>
        </w:tc>
      </w:tr>
      <w:tr w:rsidR="00EB0B79" w:rsidRPr="00EB0B79" w14:paraId="3D0310A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1428D" w14:textId="0F91CD65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lastRenderedPageBreak/>
              <w:t>Многоводный 1998/99 г. (Р</w:t>
            </w:r>
            <w:r w:rsidR="00613368" w:rsidRPr="00EB0B79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5A1A657E" wp14:editId="2F529E5B">
                  <wp:extent cx="123825" cy="123825"/>
                  <wp:effectExtent l="0" t="0" r="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54faf771b394fb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0B79">
              <w:rPr>
                <w:sz w:val="18"/>
                <w:szCs w:val="18"/>
              </w:rPr>
              <w:t xml:space="preserve">5%) </w:t>
            </w:r>
          </w:p>
        </w:tc>
      </w:tr>
      <w:tr w:rsidR="00EB0B79" w:rsidRPr="00EB0B79" w14:paraId="075E2FA7" w14:textId="77777777">
        <w:tblPrEx>
          <w:tblCellMar>
            <w:top w:w="0" w:type="dxa"/>
            <w:bottom w:w="0" w:type="dxa"/>
          </w:tblCellMar>
        </w:tblPrEx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208E5" w14:textId="31A5BDFB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Объем стока, млн.м</w:t>
            </w:r>
            <w:r w:rsidR="00613368" w:rsidRPr="00EB0B7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1B46C2A" wp14:editId="0EE63C58">
                  <wp:extent cx="104775" cy="219075"/>
                  <wp:effectExtent l="0" t="0" r="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8c5dd13ddfc4b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0B7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BFE34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487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3CF88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780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D688D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165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0C263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1431 </w:t>
            </w:r>
          </w:p>
        </w:tc>
      </w:tr>
      <w:tr w:rsidR="00EB0B79" w:rsidRPr="00EB0B79" w14:paraId="22E1DD58" w14:textId="77777777">
        <w:tblPrEx>
          <w:tblCellMar>
            <w:top w:w="0" w:type="dxa"/>
            <w:bottom w:w="0" w:type="dxa"/>
          </w:tblCellMar>
        </w:tblPrEx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6CB6C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Доля от годового стока, %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6B916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34,0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76C71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54,5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7F0CE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11,5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E1329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100 </w:t>
            </w:r>
          </w:p>
        </w:tc>
      </w:tr>
    </w:tbl>
    <w:p w14:paraId="4DF53D74" w14:textId="77777777" w:rsidR="00000000" w:rsidRPr="00EB0B79" w:rsidRDefault="00F64A0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44365BA" w14:textId="77777777" w:rsidR="00000000" w:rsidRPr="00EB0B79" w:rsidRDefault="00F64A05">
      <w:pPr>
        <w:pStyle w:val="FORMATTEXT"/>
        <w:ind w:firstLine="568"/>
        <w:jc w:val="both"/>
      </w:pPr>
      <w:r w:rsidRPr="00EB0B79">
        <w:t>2.3. По характеру водного режима бассейн Верхневолжского водохранилища относится к в</w:t>
      </w:r>
      <w:r w:rsidRPr="00EB0B79">
        <w:t>осточно-европейскому типу, для него характерно высокое весеннее половодье, низкая летняя и зимняя межень и осенний паводочный режим стока.</w:t>
      </w:r>
    </w:p>
    <w:p w14:paraId="38A28190" w14:textId="77777777" w:rsidR="00000000" w:rsidRPr="00EB0B79" w:rsidRDefault="00F64A05">
      <w:pPr>
        <w:pStyle w:val="FORMATTEXT"/>
        <w:ind w:firstLine="568"/>
        <w:jc w:val="both"/>
      </w:pPr>
    </w:p>
    <w:p w14:paraId="4D5147DB" w14:textId="77777777" w:rsidR="00000000" w:rsidRPr="00EB0B79" w:rsidRDefault="00F64A05">
      <w:pPr>
        <w:pStyle w:val="FORMATTEXT"/>
        <w:ind w:firstLine="568"/>
        <w:jc w:val="both"/>
      </w:pPr>
      <w:r w:rsidRPr="00EB0B79">
        <w:t>В распределении стока внутри сезона наибольшая доля весеннего стока приходится на апрель. В летне-осенний период наи</w:t>
      </w:r>
      <w:r w:rsidRPr="00EB0B79">
        <w:t>большая доля стока приходится на ноябрь, наименьшая - на август. Зимний сток характеризуется наличием максимума в декабре и минимума в феврале.</w:t>
      </w:r>
    </w:p>
    <w:p w14:paraId="423E6E88" w14:textId="77777777" w:rsidR="00000000" w:rsidRPr="00EB0B79" w:rsidRDefault="00F64A05">
      <w:pPr>
        <w:pStyle w:val="FORMATTEXT"/>
        <w:ind w:firstLine="568"/>
        <w:jc w:val="both"/>
      </w:pPr>
    </w:p>
    <w:p w14:paraId="7023264E" w14:textId="77777777" w:rsidR="00000000" w:rsidRPr="00EB0B79" w:rsidRDefault="00F64A05">
      <w:pPr>
        <w:pStyle w:val="FORMATTEXT"/>
        <w:ind w:firstLine="568"/>
        <w:jc w:val="both"/>
      </w:pPr>
      <w:r w:rsidRPr="00EB0B79">
        <w:t>Режим стока рек бассейна Верхневолжского водохранилища отличается значительной естественной зарегулированностью</w:t>
      </w:r>
      <w:r w:rsidRPr="00EB0B79">
        <w:t xml:space="preserve"> вследствие большого количества озер, расположенных на водосборе.</w:t>
      </w:r>
    </w:p>
    <w:p w14:paraId="0F816272" w14:textId="77777777" w:rsidR="00000000" w:rsidRPr="00EB0B79" w:rsidRDefault="00F64A05">
      <w:pPr>
        <w:pStyle w:val="FORMATTEXT"/>
        <w:ind w:firstLine="568"/>
        <w:jc w:val="both"/>
      </w:pPr>
    </w:p>
    <w:p w14:paraId="71AA564D" w14:textId="77777777" w:rsidR="00000000" w:rsidRPr="00EB0B79" w:rsidRDefault="00F64A05">
      <w:pPr>
        <w:pStyle w:val="FORMATTEXT"/>
        <w:ind w:firstLine="568"/>
        <w:jc w:val="both"/>
      </w:pPr>
      <w:r w:rsidRPr="00EB0B79">
        <w:t xml:space="preserve">Половодье на реках бассейна обычно начинается в первой декаде апреля с устойчивым переходом температуры воздуха через 0°С. Продолжительность половодья на реках бассейна изменяется от 30 до </w:t>
      </w:r>
      <w:r w:rsidRPr="00EB0B79">
        <w:t>45 дней.</w:t>
      </w:r>
    </w:p>
    <w:p w14:paraId="2EBDAC3A" w14:textId="77777777" w:rsidR="00000000" w:rsidRPr="00EB0B79" w:rsidRDefault="00F64A05">
      <w:pPr>
        <w:pStyle w:val="FORMATTEXT"/>
        <w:ind w:firstLine="568"/>
        <w:jc w:val="both"/>
      </w:pPr>
    </w:p>
    <w:p w14:paraId="3D850869" w14:textId="77777777" w:rsidR="00000000" w:rsidRPr="00EB0B79" w:rsidRDefault="00F64A05">
      <w:pPr>
        <w:pStyle w:val="FORMATTEXT"/>
        <w:ind w:firstLine="568"/>
        <w:jc w:val="both"/>
      </w:pPr>
      <w:r w:rsidRPr="00EB0B79">
        <w:t>Максимальные расходы осенних дождевых паводков в отдельные годы могут превышать максимальные расходы весеннего половодья.</w:t>
      </w:r>
    </w:p>
    <w:p w14:paraId="33A067BB" w14:textId="77777777" w:rsidR="00000000" w:rsidRPr="00EB0B79" w:rsidRDefault="00F64A05">
      <w:pPr>
        <w:pStyle w:val="FORMATTEXT"/>
        <w:ind w:firstLine="568"/>
        <w:jc w:val="both"/>
      </w:pPr>
    </w:p>
    <w:p w14:paraId="2BB844A1" w14:textId="77777777" w:rsidR="00000000" w:rsidRPr="00EB0B79" w:rsidRDefault="00F64A05">
      <w:pPr>
        <w:pStyle w:val="FORMATTEXT"/>
        <w:ind w:firstLine="568"/>
        <w:jc w:val="both"/>
      </w:pPr>
      <w:r w:rsidRPr="00EB0B79">
        <w:t>2.4. Статистические параметры расчетного естественного максимального стока воды:</w:t>
      </w:r>
    </w:p>
    <w:p w14:paraId="572DAA35" w14:textId="77777777" w:rsidR="00000000" w:rsidRPr="00EB0B79" w:rsidRDefault="00F64A05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605"/>
        <w:gridCol w:w="1395"/>
        <w:gridCol w:w="1200"/>
        <w:gridCol w:w="900"/>
        <w:gridCol w:w="900"/>
        <w:gridCol w:w="900"/>
        <w:gridCol w:w="810"/>
        <w:gridCol w:w="795"/>
        <w:gridCol w:w="705"/>
      </w:tblGrid>
      <w:tr w:rsidR="00EB0B79" w:rsidRPr="00EB0B79" w14:paraId="1CB167F4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7854E" w14:textId="77777777" w:rsidR="00000000" w:rsidRPr="00EB0B79" w:rsidRDefault="00F64A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1B0D8" w14:textId="77777777" w:rsidR="00000000" w:rsidRPr="00EB0B79" w:rsidRDefault="00F64A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A0817" w14:textId="77777777" w:rsidR="00000000" w:rsidRPr="00EB0B79" w:rsidRDefault="00F64A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527FC" w14:textId="77777777" w:rsidR="00000000" w:rsidRPr="00EB0B79" w:rsidRDefault="00F64A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BA8EA" w14:textId="77777777" w:rsidR="00000000" w:rsidRPr="00EB0B79" w:rsidRDefault="00F64A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C05F4" w14:textId="77777777" w:rsidR="00000000" w:rsidRPr="00EB0B79" w:rsidRDefault="00F64A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D3F87" w14:textId="77777777" w:rsidR="00000000" w:rsidRPr="00EB0B79" w:rsidRDefault="00F64A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AE85F" w14:textId="77777777" w:rsidR="00000000" w:rsidRPr="00EB0B79" w:rsidRDefault="00F64A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1658C" w14:textId="77777777" w:rsidR="00000000" w:rsidRPr="00EB0B79" w:rsidRDefault="00F64A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B0B79" w:rsidRPr="00EB0B79" w14:paraId="0F494F9A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DC90A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Параметры </w:t>
            </w:r>
          </w:p>
        </w:tc>
        <w:tc>
          <w:tcPr>
            <w:tcW w:w="411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676D3" w14:textId="7BF7E6D1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Максимальные расход</w:t>
            </w:r>
            <w:r w:rsidRPr="00EB0B79">
              <w:rPr>
                <w:sz w:val="18"/>
                <w:szCs w:val="18"/>
              </w:rPr>
              <w:t>ы воды (м</w:t>
            </w:r>
            <w:r w:rsidR="00613368" w:rsidRPr="00EB0B7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1A6557C" wp14:editId="19480BC3">
                  <wp:extent cx="104775" cy="219075"/>
                  <wp:effectExtent l="0" t="0" r="0" b="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5744d79b97e45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0B79">
              <w:rPr>
                <w:sz w:val="18"/>
                <w:szCs w:val="18"/>
              </w:rPr>
              <w:t>/с) и объема стока (млн.м</w:t>
            </w:r>
            <w:r w:rsidR="00613368" w:rsidRPr="00EB0B7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52A41CD" wp14:editId="4813745F">
                  <wp:extent cx="104775" cy="219075"/>
                  <wp:effectExtent l="0" t="0" r="0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27448f1a3f349e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0B79">
              <w:rPr>
                <w:sz w:val="18"/>
                <w:szCs w:val="18"/>
              </w:rPr>
              <w:t xml:space="preserve">) вероятностью превышения Р, % </w:t>
            </w:r>
          </w:p>
        </w:tc>
      </w:tr>
      <w:tr w:rsidR="00EB0B79" w:rsidRPr="00EB0B79" w14:paraId="5D93A4DC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F7D59" w14:textId="70BCEF6F" w:rsidR="00000000" w:rsidRPr="00EB0B79" w:rsidRDefault="00613368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12B2173" wp14:editId="2902EFF9">
                  <wp:extent cx="447675" cy="238125"/>
                  <wp:effectExtent l="0" t="0" r="0" b="0"/>
                  <wp:docPr id="32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9e618bd3d8549a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67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F64A05" w:rsidRPr="00EB0B79">
              <w:rPr>
                <w:sz w:val="18"/>
                <w:szCs w:val="18"/>
              </w:rPr>
              <w:t>, м</w:t>
            </w:r>
            <w:r w:rsidRPr="00EB0B7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EAF19A9" wp14:editId="22222DDC">
                  <wp:extent cx="104775" cy="219075"/>
                  <wp:effectExtent l="0" t="0" r="0" b="0"/>
                  <wp:docPr id="33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e97804cf56a4da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F64A05" w:rsidRPr="00EB0B79">
              <w:rPr>
                <w:sz w:val="18"/>
                <w:szCs w:val="18"/>
              </w:rPr>
              <w:t xml:space="preserve">/с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86DDD" w14:textId="2A59117E" w:rsidR="00000000" w:rsidRPr="00EB0B79" w:rsidRDefault="00613368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E783CEA" wp14:editId="6AF73FD7">
                  <wp:extent cx="180975" cy="219075"/>
                  <wp:effectExtent l="0" t="0" r="0" b="0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7a490bdf76a464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F64A05" w:rsidRPr="00EB0B79">
              <w:rPr>
                <w:sz w:val="18"/>
                <w:szCs w:val="18"/>
              </w:rPr>
              <w:t>, млн.м</w:t>
            </w:r>
            <w:r w:rsidRPr="00EB0B7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5C5B2A6" wp14:editId="0F167C83">
                  <wp:extent cx="104775" cy="219075"/>
                  <wp:effectExtent l="0" t="0" r="0" b="0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8f89fa688d343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F64A05" w:rsidRPr="00EB0B7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B8967" w14:textId="44856944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C</w:t>
            </w:r>
            <w:r w:rsidR="00613368" w:rsidRPr="00EB0B79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C637BC0" wp14:editId="64C068E8">
                  <wp:extent cx="114300" cy="228600"/>
                  <wp:effectExtent l="0" t="0" r="0" b="0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7a8e1c7eb894c5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0B79">
              <w:rPr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3379F" w14:textId="068DC1A5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C</w:t>
            </w:r>
            <w:r w:rsidR="00613368" w:rsidRPr="00EB0B79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F8F2860" wp14:editId="287E0B8C">
                  <wp:extent cx="85725" cy="228600"/>
                  <wp:effectExtent l="0" t="0" r="0" b="0"/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360906f68ca4ee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0B79">
              <w:rPr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98456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6AC36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96CB6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C3479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5BBD4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10 </w:t>
            </w:r>
          </w:p>
        </w:tc>
      </w:tr>
      <w:tr w:rsidR="00EB0B79" w:rsidRPr="00EB0B79" w14:paraId="1DB4F16D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86B9C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Максимальные расходы воды весеннего половодья (по 60-летнему ряду 1951-2010 годы) </w:t>
            </w:r>
          </w:p>
        </w:tc>
      </w:tr>
      <w:tr w:rsidR="00EB0B79" w:rsidRPr="00EB0B79" w14:paraId="4CAFD86F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EAD74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296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10039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276AE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0,36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FC150" w14:textId="79263EF3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2C</w:t>
            </w:r>
            <w:r w:rsidR="00613368" w:rsidRPr="00EB0B79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20CCA7C" wp14:editId="7F72FB79">
                  <wp:extent cx="114300" cy="228600"/>
                  <wp:effectExtent l="0" t="0" r="0" b="0"/>
                  <wp:docPr id="3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ee682c81c80433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0B79">
              <w:rPr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7D435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739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4CD4C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600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4A07F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527 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DF158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492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08233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440 </w:t>
            </w:r>
          </w:p>
        </w:tc>
      </w:tr>
      <w:tr w:rsidR="00EB0B79" w:rsidRPr="00EB0B79" w14:paraId="08C79DC2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F088C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Максимальные расходы воды дождевых паводков (по 60-летнему ряду 1951-2010 годы) </w:t>
            </w:r>
          </w:p>
        </w:tc>
      </w:tr>
      <w:tr w:rsidR="00EB0B79" w:rsidRPr="00EB0B79" w14:paraId="3E656BC2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BC61C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181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C0793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B5F5B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0,46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5EE71" w14:textId="7E97B7F4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2C</w:t>
            </w:r>
            <w:r w:rsidR="00613368" w:rsidRPr="00EB0B79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FC0C831" wp14:editId="328049B0">
                  <wp:extent cx="114300" cy="228600"/>
                  <wp:effectExtent l="0" t="0" r="0" b="0"/>
                  <wp:docPr id="3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36ae0b5ba7242f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0B79">
              <w:rPr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92A5D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551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AE5EF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429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3EBDA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367 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BBE91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337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ABF9B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293 </w:t>
            </w:r>
          </w:p>
        </w:tc>
      </w:tr>
      <w:tr w:rsidR="00EB0B79" w:rsidRPr="00EB0B79" w14:paraId="66014854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3D222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Объемы стока весеннего половодья (по 97-летнему ряду 1914-2010 годы) </w:t>
            </w:r>
          </w:p>
        </w:tc>
      </w:tr>
      <w:tr w:rsidR="00EB0B79" w:rsidRPr="00EB0B79" w14:paraId="68075163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0A085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AFEA1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435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77168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0,29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673A1" w14:textId="7080140C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2C</w:t>
            </w:r>
            <w:r w:rsidR="00613368" w:rsidRPr="00EB0B79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1CCF525" wp14:editId="34EFD9B7">
                  <wp:extent cx="114300" cy="228600"/>
                  <wp:effectExtent l="0" t="0" r="0" b="0"/>
                  <wp:docPr id="40" name="Рисунок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12c13c1530941c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0B79">
              <w:rPr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EC0F3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933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D25D6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779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14A60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704 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F1139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662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4BB6F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603 </w:t>
            </w:r>
          </w:p>
        </w:tc>
      </w:tr>
    </w:tbl>
    <w:p w14:paraId="7BCA286A" w14:textId="77777777" w:rsidR="00000000" w:rsidRPr="00EB0B79" w:rsidRDefault="00F64A0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57D6877" w14:textId="77777777" w:rsidR="00000000" w:rsidRPr="00EB0B79" w:rsidRDefault="00F64A05">
      <w:pPr>
        <w:pStyle w:val="FORMATTEXT"/>
        <w:ind w:firstLine="568"/>
        <w:jc w:val="both"/>
      </w:pPr>
      <w:r w:rsidRPr="00EB0B79">
        <w:t>Кривая обеспеченности объема стока за пол</w:t>
      </w:r>
      <w:r w:rsidRPr="00EB0B79">
        <w:t>оводье в створе Верхневолжского гидроузла на р.Волге за 1914-2010 годы и кривая обеспеченности максимальных расходов весеннего половодья в створе Верхневолжского гидроузла на р.Волге за 1951-2010 годы приведены в Приложениях N 3* и N 4* соответственно к на</w:t>
      </w:r>
      <w:r w:rsidRPr="00EB0B79">
        <w:t xml:space="preserve">стоящим Правилам. В Приложении N 5* к настоящим Правилам представлена кривая обеспеченности максимальных расходов дождевых паводков в створе Верхневолжского гидроузла на р.Волге за 1951-2010 годы. </w:t>
      </w:r>
    </w:p>
    <w:p w14:paraId="071D5DBF" w14:textId="77777777" w:rsidR="00000000" w:rsidRPr="00EB0B79" w:rsidRDefault="00F64A05">
      <w:pPr>
        <w:pStyle w:val="FORMATTEXT"/>
        <w:jc w:val="both"/>
      </w:pPr>
      <w:r w:rsidRPr="00EB0B79">
        <w:t xml:space="preserve">________________ </w:t>
      </w:r>
    </w:p>
    <w:p w14:paraId="0CA22AED" w14:textId="77777777" w:rsidR="00000000" w:rsidRPr="00EB0B79" w:rsidRDefault="00F64A05">
      <w:pPr>
        <w:pStyle w:val="FORMATTEXT"/>
        <w:ind w:firstLine="568"/>
        <w:jc w:val="both"/>
      </w:pPr>
      <w:r w:rsidRPr="00EB0B79">
        <w:t>* Приложения см. по ссылке. - Примечание</w:t>
      </w:r>
      <w:r w:rsidRPr="00EB0B79">
        <w:t xml:space="preserve"> изготовителя базы данных.</w:t>
      </w:r>
    </w:p>
    <w:p w14:paraId="445584F6" w14:textId="77777777" w:rsidR="00000000" w:rsidRPr="00EB0B79" w:rsidRDefault="00F64A05">
      <w:pPr>
        <w:pStyle w:val="FORMATTEXT"/>
        <w:ind w:firstLine="568"/>
        <w:jc w:val="both"/>
      </w:pPr>
    </w:p>
    <w:p w14:paraId="1FDABA6B" w14:textId="77777777" w:rsidR="00000000" w:rsidRPr="00EB0B79" w:rsidRDefault="00F64A05">
      <w:pPr>
        <w:pStyle w:val="HEADERTEXT"/>
        <w:rPr>
          <w:b/>
          <w:bCs/>
          <w:color w:val="auto"/>
        </w:rPr>
      </w:pPr>
    </w:p>
    <w:p w14:paraId="252E67AD" w14:textId="77777777" w:rsidR="00000000" w:rsidRPr="00EB0B79" w:rsidRDefault="00F64A05">
      <w:pPr>
        <w:pStyle w:val="HEADERTEXT"/>
        <w:jc w:val="center"/>
        <w:rPr>
          <w:b/>
          <w:bCs/>
          <w:color w:val="auto"/>
        </w:rPr>
      </w:pPr>
      <w:r w:rsidRPr="00EB0B79">
        <w:rPr>
          <w:b/>
          <w:bCs/>
          <w:color w:val="auto"/>
        </w:rPr>
        <w:t xml:space="preserve"> III. Состав и описание гидротехнических сооружений водохранилища </w:t>
      </w:r>
    </w:p>
    <w:p w14:paraId="004C124C" w14:textId="77777777" w:rsidR="00000000" w:rsidRPr="00EB0B79" w:rsidRDefault="00F64A05">
      <w:pPr>
        <w:pStyle w:val="FORMATTEXT"/>
        <w:ind w:firstLine="568"/>
        <w:jc w:val="both"/>
      </w:pPr>
      <w:r w:rsidRPr="00EB0B79">
        <w:lastRenderedPageBreak/>
        <w:t>3.1. В состав основных сооружений Верхневолжского гидроузла входят: железобетонная водосливная плотина, левобережная земляная дамба и правобережная земляная дам</w:t>
      </w:r>
      <w:r w:rsidRPr="00EB0B79">
        <w:t xml:space="preserve">ба. Гидроузел относится к сооружениям II класса. План расположения сооружений Верхневолжского гидроузла представлен в Приложении N 6*. </w:t>
      </w:r>
    </w:p>
    <w:p w14:paraId="016694CD" w14:textId="77777777" w:rsidR="00000000" w:rsidRPr="00EB0B79" w:rsidRDefault="00F64A05">
      <w:pPr>
        <w:pStyle w:val="FORMATTEXT"/>
        <w:jc w:val="both"/>
      </w:pPr>
      <w:r w:rsidRPr="00EB0B79">
        <w:t xml:space="preserve">________________ </w:t>
      </w:r>
    </w:p>
    <w:p w14:paraId="57672FE0" w14:textId="77777777" w:rsidR="00000000" w:rsidRPr="00EB0B79" w:rsidRDefault="00F64A05">
      <w:pPr>
        <w:pStyle w:val="FORMATTEXT"/>
        <w:ind w:firstLine="568"/>
        <w:jc w:val="both"/>
      </w:pPr>
      <w:r w:rsidRPr="00EB0B79">
        <w:t>* Приложение см. по ссылке. - Примечание изготовителя базы данных.</w:t>
      </w:r>
    </w:p>
    <w:p w14:paraId="2CA47D74" w14:textId="77777777" w:rsidR="00000000" w:rsidRPr="00EB0B79" w:rsidRDefault="00F64A05">
      <w:pPr>
        <w:pStyle w:val="FORMATTEXT"/>
        <w:ind w:firstLine="568"/>
        <w:jc w:val="both"/>
      </w:pPr>
    </w:p>
    <w:p w14:paraId="3D6D9878" w14:textId="77777777" w:rsidR="00000000" w:rsidRPr="00EB0B79" w:rsidRDefault="00F64A05">
      <w:pPr>
        <w:pStyle w:val="FORMATTEXT"/>
        <w:ind w:firstLine="568"/>
        <w:jc w:val="both"/>
      </w:pPr>
      <w:r w:rsidRPr="00EB0B79">
        <w:t>3.2. Железобетонная водосливная п</w:t>
      </w:r>
      <w:r w:rsidRPr="00EB0B79">
        <w:t>лотина имеет 6 водосливных пролетов: четыре боковых (по два с каждой стороны) и два средних. Длина плотины по гребню составляет 29,8 м, ширина плотины 16,1 м, максимальная высота плотины - 10,5 м. Отметка порога четырех боковых (глубоких) отверстий 200,6 м</w:t>
      </w:r>
      <w:r w:rsidRPr="00EB0B79">
        <w:t>, двух средних отверстий - 203,6 м. Ширина каждого отверстия 3,6 м. Отметка гребня плотины равна 208,10 м.</w:t>
      </w:r>
    </w:p>
    <w:p w14:paraId="307EF874" w14:textId="77777777" w:rsidR="00000000" w:rsidRPr="00EB0B79" w:rsidRDefault="00F64A05">
      <w:pPr>
        <w:pStyle w:val="FORMATTEXT"/>
        <w:ind w:firstLine="568"/>
        <w:jc w:val="both"/>
      </w:pPr>
    </w:p>
    <w:p w14:paraId="120E5136" w14:textId="77777777" w:rsidR="00000000" w:rsidRPr="00EB0B79" w:rsidRDefault="00F64A05">
      <w:pPr>
        <w:pStyle w:val="FORMATTEXT"/>
        <w:ind w:firstLine="568"/>
        <w:jc w:val="both"/>
      </w:pPr>
      <w:r w:rsidRPr="00EB0B79">
        <w:t>Гасящие устройства в нижнем бьефе представлены водобойным колодцем и рисбермой.</w:t>
      </w:r>
    </w:p>
    <w:p w14:paraId="4A4E3AA4" w14:textId="77777777" w:rsidR="00000000" w:rsidRPr="00EB0B79" w:rsidRDefault="00F64A05">
      <w:pPr>
        <w:pStyle w:val="FORMATTEXT"/>
        <w:ind w:firstLine="568"/>
        <w:jc w:val="both"/>
      </w:pPr>
    </w:p>
    <w:p w14:paraId="362C7DFF" w14:textId="77777777" w:rsidR="00000000" w:rsidRPr="00EB0B79" w:rsidRDefault="00F64A05">
      <w:pPr>
        <w:pStyle w:val="FORMATTEXT"/>
        <w:ind w:firstLine="568"/>
        <w:jc w:val="both"/>
      </w:pPr>
      <w:r w:rsidRPr="00EB0B79">
        <w:t>Водобойный колодец выполнен из железобетона с двумя продольными сте</w:t>
      </w:r>
      <w:r w:rsidRPr="00EB0B79">
        <w:t>нками толщиной 1,2 м, высотой 6,0 м, делящими его на три секции. Отметка днища крайних секций колодца 198,6 м, средней секции - 199,1 м, верха передней стенки - 200,1 м.</w:t>
      </w:r>
    </w:p>
    <w:p w14:paraId="63EA6000" w14:textId="77777777" w:rsidR="00000000" w:rsidRPr="00EB0B79" w:rsidRDefault="00F64A05">
      <w:pPr>
        <w:pStyle w:val="FORMATTEXT"/>
        <w:ind w:firstLine="568"/>
        <w:jc w:val="both"/>
      </w:pPr>
    </w:p>
    <w:p w14:paraId="3171BAF7" w14:textId="77777777" w:rsidR="00000000" w:rsidRPr="00EB0B79" w:rsidRDefault="00F64A05">
      <w:pPr>
        <w:pStyle w:val="FORMATTEXT"/>
        <w:ind w:firstLine="568"/>
        <w:jc w:val="both"/>
      </w:pPr>
      <w:r w:rsidRPr="00EB0B79">
        <w:t>Рисберма состоит из двух частей: железобетонной и каменной. Железобетонная часть выпо</w:t>
      </w:r>
      <w:r w:rsidRPr="00EB0B79">
        <w:t>лнена из плит размером 3,24 x 3,24 x 0,3 м с отверстиями для выхода фильтрационных вод. Плиты опираются на кирпичные шпоры ранее существовавшей рисбермы. Промежутки между шпорами заполнены трехслойным обратным фильтром. Общая длина железобетонной части 17,</w:t>
      </w:r>
      <w:r w:rsidRPr="00EB0B79">
        <w:t>4 м. Каменная часть длиной 46,2 м выполнена из поперечных кирпичных шпор, промежутки между которыми заполнены камнем, слоем толщиной 1,5 м.</w:t>
      </w:r>
    </w:p>
    <w:p w14:paraId="731E5CD6" w14:textId="77777777" w:rsidR="00000000" w:rsidRPr="00EB0B79" w:rsidRDefault="00F64A05">
      <w:pPr>
        <w:pStyle w:val="FORMATTEXT"/>
        <w:ind w:firstLine="568"/>
        <w:jc w:val="both"/>
      </w:pPr>
    </w:p>
    <w:p w14:paraId="6EDC660A" w14:textId="77777777" w:rsidR="00000000" w:rsidRPr="00EB0B79" w:rsidRDefault="00F64A05">
      <w:pPr>
        <w:pStyle w:val="FORMATTEXT"/>
        <w:ind w:firstLine="568"/>
        <w:jc w:val="both"/>
      </w:pPr>
      <w:r w:rsidRPr="00EB0B79">
        <w:t>Водосливные отверстия перекрываются металлическими плоскими ригельными затворами с опорами скольжения сварной конст</w:t>
      </w:r>
      <w:r w:rsidRPr="00EB0B79">
        <w:t>рукции размером 4,0 x 2,0 м. Нижнее и верхнее уплотнение затворов - деревянный брус, боковое - лигнофоль. Всего 16 затворов - по 3 затвора в каждом боковом (глубоком) отверстии и по 2 затвора в каждом среднем. Схема расположения отверстий и затворов привед</w:t>
      </w:r>
      <w:r w:rsidRPr="00EB0B79">
        <w:t xml:space="preserve">ена на схематичном продольном профиле водосливной плотины в Приложении N 7* к настоящим Правилам. </w:t>
      </w:r>
    </w:p>
    <w:p w14:paraId="184387D8" w14:textId="77777777" w:rsidR="00000000" w:rsidRPr="00EB0B79" w:rsidRDefault="00F64A05">
      <w:pPr>
        <w:pStyle w:val="FORMATTEXT"/>
        <w:jc w:val="both"/>
      </w:pPr>
      <w:r w:rsidRPr="00EB0B79">
        <w:t xml:space="preserve">________________ </w:t>
      </w:r>
    </w:p>
    <w:p w14:paraId="71BF26D5" w14:textId="77777777" w:rsidR="00000000" w:rsidRPr="00EB0B79" w:rsidRDefault="00F64A05">
      <w:pPr>
        <w:pStyle w:val="FORMATTEXT"/>
        <w:ind w:firstLine="568"/>
        <w:jc w:val="both"/>
      </w:pPr>
      <w:r w:rsidRPr="00EB0B79">
        <w:t>* Приложение см. по ссылке. - Примечание изготовителя базы данных.</w:t>
      </w:r>
    </w:p>
    <w:p w14:paraId="4D41B084" w14:textId="77777777" w:rsidR="00000000" w:rsidRPr="00EB0B79" w:rsidRDefault="00F64A05">
      <w:pPr>
        <w:pStyle w:val="FORMATTEXT"/>
        <w:ind w:firstLine="568"/>
        <w:jc w:val="both"/>
      </w:pPr>
    </w:p>
    <w:p w14:paraId="6C1D8A99" w14:textId="77777777" w:rsidR="00000000" w:rsidRPr="00EB0B79" w:rsidRDefault="00F64A05">
      <w:pPr>
        <w:pStyle w:val="FORMATTEXT"/>
        <w:ind w:firstLine="568"/>
        <w:jc w:val="both"/>
      </w:pPr>
      <w:r w:rsidRPr="00EB0B79">
        <w:t>Открытие отверстий плотины производится по схеме: I и IV, II и III, сре</w:t>
      </w:r>
      <w:r w:rsidRPr="00EB0B79">
        <w:t xml:space="preserve">дние отверстия А и Б открываются в последнюю очередь (нумерация затворов - согласно Приложению N 7* к настоящим Правилам). Возможно также неполное открытие щитов. </w:t>
      </w:r>
    </w:p>
    <w:p w14:paraId="445AF6D5" w14:textId="77777777" w:rsidR="00000000" w:rsidRPr="00EB0B79" w:rsidRDefault="00F64A05">
      <w:pPr>
        <w:pStyle w:val="FORMATTEXT"/>
        <w:jc w:val="both"/>
      </w:pPr>
      <w:r w:rsidRPr="00EB0B79">
        <w:t xml:space="preserve">________________ </w:t>
      </w:r>
    </w:p>
    <w:p w14:paraId="70BC2EE7" w14:textId="77777777" w:rsidR="00000000" w:rsidRPr="00EB0B79" w:rsidRDefault="00F64A05">
      <w:pPr>
        <w:pStyle w:val="FORMATTEXT"/>
        <w:ind w:firstLine="568"/>
        <w:jc w:val="both"/>
      </w:pPr>
      <w:r w:rsidRPr="00EB0B79">
        <w:t>* Приложение см. по ссылке. - Примечание изготовителя базы данных.</w:t>
      </w:r>
    </w:p>
    <w:p w14:paraId="7E6058D6" w14:textId="77777777" w:rsidR="00000000" w:rsidRPr="00EB0B79" w:rsidRDefault="00F64A05">
      <w:pPr>
        <w:pStyle w:val="FORMATTEXT"/>
        <w:ind w:firstLine="568"/>
        <w:jc w:val="both"/>
      </w:pPr>
    </w:p>
    <w:p w14:paraId="513D12EF" w14:textId="77777777" w:rsidR="00000000" w:rsidRPr="00EB0B79" w:rsidRDefault="00F64A05">
      <w:pPr>
        <w:pStyle w:val="FORMATTEXT"/>
        <w:jc w:val="both"/>
      </w:pPr>
      <w:r w:rsidRPr="00EB0B79">
        <w:t>   </w:t>
      </w:r>
    </w:p>
    <w:p w14:paraId="2F0C4B25" w14:textId="77777777" w:rsidR="00000000" w:rsidRPr="00EB0B79" w:rsidRDefault="00F64A05">
      <w:pPr>
        <w:pStyle w:val="FORMATTEXT"/>
        <w:jc w:val="both"/>
      </w:pPr>
      <w:r w:rsidRPr="00EB0B79">
        <w:t>  </w:t>
      </w:r>
      <w:r w:rsidRPr="00EB0B79">
        <w:t xml:space="preserve">          </w:t>
      </w:r>
    </w:p>
    <w:p w14:paraId="05AB88A3" w14:textId="77777777" w:rsidR="00000000" w:rsidRPr="00EB0B79" w:rsidRDefault="00F64A05">
      <w:pPr>
        <w:pStyle w:val="FORMATTEXT"/>
        <w:ind w:firstLine="568"/>
        <w:jc w:val="both"/>
      </w:pPr>
      <w:r w:rsidRPr="00EB0B79">
        <w:t>Для подъема затворов смонтирована металлическая эстакада с грузовой тележкой, на которой размещены 4 электротельфера мощностью по 1,2 кВт для подъема основных и резервных затворов. Грузоподъемность 1 пары тельферов - 10 т.</w:t>
      </w:r>
    </w:p>
    <w:p w14:paraId="20A57F8D" w14:textId="77777777" w:rsidR="00000000" w:rsidRPr="00EB0B79" w:rsidRDefault="00F64A05">
      <w:pPr>
        <w:pStyle w:val="FORMATTEXT"/>
        <w:ind w:firstLine="568"/>
        <w:jc w:val="both"/>
      </w:pPr>
    </w:p>
    <w:p w14:paraId="081B0FC1" w14:textId="77777777" w:rsidR="00000000" w:rsidRPr="00EB0B79" w:rsidRDefault="00F64A05">
      <w:pPr>
        <w:pStyle w:val="FORMATTEXT"/>
        <w:ind w:firstLine="568"/>
        <w:jc w:val="both"/>
      </w:pPr>
      <w:r w:rsidRPr="00EB0B79">
        <w:t>На полное открытие вс</w:t>
      </w:r>
      <w:r w:rsidRPr="00EB0B79">
        <w:t>ех отверстий затрачивается около двух часов.</w:t>
      </w:r>
    </w:p>
    <w:p w14:paraId="11381630" w14:textId="77777777" w:rsidR="00000000" w:rsidRPr="00EB0B79" w:rsidRDefault="00F64A05">
      <w:pPr>
        <w:pStyle w:val="FORMATTEXT"/>
        <w:ind w:firstLine="568"/>
        <w:jc w:val="both"/>
      </w:pPr>
    </w:p>
    <w:p w14:paraId="2FB7F652" w14:textId="77777777" w:rsidR="00000000" w:rsidRPr="00EB0B79" w:rsidRDefault="00F64A05">
      <w:pPr>
        <w:pStyle w:val="FORMATTEXT"/>
        <w:ind w:firstLine="568"/>
        <w:jc w:val="both"/>
      </w:pPr>
      <w:r w:rsidRPr="00EB0B79">
        <w:t>Пропускная способность одного, двух, четырех боковых (глубоких) отверстий водосливной плотины в зависимости от количества поднятых щитов приведены в Приложениях* N 8, N 9, N 10 соответственно к настоящим Правил</w:t>
      </w:r>
      <w:r w:rsidRPr="00EB0B79">
        <w:t xml:space="preserve">ам. </w:t>
      </w:r>
    </w:p>
    <w:p w14:paraId="3F717B2F" w14:textId="77777777" w:rsidR="00000000" w:rsidRPr="00EB0B79" w:rsidRDefault="00F64A05">
      <w:pPr>
        <w:pStyle w:val="FORMATTEXT"/>
        <w:jc w:val="both"/>
      </w:pPr>
      <w:r w:rsidRPr="00EB0B79">
        <w:t xml:space="preserve">________________ </w:t>
      </w:r>
    </w:p>
    <w:p w14:paraId="7F8F9A47" w14:textId="77777777" w:rsidR="00000000" w:rsidRPr="00EB0B79" w:rsidRDefault="00F64A05">
      <w:pPr>
        <w:pStyle w:val="FORMATTEXT"/>
        <w:ind w:firstLine="568"/>
        <w:jc w:val="both"/>
      </w:pPr>
      <w:r w:rsidRPr="00EB0B79">
        <w:t>* Приложения см. по ссылке. - Примечание изготовителя базы данных.</w:t>
      </w:r>
    </w:p>
    <w:p w14:paraId="431E9EB0" w14:textId="77777777" w:rsidR="00000000" w:rsidRPr="00EB0B79" w:rsidRDefault="00F64A05">
      <w:pPr>
        <w:pStyle w:val="FORMATTEXT"/>
        <w:ind w:firstLine="568"/>
        <w:jc w:val="both"/>
      </w:pPr>
    </w:p>
    <w:p w14:paraId="08BA9A63" w14:textId="77777777" w:rsidR="00000000" w:rsidRPr="00EB0B79" w:rsidRDefault="00F64A05">
      <w:pPr>
        <w:pStyle w:val="FORMATTEXT"/>
        <w:ind w:firstLine="568"/>
        <w:jc w:val="both"/>
      </w:pPr>
      <w:r w:rsidRPr="00EB0B79">
        <w:t xml:space="preserve">Пропускная способность двух средних отверстий водосливной плотины при полном открытии приведена в Приложении N 11* к настоящим Правилам. </w:t>
      </w:r>
    </w:p>
    <w:p w14:paraId="79C17046" w14:textId="77777777" w:rsidR="00000000" w:rsidRPr="00EB0B79" w:rsidRDefault="00F64A05">
      <w:pPr>
        <w:pStyle w:val="FORMATTEXT"/>
        <w:jc w:val="both"/>
      </w:pPr>
      <w:r w:rsidRPr="00EB0B79">
        <w:t xml:space="preserve">________________ </w:t>
      </w:r>
    </w:p>
    <w:p w14:paraId="0CFD22FF" w14:textId="77777777" w:rsidR="00000000" w:rsidRPr="00EB0B79" w:rsidRDefault="00F64A05">
      <w:pPr>
        <w:pStyle w:val="FORMATTEXT"/>
        <w:ind w:firstLine="568"/>
        <w:jc w:val="both"/>
      </w:pPr>
      <w:r w:rsidRPr="00EB0B79">
        <w:t>* Приложение см. по ссылке. - Примечание изготовителя базы данных.</w:t>
      </w:r>
    </w:p>
    <w:p w14:paraId="663443F6" w14:textId="77777777" w:rsidR="00000000" w:rsidRPr="00EB0B79" w:rsidRDefault="00F64A05">
      <w:pPr>
        <w:pStyle w:val="FORMATTEXT"/>
        <w:ind w:firstLine="568"/>
        <w:jc w:val="both"/>
      </w:pPr>
    </w:p>
    <w:p w14:paraId="7E201E76" w14:textId="77777777" w:rsidR="00000000" w:rsidRPr="00EB0B79" w:rsidRDefault="00F64A05">
      <w:pPr>
        <w:pStyle w:val="FORMATTEXT"/>
        <w:ind w:firstLine="568"/>
        <w:jc w:val="both"/>
      </w:pPr>
      <w:r w:rsidRPr="00EB0B79">
        <w:t>Характеристика максимальной суммарной пропускной способности водосливной плотины Верхневолжского гидроузла:</w:t>
      </w:r>
    </w:p>
    <w:p w14:paraId="313D9CDD" w14:textId="77777777" w:rsidR="00000000" w:rsidRPr="00EB0B79" w:rsidRDefault="00F64A05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15"/>
        <w:gridCol w:w="855"/>
        <w:gridCol w:w="930"/>
        <w:gridCol w:w="885"/>
        <w:gridCol w:w="930"/>
        <w:gridCol w:w="885"/>
        <w:gridCol w:w="900"/>
        <w:gridCol w:w="885"/>
        <w:gridCol w:w="825"/>
      </w:tblGrid>
      <w:tr w:rsidR="00EB0B79" w:rsidRPr="00EB0B79" w14:paraId="1404889E" w14:textId="77777777">
        <w:tblPrEx>
          <w:tblCellMar>
            <w:top w:w="0" w:type="dxa"/>
            <w:bottom w:w="0" w:type="dxa"/>
          </w:tblCellMar>
        </w:tblPrEx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797D7" w14:textId="77777777" w:rsidR="00000000" w:rsidRPr="00EB0B79" w:rsidRDefault="00F64A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8C681" w14:textId="77777777" w:rsidR="00000000" w:rsidRPr="00EB0B79" w:rsidRDefault="00F64A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433EE" w14:textId="77777777" w:rsidR="00000000" w:rsidRPr="00EB0B79" w:rsidRDefault="00F64A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90EF9" w14:textId="77777777" w:rsidR="00000000" w:rsidRPr="00EB0B79" w:rsidRDefault="00F64A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03450" w14:textId="77777777" w:rsidR="00000000" w:rsidRPr="00EB0B79" w:rsidRDefault="00F64A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389FA" w14:textId="77777777" w:rsidR="00000000" w:rsidRPr="00EB0B79" w:rsidRDefault="00F64A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0F60A" w14:textId="77777777" w:rsidR="00000000" w:rsidRPr="00EB0B79" w:rsidRDefault="00F64A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BC826" w14:textId="77777777" w:rsidR="00000000" w:rsidRPr="00EB0B79" w:rsidRDefault="00F64A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A01D1" w14:textId="77777777" w:rsidR="00000000" w:rsidRPr="00EB0B79" w:rsidRDefault="00F64A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B0B79" w:rsidRPr="00EB0B79" w14:paraId="624ABD37" w14:textId="77777777">
        <w:tblPrEx>
          <w:tblCellMar>
            <w:top w:w="0" w:type="dxa"/>
            <w:bottom w:w="0" w:type="dxa"/>
          </w:tblCellMar>
        </w:tblPrEx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9D923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Уровень верхнего бьефа, м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BCEFB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200,6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06706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201,1 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D23FA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201,6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9FCA5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202,1 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E2315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202,6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487A4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203,1 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45C17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203,6 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DE36D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204,1 </w:t>
            </w:r>
          </w:p>
        </w:tc>
      </w:tr>
      <w:tr w:rsidR="00EB0B79" w:rsidRPr="00EB0B79" w14:paraId="17A81D46" w14:textId="77777777">
        <w:tblPrEx>
          <w:tblCellMar>
            <w:top w:w="0" w:type="dxa"/>
            <w:bottom w:w="0" w:type="dxa"/>
          </w:tblCellMar>
        </w:tblPrEx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9C11E" w14:textId="19FA71B9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Расход воды, м</w:t>
            </w:r>
            <w:r w:rsidR="00613368" w:rsidRPr="00EB0B7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EE52ACA" wp14:editId="30A3E0F9">
                  <wp:extent cx="104775" cy="219075"/>
                  <wp:effectExtent l="0" t="0" r="0" b="0"/>
                  <wp:docPr id="41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50a378d3b8840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0B79">
              <w:rPr>
                <w:sz w:val="18"/>
                <w:szCs w:val="18"/>
              </w:rPr>
              <w:t xml:space="preserve">/с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28971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0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FA351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8,6 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95096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24,2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5757D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44,4 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924F0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68,4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ACD93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95,6 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D57B1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125,8 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A1297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162,9 </w:t>
            </w:r>
          </w:p>
        </w:tc>
      </w:tr>
      <w:tr w:rsidR="00EB0B79" w:rsidRPr="00EB0B79" w14:paraId="0993831B" w14:textId="77777777">
        <w:tblPrEx>
          <w:tblCellMar>
            <w:top w:w="0" w:type="dxa"/>
            <w:bottom w:w="0" w:type="dxa"/>
          </w:tblCellMar>
        </w:tblPrEx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7C7EB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Уровень верхнего бьефа, м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D52C5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204,6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D2597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205,1 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7B30D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205,6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CBF1B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206,1 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C5BCA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206,6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A48F9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207,1 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E4436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207,6 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B9798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</w:tr>
      <w:tr w:rsidR="00EB0B79" w:rsidRPr="00EB0B79" w14:paraId="5AB5C57D" w14:textId="77777777">
        <w:tblPrEx>
          <w:tblCellMar>
            <w:top w:w="0" w:type="dxa"/>
            <w:bottom w:w="0" w:type="dxa"/>
          </w:tblCellMar>
        </w:tblPrEx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950F6" w14:textId="3C282771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Расход воды, м</w:t>
            </w:r>
            <w:r w:rsidR="00613368" w:rsidRPr="00EB0B7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8A75084" wp14:editId="15E98F38">
                  <wp:extent cx="104775" cy="219075"/>
                  <wp:effectExtent l="0" t="0" r="0" b="0"/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4fa8bbd03784bb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0B79">
              <w:rPr>
                <w:sz w:val="18"/>
                <w:szCs w:val="18"/>
              </w:rPr>
              <w:t xml:space="preserve">/с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3E960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205,8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CD307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253,4 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89480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304,9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5CDFD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360,4 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C3470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419,0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451C7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481,6 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215C3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544,2 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9A4D8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A663025" w14:textId="77777777" w:rsidR="00000000" w:rsidRPr="00EB0B79" w:rsidRDefault="00F64A0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D51A5DB" w14:textId="77777777" w:rsidR="00000000" w:rsidRPr="00EB0B79" w:rsidRDefault="00F64A05">
      <w:pPr>
        <w:pStyle w:val="FORMATTEXT"/>
        <w:ind w:firstLine="568"/>
        <w:jc w:val="both"/>
      </w:pPr>
      <w:r w:rsidRPr="00EB0B79">
        <w:t xml:space="preserve">Полная пропускная способность гидроузла при полном открытии всех водосливных отверстий представлена в Приложении N 12* к настоящим Правилам. </w:t>
      </w:r>
    </w:p>
    <w:p w14:paraId="10546EB2" w14:textId="77777777" w:rsidR="00000000" w:rsidRPr="00EB0B79" w:rsidRDefault="00F64A05">
      <w:pPr>
        <w:pStyle w:val="FORMATTEXT"/>
        <w:jc w:val="both"/>
      </w:pPr>
      <w:r w:rsidRPr="00EB0B79">
        <w:t xml:space="preserve">________________ </w:t>
      </w:r>
    </w:p>
    <w:p w14:paraId="1227559E" w14:textId="77777777" w:rsidR="00000000" w:rsidRPr="00EB0B79" w:rsidRDefault="00F64A05">
      <w:pPr>
        <w:pStyle w:val="FORMATTEXT"/>
        <w:ind w:firstLine="568"/>
        <w:jc w:val="both"/>
      </w:pPr>
      <w:r w:rsidRPr="00EB0B79">
        <w:t>* Приложение см. по ссылке. - Примечание изготовителя базы данных.</w:t>
      </w:r>
    </w:p>
    <w:p w14:paraId="0A0C55A9" w14:textId="77777777" w:rsidR="00000000" w:rsidRPr="00EB0B79" w:rsidRDefault="00F64A05">
      <w:pPr>
        <w:pStyle w:val="FORMATTEXT"/>
        <w:ind w:firstLine="568"/>
        <w:jc w:val="both"/>
      </w:pPr>
    </w:p>
    <w:p w14:paraId="163EDDE8" w14:textId="77777777" w:rsidR="00000000" w:rsidRPr="00EB0B79" w:rsidRDefault="00F64A05">
      <w:pPr>
        <w:pStyle w:val="FORMATTEXT"/>
        <w:ind w:firstLine="568"/>
        <w:jc w:val="both"/>
      </w:pPr>
      <w:r w:rsidRPr="00EB0B79">
        <w:t>3.3. Земляные дамбы, примыкающие к железобетонной плотине, отсыпаны из песчаного грунта. Длина левобережной дамбы 1190 м, правобережной - 380 м. Ширина дамб по гребню 3,5</w:t>
      </w:r>
      <w:r w:rsidRPr="00EB0B79">
        <w:t xml:space="preserve"> м. Отметка гребня дамб 208,1 м. Напорный верховой откос имеет уклон 1:2, низовой откос - 1:1,5. Напорный откос укреплен мощением до отметки 207,1 м, в примыкании к верхним открылкам - двойным мощением. Низовой откос укреплен одерновкой. Левобережная дамба</w:t>
      </w:r>
      <w:r w:rsidRPr="00EB0B79">
        <w:t xml:space="preserve"> на участке, примыкающем к болоту Малявик, в 1980-1982 годах была уширена на 2-3 м в связи с появлением бобровых ходов на берме и низовом откосе. Уширение выполнено отсыпкой из известкового камня.</w:t>
      </w:r>
    </w:p>
    <w:p w14:paraId="04D3D8E3" w14:textId="77777777" w:rsidR="00000000" w:rsidRPr="00EB0B79" w:rsidRDefault="00F64A05">
      <w:pPr>
        <w:pStyle w:val="FORMATTEXT"/>
        <w:ind w:firstLine="568"/>
        <w:jc w:val="both"/>
      </w:pPr>
    </w:p>
    <w:p w14:paraId="4E343A81" w14:textId="77777777" w:rsidR="00000000" w:rsidRPr="00EB0B79" w:rsidRDefault="00F64A05">
      <w:pPr>
        <w:pStyle w:val="HEADERTEXT"/>
        <w:rPr>
          <w:b/>
          <w:bCs/>
          <w:color w:val="auto"/>
        </w:rPr>
      </w:pPr>
    </w:p>
    <w:p w14:paraId="44B54FFD" w14:textId="77777777" w:rsidR="00000000" w:rsidRPr="00EB0B79" w:rsidRDefault="00F64A05">
      <w:pPr>
        <w:pStyle w:val="HEADERTEXT"/>
        <w:jc w:val="center"/>
        <w:rPr>
          <w:b/>
          <w:bCs/>
          <w:color w:val="auto"/>
        </w:rPr>
      </w:pPr>
      <w:r w:rsidRPr="00EB0B79">
        <w:rPr>
          <w:b/>
          <w:bCs/>
          <w:color w:val="auto"/>
        </w:rPr>
        <w:t xml:space="preserve"> IV. Основные параметры водохранилища </w:t>
      </w:r>
    </w:p>
    <w:p w14:paraId="7ACA70AD" w14:textId="77777777" w:rsidR="00000000" w:rsidRPr="00EB0B79" w:rsidRDefault="00F64A05">
      <w:pPr>
        <w:pStyle w:val="FORMATTEXT"/>
        <w:ind w:firstLine="568"/>
        <w:jc w:val="both"/>
      </w:pPr>
      <w:r w:rsidRPr="00EB0B79">
        <w:t>Основные параметры</w:t>
      </w:r>
      <w:r w:rsidRPr="00EB0B79">
        <w:t xml:space="preserve"> Верхневолжского водохранилища:</w:t>
      </w:r>
    </w:p>
    <w:p w14:paraId="43519FE6" w14:textId="77777777" w:rsidR="00000000" w:rsidRPr="00EB0B79" w:rsidRDefault="00F64A05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10"/>
        <w:gridCol w:w="30"/>
        <w:gridCol w:w="15"/>
        <w:gridCol w:w="135"/>
        <w:gridCol w:w="180"/>
        <w:gridCol w:w="30"/>
        <w:gridCol w:w="150"/>
        <w:gridCol w:w="60"/>
        <w:gridCol w:w="120"/>
        <w:gridCol w:w="5565"/>
        <w:gridCol w:w="15"/>
        <w:gridCol w:w="165"/>
        <w:gridCol w:w="1035"/>
        <w:gridCol w:w="60"/>
        <w:gridCol w:w="120"/>
        <w:gridCol w:w="1020"/>
      </w:tblGrid>
      <w:tr w:rsidR="00EB0B79" w:rsidRPr="00EB0B79" w14:paraId="003E984C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0088E" w14:textId="77777777" w:rsidR="00000000" w:rsidRPr="00EB0B79" w:rsidRDefault="00F64A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50CCC" w14:textId="77777777" w:rsidR="00000000" w:rsidRPr="00EB0B79" w:rsidRDefault="00F64A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8C673" w14:textId="77777777" w:rsidR="00000000" w:rsidRPr="00EB0B79" w:rsidRDefault="00F64A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20989" w14:textId="77777777" w:rsidR="00000000" w:rsidRPr="00EB0B79" w:rsidRDefault="00F64A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4ABDA" w14:textId="77777777" w:rsidR="00000000" w:rsidRPr="00EB0B79" w:rsidRDefault="00F64A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1B74B" w14:textId="77777777" w:rsidR="00000000" w:rsidRPr="00EB0B79" w:rsidRDefault="00F64A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17DB4" w14:textId="77777777" w:rsidR="00000000" w:rsidRPr="00EB0B79" w:rsidRDefault="00F64A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04AD7" w14:textId="77777777" w:rsidR="00000000" w:rsidRPr="00EB0B79" w:rsidRDefault="00F64A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3FBE3" w14:textId="77777777" w:rsidR="00000000" w:rsidRPr="00EB0B79" w:rsidRDefault="00F64A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30EE0" w14:textId="77777777" w:rsidR="00000000" w:rsidRPr="00EB0B79" w:rsidRDefault="00F64A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B0B79" w:rsidRPr="00EB0B79" w14:paraId="1EF8BA7C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544E4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630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0E241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Параметр </w:t>
            </w: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4B068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12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0429F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Значение параметра </w:t>
            </w:r>
          </w:p>
        </w:tc>
      </w:tr>
      <w:tr w:rsidR="00EB0B79" w:rsidRPr="00EB0B79" w14:paraId="5603133C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6F007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4.1. Характерные уровни воды в водохранилище </w:t>
            </w:r>
          </w:p>
        </w:tc>
      </w:tr>
      <w:tr w:rsidR="00EB0B79" w:rsidRPr="00EB0B79" w14:paraId="7A7CABBB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5C4B4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630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81A6A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Нормальный подпорный уровень, НПУ </w:t>
            </w: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A12FF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м </w:t>
            </w:r>
          </w:p>
        </w:tc>
        <w:tc>
          <w:tcPr>
            <w:tcW w:w="12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7AD36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206,60 </w:t>
            </w:r>
          </w:p>
        </w:tc>
      </w:tr>
      <w:tr w:rsidR="00EB0B79" w:rsidRPr="00EB0B79" w14:paraId="445027AE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53134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1.1 </w:t>
            </w:r>
          </w:p>
        </w:tc>
        <w:tc>
          <w:tcPr>
            <w:tcW w:w="630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D4C90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Основной эксплуатационный подпорный уровень, ЭПУ </w:t>
            </w: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F24C0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м </w:t>
            </w:r>
          </w:p>
        </w:tc>
        <w:tc>
          <w:tcPr>
            <w:tcW w:w="12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1BDEE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206,10 </w:t>
            </w:r>
          </w:p>
        </w:tc>
      </w:tr>
      <w:tr w:rsidR="00EB0B79" w:rsidRPr="00EB0B79" w14:paraId="1E3AD74F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F1E58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630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BF188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Минимальный допустимый уровень (мертвого объема, далее - УМО) </w:t>
            </w: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DC6E5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м </w:t>
            </w:r>
          </w:p>
        </w:tc>
        <w:tc>
          <w:tcPr>
            <w:tcW w:w="12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42CE3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203,10 </w:t>
            </w:r>
          </w:p>
        </w:tc>
      </w:tr>
      <w:tr w:rsidR="00EB0B79" w:rsidRPr="00EB0B79" w14:paraId="7132E308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2B92E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630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6FE7E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Уровень принудительной предполоводной сработки на 1 марта (далее - УПС) </w:t>
            </w: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DE702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м </w:t>
            </w:r>
          </w:p>
        </w:tc>
        <w:tc>
          <w:tcPr>
            <w:tcW w:w="12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4439E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204,10 </w:t>
            </w:r>
          </w:p>
        </w:tc>
      </w:tr>
      <w:tr w:rsidR="00EB0B79" w:rsidRPr="00EB0B79" w14:paraId="2F47D9E5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C938E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4 </w:t>
            </w:r>
          </w:p>
        </w:tc>
        <w:tc>
          <w:tcPr>
            <w:tcW w:w="630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58CEB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Расчетные форсированные уровни (далее - ФПУ) при пропуске максимальных расхо</w:t>
            </w:r>
            <w:r w:rsidRPr="00EB0B79">
              <w:rPr>
                <w:sz w:val="18"/>
                <w:szCs w:val="18"/>
              </w:rPr>
              <w:t xml:space="preserve">дов воды вероятностью превышения: </w:t>
            </w: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C0783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8F4E6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</w:tr>
      <w:tr w:rsidR="00EB0B79" w:rsidRPr="00EB0B79" w14:paraId="7CC9389F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F04D3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8FC4E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ФПУ </w:t>
            </w: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3F44F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м </w:t>
            </w:r>
          </w:p>
        </w:tc>
        <w:tc>
          <w:tcPr>
            <w:tcW w:w="12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0487B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207 </w:t>
            </w:r>
          </w:p>
        </w:tc>
      </w:tr>
      <w:tr w:rsidR="00EB0B79" w:rsidRPr="00EB0B79" w14:paraId="599090DA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E36D4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A41A6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- 0,1%, ФПУ </w:t>
            </w: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566F5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м </w:t>
            </w:r>
          </w:p>
        </w:tc>
        <w:tc>
          <w:tcPr>
            <w:tcW w:w="12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B7CD4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206,43/ 207,60* </w:t>
            </w:r>
          </w:p>
        </w:tc>
      </w:tr>
      <w:tr w:rsidR="00EB0B79" w:rsidRPr="00EB0B79" w14:paraId="1F004538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1F21C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1D9C3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- 1%, ФПУ </w:t>
            </w: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BF385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м </w:t>
            </w:r>
          </w:p>
        </w:tc>
        <w:tc>
          <w:tcPr>
            <w:tcW w:w="12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9FB73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206,18 </w:t>
            </w:r>
          </w:p>
        </w:tc>
      </w:tr>
      <w:tr w:rsidR="00EB0B79" w:rsidRPr="00EB0B79" w14:paraId="47959A88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C3209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8620E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- 3%, ФПУ </w:t>
            </w: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6844F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м </w:t>
            </w:r>
          </w:p>
        </w:tc>
        <w:tc>
          <w:tcPr>
            <w:tcW w:w="12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EA0A4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206,10 </w:t>
            </w:r>
          </w:p>
        </w:tc>
      </w:tr>
      <w:tr w:rsidR="00EB0B79" w:rsidRPr="00EB0B79" w14:paraId="4B90C04C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61D0F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5B77E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- 5%, ФПУ </w:t>
            </w: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D3DF5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м </w:t>
            </w:r>
          </w:p>
        </w:tc>
        <w:tc>
          <w:tcPr>
            <w:tcW w:w="12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EAA1C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206,10 </w:t>
            </w:r>
          </w:p>
        </w:tc>
      </w:tr>
      <w:tr w:rsidR="00EB0B79" w:rsidRPr="00EB0B79" w14:paraId="6155BF9F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E126F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_______________</w:t>
            </w:r>
          </w:p>
          <w:p w14:paraId="0185D23E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     * В числителе приведена отметка форсировки, полученная по результатам гидр</w:t>
            </w:r>
            <w:r w:rsidRPr="00EB0B79">
              <w:rPr>
                <w:sz w:val="18"/>
                <w:szCs w:val="18"/>
              </w:rPr>
              <w:t>авлических расчетов, в знаменателе - проектный уровень.</w:t>
            </w:r>
          </w:p>
          <w:p w14:paraId="05DF448E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</w:tr>
      <w:tr w:rsidR="00EB0B79" w:rsidRPr="00EB0B79" w14:paraId="25CC4874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51967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lastRenderedPageBreak/>
              <w:t xml:space="preserve">4.2. Морфометрические характеристики водохранилища </w:t>
            </w:r>
          </w:p>
        </w:tc>
      </w:tr>
      <w:tr w:rsidR="00EB0B79" w:rsidRPr="00EB0B79" w14:paraId="7765A254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46149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630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4EA83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Площадь зеркала при НПУ </w:t>
            </w: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577E2" w14:textId="66B7A722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км</w:t>
            </w:r>
            <w:r w:rsidR="00613368" w:rsidRPr="00EB0B7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5C8AD39" wp14:editId="18FE16A6">
                  <wp:extent cx="104775" cy="219075"/>
                  <wp:effectExtent l="0" t="0" r="0" b="0"/>
                  <wp:docPr id="43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91094fe84864cc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0B7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50034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183 </w:t>
            </w:r>
          </w:p>
        </w:tc>
      </w:tr>
      <w:tr w:rsidR="00EB0B79" w:rsidRPr="00EB0B79" w14:paraId="77590D86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16FBF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630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8B658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Площадь зеркала при УМО </w:t>
            </w: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84482" w14:textId="38353481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км</w:t>
            </w:r>
            <w:r w:rsidR="00613368" w:rsidRPr="00EB0B7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EAA324E" wp14:editId="38232AFE">
                  <wp:extent cx="104775" cy="219075"/>
                  <wp:effectExtent l="0" t="0" r="0" b="0"/>
                  <wp:docPr id="44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c6a5740c4f341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0B7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8F058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56 </w:t>
            </w:r>
          </w:p>
        </w:tc>
      </w:tr>
      <w:tr w:rsidR="00EB0B79" w:rsidRPr="00EB0B79" w14:paraId="1A546F25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8B84E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630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34E19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Объем водохранилища при УМО </w:t>
            </w: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7CCAE" w14:textId="2527D4C5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млн.м</w:t>
            </w:r>
            <w:r w:rsidR="00613368" w:rsidRPr="00EB0B7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258C8EF" wp14:editId="313A5050">
                  <wp:extent cx="104775" cy="219075"/>
                  <wp:effectExtent l="0" t="0" r="0" b="0"/>
                  <wp:docPr id="4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966dff37b2c45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0B7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40083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58 </w:t>
            </w:r>
          </w:p>
        </w:tc>
      </w:tr>
      <w:tr w:rsidR="00EB0B79" w:rsidRPr="00EB0B79" w14:paraId="3978252F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891D8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4 </w:t>
            </w:r>
          </w:p>
        </w:tc>
        <w:tc>
          <w:tcPr>
            <w:tcW w:w="6300" w:type="dxa"/>
            <w:gridSpan w:val="10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FD62B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Объем водохранилища при НПУ</w:t>
            </w: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8337F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C5CFD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</w:tr>
      <w:tr w:rsidR="00EB0B79" w:rsidRPr="00EB0B79" w14:paraId="28DE4FF3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75CA8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0" w:type="dxa"/>
            <w:gridSpan w:val="10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A780A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- полный</w:t>
            </w:r>
          </w:p>
        </w:tc>
        <w:tc>
          <w:tcPr>
            <w:tcW w:w="120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BFDC2" w14:textId="6C18AAEB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млн.м</w:t>
            </w:r>
            <w:r w:rsidR="00613368" w:rsidRPr="00EB0B7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3213032" wp14:editId="79B33C2E">
                  <wp:extent cx="104775" cy="219075"/>
                  <wp:effectExtent l="0" t="0" r="0" b="0"/>
                  <wp:docPr id="4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84e1e17558246a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0B7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2EB6C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524 </w:t>
            </w:r>
          </w:p>
        </w:tc>
      </w:tr>
      <w:tr w:rsidR="00EB0B79" w:rsidRPr="00EB0B79" w14:paraId="7543647B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DDC37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0" w:type="dxa"/>
            <w:gridSpan w:val="10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619FF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- полезный (между НПУ и УМО) </w:t>
            </w:r>
          </w:p>
        </w:tc>
        <w:tc>
          <w:tcPr>
            <w:tcW w:w="120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03AC1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AE656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466 </w:t>
            </w:r>
          </w:p>
        </w:tc>
      </w:tr>
      <w:tr w:rsidR="00EB0B79" w:rsidRPr="00EB0B79" w14:paraId="4AC7341A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2AA9C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4.1 </w:t>
            </w:r>
          </w:p>
        </w:tc>
        <w:tc>
          <w:tcPr>
            <w:tcW w:w="630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7FA1E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Объем водохранилища при ЭПУ</w:t>
            </w:r>
          </w:p>
          <w:p w14:paraId="4C130366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  <w:p w14:paraId="10764A3B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- полный</w:t>
            </w:r>
          </w:p>
          <w:p w14:paraId="250A7BAC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  <w:p w14:paraId="1E373ED7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- используемой части полезного (между ЭПУ и УМО) </w:t>
            </w: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29147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6E3C1C18" w14:textId="446F64A5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млн.м</w:t>
            </w:r>
            <w:r w:rsidR="00613368" w:rsidRPr="00EB0B7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B42D0EB" wp14:editId="3292CA80">
                  <wp:extent cx="104775" cy="219075"/>
                  <wp:effectExtent l="0" t="0" r="0" b="0"/>
                  <wp:docPr id="47" name="Рисунок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059299f5c4f44f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0B7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EB39E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360D6148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3A59D96E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437</w:t>
            </w:r>
          </w:p>
          <w:p w14:paraId="23F7155F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58FBB121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379 </w:t>
            </w:r>
          </w:p>
        </w:tc>
      </w:tr>
      <w:tr w:rsidR="00EB0B79" w:rsidRPr="00EB0B79" w14:paraId="7368C349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69F9D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5 </w:t>
            </w:r>
          </w:p>
        </w:tc>
        <w:tc>
          <w:tcPr>
            <w:tcW w:w="630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61F86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Объем водохранилища при ФПУ (Р = 0,1%) </w:t>
            </w: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4618C" w14:textId="363FC406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млн.м</w:t>
            </w:r>
            <w:r w:rsidR="00613368" w:rsidRPr="00EB0B7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D55B0CC" wp14:editId="3D77C14F">
                  <wp:extent cx="104775" cy="219075"/>
                  <wp:effectExtent l="0" t="0" r="0" b="0"/>
                  <wp:docPr id="48" name="Рисунок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2c7f5bf76c34c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0B7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F1A18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720/505** </w:t>
            </w:r>
          </w:p>
        </w:tc>
      </w:tr>
      <w:tr w:rsidR="00EB0B79" w:rsidRPr="00EB0B79" w14:paraId="5AC4E714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8CD0B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6 </w:t>
            </w:r>
          </w:p>
        </w:tc>
        <w:tc>
          <w:tcPr>
            <w:tcW w:w="630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EECD8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Объем форсировки водохранилища (между ФПУ и НПУ) </w:t>
            </w: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1101B" w14:textId="14CFC2FB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млн.м</w:t>
            </w:r>
            <w:r w:rsidR="00613368" w:rsidRPr="00EB0B7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B6C4B64" wp14:editId="05AE8FD0">
                  <wp:extent cx="104775" cy="219075"/>
                  <wp:effectExtent l="0" t="0" r="0" b="0"/>
                  <wp:docPr id="49" name="Рисунок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48eef727aa440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0B7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3BC8B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196/68** </w:t>
            </w:r>
          </w:p>
        </w:tc>
      </w:tr>
      <w:tr w:rsidR="00EB0B79" w:rsidRPr="00EB0B79" w14:paraId="5A251313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1C826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_______________</w:t>
            </w:r>
          </w:p>
          <w:p w14:paraId="46C84A7F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     ** В числителе приведены объемы при проектном ФПУ, в знаменателе - при ФПУ, пол</w:t>
            </w:r>
            <w:r w:rsidRPr="00EB0B79">
              <w:rPr>
                <w:sz w:val="18"/>
                <w:szCs w:val="18"/>
              </w:rPr>
              <w:t>ученном по результатам гидравлических расчетов.</w:t>
            </w:r>
          </w:p>
          <w:p w14:paraId="0CDECB2C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</w:tr>
      <w:tr w:rsidR="00EB0B79" w:rsidRPr="00EB0B79" w14:paraId="1B4E72F3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9B3AA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4.3. Водопропускные сооружения гидроузла </w:t>
            </w:r>
          </w:p>
        </w:tc>
      </w:tr>
      <w:tr w:rsidR="00EB0B79" w:rsidRPr="00EB0B79" w14:paraId="1D795A7D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CA739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8700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81278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Пролеты водосливной плотины с отметкой порога 200,6 м (боковые) </w:t>
            </w:r>
          </w:p>
        </w:tc>
      </w:tr>
      <w:tr w:rsidR="00EB0B79" w:rsidRPr="00EB0B79" w14:paraId="2AE392F1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13F88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F213F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- число отверстий </w:t>
            </w: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B2363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ед. </w:t>
            </w:r>
          </w:p>
        </w:tc>
        <w:tc>
          <w:tcPr>
            <w:tcW w:w="12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95AF7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4 </w:t>
            </w:r>
          </w:p>
        </w:tc>
      </w:tr>
      <w:tr w:rsidR="00EB0B79" w:rsidRPr="00EB0B79" w14:paraId="6D39ADBD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8FFE3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DAD96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- максимальная суммарная пропускная способность </w:t>
            </w: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932BA" w14:textId="0C2C37D3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м</w:t>
            </w:r>
            <w:r w:rsidR="00613368" w:rsidRPr="00EB0B7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4950788" wp14:editId="49138042">
                  <wp:extent cx="104775" cy="219075"/>
                  <wp:effectExtent l="0" t="0" r="0" b="0"/>
                  <wp:docPr id="50" name="Рисунок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b99c157f82648f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0B79">
              <w:rPr>
                <w:sz w:val="18"/>
                <w:szCs w:val="18"/>
              </w:rPr>
              <w:t xml:space="preserve">/с </w:t>
            </w:r>
          </w:p>
        </w:tc>
        <w:tc>
          <w:tcPr>
            <w:tcW w:w="12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BDE3D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312 </w:t>
            </w:r>
          </w:p>
        </w:tc>
      </w:tr>
      <w:tr w:rsidR="00EB0B79" w:rsidRPr="00EB0B79" w14:paraId="0C16D9D9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B14DC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C16AA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при полном открытии и стоянии уровня верхнего бьефа на отметке ЭПУ </w:t>
            </w: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E29F5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C90AB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</w:tr>
      <w:tr w:rsidR="00EB0B79" w:rsidRPr="00EB0B79" w14:paraId="7AA8FDE9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0189F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D6DD7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- максимальная суммарная пропускная способность при полном открытии и стоянии уровня верхнего бьефа на отметке проектного НПУ </w:t>
            </w: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BC865" w14:textId="121676B4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м</w:t>
            </w:r>
            <w:r w:rsidR="00613368" w:rsidRPr="00EB0B7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44EBBD5" wp14:editId="2EABDBA8">
                  <wp:extent cx="104775" cy="219075"/>
                  <wp:effectExtent l="0" t="0" r="0" b="0"/>
                  <wp:docPr id="51" name="Рисунок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171c27010a14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0B79">
              <w:rPr>
                <w:sz w:val="18"/>
                <w:szCs w:val="18"/>
              </w:rPr>
              <w:t xml:space="preserve">/с </w:t>
            </w:r>
          </w:p>
        </w:tc>
        <w:tc>
          <w:tcPr>
            <w:tcW w:w="12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384C2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355 </w:t>
            </w:r>
          </w:p>
        </w:tc>
      </w:tr>
      <w:tr w:rsidR="00EB0B79" w:rsidRPr="00EB0B79" w14:paraId="3ED456FA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1C22A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29C19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- максимальная суммарная пропускная способность при полном открытии и стоянии уровня верхнего бьефа на отметке ФПУ </w:t>
            </w: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B58ED" w14:textId="4D447D72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м</w:t>
            </w:r>
            <w:r w:rsidR="00613368" w:rsidRPr="00EB0B7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B88A289" wp14:editId="4997527E">
                  <wp:extent cx="104775" cy="219075"/>
                  <wp:effectExtent l="0" t="0" r="0" b="0"/>
                  <wp:docPr id="52" name="Рисунок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8f3d0c3e8a14bf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0B79">
              <w:rPr>
                <w:sz w:val="18"/>
                <w:szCs w:val="18"/>
              </w:rPr>
              <w:t xml:space="preserve">/с </w:t>
            </w:r>
          </w:p>
        </w:tc>
        <w:tc>
          <w:tcPr>
            <w:tcW w:w="12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F60E1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346 </w:t>
            </w:r>
          </w:p>
        </w:tc>
      </w:tr>
      <w:tr w:rsidR="00EB0B79" w:rsidRPr="00EB0B79" w14:paraId="0337DBAA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99A58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8700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326E4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Пролеты водосливной плотины с отметкой поро</w:t>
            </w:r>
            <w:r w:rsidRPr="00EB0B79">
              <w:rPr>
                <w:sz w:val="18"/>
                <w:szCs w:val="18"/>
              </w:rPr>
              <w:t xml:space="preserve">га 203,6 м (средние) </w:t>
            </w:r>
          </w:p>
        </w:tc>
      </w:tr>
      <w:tr w:rsidR="00EB0B79" w:rsidRPr="00EB0B79" w14:paraId="2059EA86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2AC47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8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7D704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- число отверстий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0A047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ед. </w:t>
            </w: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185E2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2 </w:t>
            </w:r>
          </w:p>
        </w:tc>
      </w:tr>
      <w:tr w:rsidR="00EB0B79" w:rsidRPr="00EB0B79" w14:paraId="61E71C1A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6CBBB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8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28F7D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- максимальная суммарная пропускная способность при полном открытии и стоянии уровня верхнего бьефа на отметке ЭПУ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77DFC" w14:textId="21FD0368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м</w:t>
            </w:r>
            <w:r w:rsidR="00613368" w:rsidRPr="00EB0B7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3D03889" wp14:editId="0BF06FC8">
                  <wp:extent cx="104775" cy="219075"/>
                  <wp:effectExtent l="0" t="0" r="0" b="0"/>
                  <wp:docPr id="53" name="Рисунок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33d6ded7e7a40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0B79">
              <w:rPr>
                <w:sz w:val="18"/>
                <w:szCs w:val="18"/>
              </w:rPr>
              <w:t xml:space="preserve">/с </w:t>
            </w: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902A3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48 </w:t>
            </w:r>
          </w:p>
        </w:tc>
      </w:tr>
      <w:tr w:rsidR="00EB0B79" w:rsidRPr="00EB0B79" w14:paraId="5F4363F8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DF911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8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90965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- максимальная суммарная пропускная способность при полном открытии и стоянии уровня верхнего бьефа на отметке проектного НПУ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A4A38" w14:textId="0A221952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м</w:t>
            </w:r>
            <w:r w:rsidR="00613368" w:rsidRPr="00EB0B7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615C6A5" wp14:editId="42CB3E4E">
                  <wp:extent cx="104775" cy="219075"/>
                  <wp:effectExtent l="0" t="0" r="0" b="0"/>
                  <wp:docPr id="54" name="Рисунок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7fefbf0cc3d4e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0B79">
              <w:rPr>
                <w:sz w:val="18"/>
                <w:szCs w:val="18"/>
              </w:rPr>
              <w:t xml:space="preserve">/с </w:t>
            </w: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E4113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63,4 </w:t>
            </w:r>
          </w:p>
        </w:tc>
      </w:tr>
      <w:tr w:rsidR="00EB0B79" w:rsidRPr="00EB0B79" w14:paraId="4A3AE0A4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F1AC7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8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31D88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- максимальная суммарная пропускная</w:t>
            </w:r>
            <w:r w:rsidRPr="00EB0B79">
              <w:rPr>
                <w:sz w:val="18"/>
                <w:szCs w:val="18"/>
              </w:rPr>
              <w:t xml:space="preserve"> способность при полном открытии и стоянии уровня верхнего бьефа на расчетной отметке ФПУ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0D10E" w14:textId="428064DA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м</w:t>
            </w:r>
            <w:r w:rsidR="00613368" w:rsidRPr="00EB0B7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C7290D7" wp14:editId="463A37ED">
                  <wp:extent cx="104775" cy="219075"/>
                  <wp:effectExtent l="0" t="0" r="0" b="0"/>
                  <wp:docPr id="55" name="Рисунок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7882f97f79d4c5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0B79">
              <w:rPr>
                <w:sz w:val="18"/>
                <w:szCs w:val="18"/>
              </w:rPr>
              <w:t xml:space="preserve">/с </w:t>
            </w: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10072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60 </w:t>
            </w:r>
          </w:p>
        </w:tc>
      </w:tr>
      <w:tr w:rsidR="00EB0B79" w:rsidRPr="00EB0B79" w14:paraId="56E8396C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8DB81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628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9BB3A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Максимальная суммарная пропускная способность гидроузла при </w:t>
            </w:r>
            <w:r w:rsidRPr="00EB0B79">
              <w:rPr>
                <w:sz w:val="18"/>
                <w:szCs w:val="18"/>
              </w:rPr>
              <w:lastRenderedPageBreak/>
              <w:t xml:space="preserve">отметке ЭПУ, в том числе: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09855" w14:textId="464CF6E2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lastRenderedPageBreak/>
              <w:t>м</w:t>
            </w:r>
            <w:r w:rsidR="00613368" w:rsidRPr="00EB0B7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22B6D56" wp14:editId="5941A467">
                  <wp:extent cx="104775" cy="219075"/>
                  <wp:effectExtent l="0" t="0" r="0" b="0"/>
                  <wp:docPr id="56" name="Рисунок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0af300da3a04ce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0B79">
              <w:rPr>
                <w:sz w:val="18"/>
                <w:szCs w:val="18"/>
              </w:rPr>
              <w:t xml:space="preserve">/с </w:t>
            </w: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0BCD0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360 </w:t>
            </w:r>
          </w:p>
        </w:tc>
      </w:tr>
      <w:tr w:rsidR="00EB0B79" w:rsidRPr="00EB0B79" w14:paraId="6965534C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FD77A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8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A24BB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- пролеты водосливной плотины с отметкой порога 200,6 м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009BA" w14:textId="76CEB80F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м</w:t>
            </w:r>
            <w:r w:rsidR="00613368" w:rsidRPr="00EB0B7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70E3EEE" wp14:editId="513EF1CA">
                  <wp:extent cx="104775" cy="219075"/>
                  <wp:effectExtent l="0" t="0" r="0" b="0"/>
                  <wp:docPr id="57" name="Рисунок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bdbad7ffdec4f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0B79">
              <w:rPr>
                <w:sz w:val="18"/>
                <w:szCs w:val="18"/>
              </w:rPr>
              <w:t xml:space="preserve">/с </w:t>
            </w: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1FEB5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312 </w:t>
            </w:r>
          </w:p>
        </w:tc>
      </w:tr>
      <w:tr w:rsidR="00EB0B79" w:rsidRPr="00EB0B79" w14:paraId="7D2A3144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979E0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8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57C77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- пролеты водосливной плотины с отметкой порога 203,6 м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49EE5" w14:textId="6B4BC4B3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м</w:t>
            </w:r>
            <w:r w:rsidR="00613368" w:rsidRPr="00EB0B7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890FD43" wp14:editId="78122614">
                  <wp:extent cx="104775" cy="219075"/>
                  <wp:effectExtent l="0" t="0" r="0" b="0"/>
                  <wp:docPr id="58" name="Рисунок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118f311758e471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0B79">
              <w:rPr>
                <w:sz w:val="18"/>
                <w:szCs w:val="18"/>
              </w:rPr>
              <w:t xml:space="preserve">/с </w:t>
            </w: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0A3D7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48 </w:t>
            </w:r>
          </w:p>
        </w:tc>
      </w:tr>
      <w:tr w:rsidR="00EB0B79" w:rsidRPr="00EB0B79" w14:paraId="79ED3F03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0E674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4 </w:t>
            </w:r>
          </w:p>
        </w:tc>
        <w:tc>
          <w:tcPr>
            <w:tcW w:w="628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5C795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Максимальная суммарная пропускная способность гидроузла при расчетной отметке ФПУ, в том числе: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677FF" w14:textId="16C4AC8B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м</w:t>
            </w:r>
            <w:r w:rsidR="00613368" w:rsidRPr="00EB0B7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D50D426" wp14:editId="06BCDF06">
                  <wp:extent cx="104775" cy="219075"/>
                  <wp:effectExtent l="0" t="0" r="0" b="0"/>
                  <wp:docPr id="59" name="Рисунок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793396ebbe04e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0B79">
              <w:rPr>
                <w:sz w:val="18"/>
                <w:szCs w:val="18"/>
              </w:rPr>
              <w:t xml:space="preserve">/с </w:t>
            </w: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63572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406 </w:t>
            </w:r>
          </w:p>
        </w:tc>
      </w:tr>
      <w:tr w:rsidR="00EB0B79" w:rsidRPr="00EB0B79" w14:paraId="748D29F3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745CF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8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DE972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- пролеты водосливной плотины с отметкой порога 200,6 м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18CAF" w14:textId="0D8FE0BA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м</w:t>
            </w:r>
            <w:r w:rsidR="00613368" w:rsidRPr="00EB0B7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0E7835B" wp14:editId="6529BEF6">
                  <wp:extent cx="104775" cy="219075"/>
                  <wp:effectExtent l="0" t="0" r="0" b="0"/>
                  <wp:docPr id="60" name="Рисунок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6325cf1717649d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0B79">
              <w:rPr>
                <w:sz w:val="18"/>
                <w:szCs w:val="18"/>
              </w:rPr>
              <w:t xml:space="preserve">/с </w:t>
            </w: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F0058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346 </w:t>
            </w:r>
          </w:p>
        </w:tc>
      </w:tr>
      <w:tr w:rsidR="00EB0B79" w:rsidRPr="00EB0B79" w14:paraId="677E7CB5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F4463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8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F8693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- пролеты водосливной плотины с отметкой порога 203,6 м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A6B81" w14:textId="17F674D4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м</w:t>
            </w:r>
            <w:r w:rsidR="00613368" w:rsidRPr="00EB0B7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CA713D3" wp14:editId="1A85BED3">
                  <wp:extent cx="104775" cy="219075"/>
                  <wp:effectExtent l="0" t="0" r="0" b="0"/>
                  <wp:docPr id="61" name="Рисунок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b6d3e80e5d245c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0B79">
              <w:rPr>
                <w:sz w:val="18"/>
                <w:szCs w:val="18"/>
              </w:rPr>
              <w:t xml:space="preserve">/с </w:t>
            </w: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AECE3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60 </w:t>
            </w:r>
          </w:p>
        </w:tc>
      </w:tr>
      <w:tr w:rsidR="00EB0B79" w:rsidRPr="00EB0B79" w14:paraId="0FB3E74F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30717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4.4. Характерные расходы воды в нижнем бьефе гидроузла </w:t>
            </w:r>
          </w:p>
        </w:tc>
      </w:tr>
      <w:tr w:rsidR="00EB0B79" w:rsidRPr="00EB0B79" w14:paraId="4A02C5EB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D6F2F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625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F1B5E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Средний многолетний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9AEF3" w14:textId="346CF301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м</w:t>
            </w:r>
            <w:r w:rsidR="00613368" w:rsidRPr="00EB0B7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0B0505C" wp14:editId="40C082F6">
                  <wp:extent cx="104775" cy="219075"/>
                  <wp:effectExtent l="0" t="0" r="0" b="0"/>
                  <wp:docPr id="62" name="Рисунок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fcef211faa940f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0B79">
              <w:rPr>
                <w:sz w:val="18"/>
                <w:szCs w:val="18"/>
              </w:rPr>
              <w:t xml:space="preserve">/с </w:t>
            </w: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99D43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30 </w:t>
            </w:r>
          </w:p>
        </w:tc>
      </w:tr>
      <w:tr w:rsidR="00EB0B79" w:rsidRPr="00EB0B79" w14:paraId="3A325DB1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F9326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625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CFD49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Среднегодовой обеспеченностью 95%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DA33F" w14:textId="65F20E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м</w:t>
            </w:r>
            <w:r w:rsidR="00613368" w:rsidRPr="00EB0B7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7079093" wp14:editId="79845D09">
                  <wp:extent cx="104775" cy="219075"/>
                  <wp:effectExtent l="0" t="0" r="0" b="0"/>
                  <wp:docPr id="63" name="Рисунок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638358d6348429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0B79">
              <w:rPr>
                <w:sz w:val="18"/>
                <w:szCs w:val="18"/>
              </w:rPr>
              <w:t xml:space="preserve">/с </w:t>
            </w: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C9DE6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16 </w:t>
            </w:r>
          </w:p>
        </w:tc>
      </w:tr>
      <w:tr w:rsidR="00EB0B79" w:rsidRPr="00EB0B79" w14:paraId="3F955064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120AC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625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F4A5E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Максимальный среднедекадный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4B07F" w14:textId="09A99CC4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м</w:t>
            </w:r>
            <w:r w:rsidR="00613368" w:rsidRPr="00EB0B7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841FEE4" wp14:editId="67CB9F42">
                  <wp:extent cx="104775" cy="219075"/>
                  <wp:effectExtent l="0" t="0" r="0" b="0"/>
                  <wp:docPr id="64" name="Рисунок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da40b6a4d324c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0B79">
              <w:rPr>
                <w:sz w:val="18"/>
                <w:szCs w:val="18"/>
              </w:rPr>
              <w:t xml:space="preserve">/с </w:t>
            </w: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3C265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241 </w:t>
            </w:r>
          </w:p>
        </w:tc>
      </w:tr>
      <w:tr w:rsidR="00EB0B79" w:rsidRPr="00EB0B79" w14:paraId="1B7F788F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9F2E8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4 </w:t>
            </w:r>
          </w:p>
        </w:tc>
        <w:tc>
          <w:tcPr>
            <w:tcW w:w="625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886C5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Минимальный среднедекадный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72143" w14:textId="6F1B47DB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м</w:t>
            </w:r>
            <w:r w:rsidR="00613368" w:rsidRPr="00EB0B7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6DC4B9B" wp14:editId="300C9E22">
                  <wp:extent cx="104775" cy="219075"/>
                  <wp:effectExtent l="0" t="0" r="0" b="0"/>
                  <wp:docPr id="65" name="Рисунок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3b8587b687f42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0B79">
              <w:rPr>
                <w:sz w:val="18"/>
                <w:szCs w:val="18"/>
              </w:rPr>
              <w:t xml:space="preserve">/с </w:t>
            </w: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3DE2F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3 </w:t>
            </w:r>
          </w:p>
        </w:tc>
      </w:tr>
      <w:tr w:rsidR="00EB0B79" w:rsidRPr="00EB0B79" w14:paraId="07A15F90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0C45E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5 </w:t>
            </w:r>
          </w:p>
        </w:tc>
        <w:tc>
          <w:tcPr>
            <w:tcW w:w="625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A0963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Гарантированный в период навигации (с 1/V по 10/XI)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7007E" w14:textId="1BC20F0E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м</w:t>
            </w:r>
            <w:r w:rsidR="00613368" w:rsidRPr="00EB0B7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C4D4223" wp14:editId="4DAA5D17">
                  <wp:extent cx="104775" cy="219075"/>
                  <wp:effectExtent l="0" t="0" r="0" b="0"/>
                  <wp:docPr id="66" name="Рисунок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e4d1c1861574d5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0B79">
              <w:rPr>
                <w:sz w:val="18"/>
                <w:szCs w:val="18"/>
              </w:rPr>
              <w:t xml:space="preserve">/с </w:t>
            </w: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AC055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25 </w:t>
            </w:r>
          </w:p>
        </w:tc>
      </w:tr>
      <w:tr w:rsidR="00EB0B79" w:rsidRPr="00EB0B79" w14:paraId="719B344E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BD341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6 </w:t>
            </w:r>
          </w:p>
        </w:tc>
        <w:tc>
          <w:tcPr>
            <w:tcW w:w="625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44A72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Санитарный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8A51F" w14:textId="1EE68FFA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м</w:t>
            </w:r>
            <w:r w:rsidR="00613368" w:rsidRPr="00EB0B7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AEF27D5" wp14:editId="5E73E35F">
                  <wp:extent cx="104775" cy="219075"/>
                  <wp:effectExtent l="0" t="0" r="0" b="0"/>
                  <wp:docPr id="67" name="Рисунок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f6f20ab34ad49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0B79">
              <w:rPr>
                <w:sz w:val="18"/>
                <w:szCs w:val="18"/>
              </w:rPr>
              <w:t xml:space="preserve">/с </w:t>
            </w: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36875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0,5 </w:t>
            </w:r>
          </w:p>
        </w:tc>
      </w:tr>
      <w:tr w:rsidR="00EB0B79" w:rsidRPr="00EB0B79" w14:paraId="3128C780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29270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4.5. Расчетные уровни воды в нижнем бьефе гидроузла </w:t>
            </w:r>
          </w:p>
        </w:tc>
      </w:tr>
      <w:tr w:rsidR="00EB0B79" w:rsidRPr="00EB0B79" w14:paraId="1946E84E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A5A29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625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19682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При среднем многолетнем расходе воды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7DB3C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м </w:t>
            </w: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256C0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200 </w:t>
            </w:r>
          </w:p>
        </w:tc>
      </w:tr>
      <w:tr w:rsidR="00EB0B79" w:rsidRPr="00EB0B79" w14:paraId="40B50C28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AC92F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625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4E989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При расходе воды обеспеченностью 95%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02854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м </w:t>
            </w: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7E626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200 </w:t>
            </w:r>
          </w:p>
        </w:tc>
      </w:tr>
      <w:tr w:rsidR="00EB0B79" w:rsidRPr="00EB0B79" w14:paraId="1D5F3D7E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037E3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625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D0C1B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При гарантированном расходе воды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63F67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м </w:t>
            </w: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B12DC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200 </w:t>
            </w:r>
          </w:p>
        </w:tc>
      </w:tr>
      <w:tr w:rsidR="00EB0B79" w:rsidRPr="00EB0B79" w14:paraId="362F8668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6CDC2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4 </w:t>
            </w:r>
          </w:p>
        </w:tc>
        <w:tc>
          <w:tcPr>
            <w:tcW w:w="625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07428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При мин</w:t>
            </w:r>
            <w:r w:rsidRPr="00EB0B79">
              <w:rPr>
                <w:sz w:val="18"/>
                <w:szCs w:val="18"/>
              </w:rPr>
              <w:t xml:space="preserve">имальном среднедекадном расходе воды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4CC7D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м </w:t>
            </w: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5CCD3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199 </w:t>
            </w:r>
          </w:p>
        </w:tc>
      </w:tr>
      <w:tr w:rsidR="00EB0B79" w:rsidRPr="00EB0B79" w14:paraId="461D665C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40FC2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4.6. Основные показатели использования водных ресурсов водохранилища </w:t>
            </w:r>
          </w:p>
        </w:tc>
      </w:tr>
      <w:tr w:rsidR="00EB0B79" w:rsidRPr="00EB0B79" w14:paraId="366DAA17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CABF0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62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D1232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Обеспеченность гарантированного расхода воды по числу бесперебойных лет за период навигационных попусков (с 1/V по 10/XI)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FD351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% </w:t>
            </w: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AAB62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86 </w:t>
            </w:r>
          </w:p>
        </w:tc>
      </w:tr>
      <w:tr w:rsidR="00EB0B79" w:rsidRPr="00EB0B79" w14:paraId="2F2BA1A3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305E1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55430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Ур</w:t>
            </w:r>
            <w:r w:rsidRPr="00EB0B79">
              <w:rPr>
                <w:sz w:val="18"/>
                <w:szCs w:val="18"/>
              </w:rPr>
              <w:t xml:space="preserve">овни воды у плотины на 11 ноября обеспеченностью: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BB244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2CC12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</w:tr>
      <w:tr w:rsidR="00EB0B79" w:rsidRPr="00EB0B79" w14:paraId="37688D3A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4AE8D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923DF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- 25%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21B40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м </w:t>
            </w: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C15AE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204 </w:t>
            </w:r>
          </w:p>
        </w:tc>
      </w:tr>
      <w:tr w:rsidR="00EB0B79" w:rsidRPr="00EB0B79" w14:paraId="2EEA2312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EBBD1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62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8214A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- 35%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1B7A0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м </w:t>
            </w: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E4141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204 </w:t>
            </w:r>
          </w:p>
        </w:tc>
      </w:tr>
      <w:tr w:rsidR="00EB0B79" w:rsidRPr="00EB0B79" w14:paraId="48DF121A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035D0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D6952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- 50%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E32D2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м </w:t>
            </w: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09FCB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204 </w:t>
            </w:r>
          </w:p>
        </w:tc>
      </w:tr>
      <w:tr w:rsidR="00EB0B79" w:rsidRPr="00EB0B79" w14:paraId="74D440FD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643BE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190C3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- 75%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B6048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м </w:t>
            </w: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98306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204 </w:t>
            </w:r>
          </w:p>
        </w:tc>
      </w:tr>
      <w:tr w:rsidR="00EB0B79" w:rsidRPr="00EB0B79" w14:paraId="3ACD5A24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E1283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8F4F2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- 90%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9BB16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м </w:t>
            </w: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B064C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204 </w:t>
            </w:r>
          </w:p>
        </w:tc>
      </w:tr>
      <w:tr w:rsidR="00EB0B79" w:rsidRPr="00EB0B79" w14:paraId="11B5446D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7EA52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4.7. Расчетный средний многолетний водохозяйственный баланс водохранилища </w:t>
            </w:r>
          </w:p>
        </w:tc>
      </w:tr>
      <w:tr w:rsidR="00EB0B79" w:rsidRPr="00EB0B79" w14:paraId="641BF445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ECE28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62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7B617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Приходные статьи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15703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3F2F2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</w:tr>
      <w:tr w:rsidR="00EB0B79" w:rsidRPr="00EB0B79" w14:paraId="0B0E71F0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6EA6A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B94D6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95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9B5A6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Полезный при</w:t>
            </w:r>
            <w:r w:rsidRPr="00EB0B79">
              <w:rPr>
                <w:sz w:val="18"/>
                <w:szCs w:val="18"/>
              </w:rPr>
              <w:t xml:space="preserve">ток в водохранилище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A8E53" w14:textId="0A894DD0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млн.м</w:t>
            </w:r>
            <w:r w:rsidR="00613368" w:rsidRPr="00EB0B7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3D7FE9A" wp14:editId="4FC66E7B">
                  <wp:extent cx="104775" cy="219075"/>
                  <wp:effectExtent l="0" t="0" r="0" b="0"/>
                  <wp:docPr id="68" name="Рисунок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bfb208ba46043a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0B79">
              <w:rPr>
                <w:sz w:val="18"/>
                <w:szCs w:val="18"/>
              </w:rPr>
              <w:t xml:space="preserve">/год </w:t>
            </w: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2EB01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935 </w:t>
            </w:r>
          </w:p>
        </w:tc>
      </w:tr>
      <w:tr w:rsidR="00EB0B79" w:rsidRPr="00EB0B79" w14:paraId="44C99EC1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5BF3B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62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6195E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Расходные статьи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80A4E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04666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</w:tr>
      <w:tr w:rsidR="00EB0B79" w:rsidRPr="00EB0B79" w14:paraId="4C7A8513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C3AF1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DE772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95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4ED96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Поступление воды в нижний бьеф, всего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B5FFF" w14:textId="37836278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млн.м</w:t>
            </w:r>
            <w:r w:rsidR="00613368" w:rsidRPr="00EB0B7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04F4D43" wp14:editId="7BCB0B74">
                  <wp:extent cx="104775" cy="219075"/>
                  <wp:effectExtent l="0" t="0" r="0" b="0"/>
                  <wp:docPr id="69" name="Рисунок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5449ca63b5f42f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0B79">
              <w:rPr>
                <w:sz w:val="18"/>
                <w:szCs w:val="18"/>
              </w:rPr>
              <w:t xml:space="preserve">/год </w:t>
            </w: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E7E93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935 </w:t>
            </w:r>
          </w:p>
        </w:tc>
      </w:tr>
      <w:tr w:rsidR="00EB0B79" w:rsidRPr="00EB0B79" w14:paraId="59EF7704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0022C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00468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95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6135A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в том числе: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12A0D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72411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</w:tr>
      <w:tr w:rsidR="00EB0B79" w:rsidRPr="00EB0B79" w14:paraId="60320C54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5C24C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BC264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8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D3591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- через водосливную плотину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CE135" w14:textId="501ECED9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млн.м</w:t>
            </w:r>
            <w:r w:rsidR="00613368" w:rsidRPr="00EB0B7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D53CBCC" wp14:editId="2B3FF821">
                  <wp:extent cx="104775" cy="219075"/>
                  <wp:effectExtent l="0" t="0" r="0" b="0"/>
                  <wp:docPr id="70" name="Рисунок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b573798685e48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0B79">
              <w:rPr>
                <w:sz w:val="18"/>
                <w:szCs w:val="18"/>
              </w:rPr>
              <w:t xml:space="preserve">/год </w:t>
            </w: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86687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919 </w:t>
            </w:r>
          </w:p>
        </w:tc>
      </w:tr>
      <w:tr w:rsidR="00EB0B79" w:rsidRPr="00EB0B79" w14:paraId="19C64FDD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FDF15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E3067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8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397FE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- фильтрация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AA413" w14:textId="4E511E7D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млн.м</w:t>
            </w:r>
            <w:r w:rsidR="00613368" w:rsidRPr="00EB0B7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2BE1D63" wp14:editId="5CBCB3F8">
                  <wp:extent cx="104775" cy="219075"/>
                  <wp:effectExtent l="0" t="0" r="0" b="0"/>
                  <wp:docPr id="71" name="Рисунок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7c405b769834a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0B79">
              <w:rPr>
                <w:sz w:val="18"/>
                <w:szCs w:val="18"/>
              </w:rPr>
              <w:t xml:space="preserve">/год </w:t>
            </w: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5143E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16 </w:t>
            </w:r>
          </w:p>
        </w:tc>
      </w:tr>
      <w:tr w:rsidR="00EB0B79" w:rsidRPr="00EB0B79" w14:paraId="61D420CB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29F3F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4.8. Максимальные расходы и уровни воды в нижнем бьефе гидроузла </w:t>
            </w:r>
          </w:p>
        </w:tc>
      </w:tr>
      <w:tr w:rsidR="00EB0B79" w:rsidRPr="00EB0B79" w14:paraId="2D865A35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AF94B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62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A7B27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Максимальные расходы воды в нижнем бьефе вероятностью превышения: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356E4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94CDC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</w:tr>
      <w:tr w:rsidR="00EB0B79" w:rsidRPr="00EB0B79" w14:paraId="08B2901B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F6545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CBC85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- 0,1%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8F37C" w14:textId="14B71AEF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м</w:t>
            </w:r>
            <w:r w:rsidR="00613368" w:rsidRPr="00EB0B7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27A355B" wp14:editId="27AF8CBE">
                  <wp:extent cx="104775" cy="219075"/>
                  <wp:effectExtent l="0" t="0" r="0" b="0"/>
                  <wp:docPr id="72" name="Рисунок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72f52a4372448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0B79">
              <w:rPr>
                <w:sz w:val="18"/>
                <w:szCs w:val="18"/>
              </w:rPr>
              <w:t xml:space="preserve">/с </w:t>
            </w: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1CC98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399 </w:t>
            </w:r>
          </w:p>
        </w:tc>
      </w:tr>
      <w:tr w:rsidR="00EB0B79" w:rsidRPr="00EB0B79" w14:paraId="3E967C2C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F07B8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7EDC2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- 1%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8E76B" w14:textId="379054C3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м</w:t>
            </w:r>
            <w:r w:rsidR="00613368" w:rsidRPr="00EB0B7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55DCE76" wp14:editId="203BF770">
                  <wp:extent cx="104775" cy="219075"/>
                  <wp:effectExtent l="0" t="0" r="0" b="0"/>
                  <wp:docPr id="73" name="Рисунок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81e8b3dbcc145c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0B79">
              <w:rPr>
                <w:sz w:val="18"/>
                <w:szCs w:val="18"/>
              </w:rPr>
              <w:t xml:space="preserve">/с </w:t>
            </w: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2D9B3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371 </w:t>
            </w:r>
          </w:p>
        </w:tc>
      </w:tr>
      <w:tr w:rsidR="00EB0B79" w:rsidRPr="00EB0B79" w14:paraId="7A995AA3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67D27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BFA7E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- 3%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56587" w14:textId="3579C813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м</w:t>
            </w:r>
            <w:r w:rsidR="00613368" w:rsidRPr="00EB0B7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AC635A4" wp14:editId="0D4F4795">
                  <wp:extent cx="104775" cy="219075"/>
                  <wp:effectExtent l="0" t="0" r="0" b="0"/>
                  <wp:docPr id="74" name="Рисунок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0494cd9ef694c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0B79">
              <w:rPr>
                <w:sz w:val="18"/>
                <w:szCs w:val="18"/>
              </w:rPr>
              <w:t xml:space="preserve">/с </w:t>
            </w: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4B6E5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319 </w:t>
            </w:r>
          </w:p>
        </w:tc>
      </w:tr>
      <w:tr w:rsidR="00EB0B79" w:rsidRPr="00EB0B79" w14:paraId="13822CA1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70B2F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5008A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- 5%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26848" w14:textId="5DB49F4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м</w:t>
            </w:r>
            <w:r w:rsidR="00613368" w:rsidRPr="00EB0B7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104DE4C" wp14:editId="76E581E1">
                  <wp:extent cx="104775" cy="219075"/>
                  <wp:effectExtent l="0" t="0" r="0" b="0"/>
                  <wp:docPr id="75" name="Рисунок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48a373956d4489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0B79">
              <w:rPr>
                <w:sz w:val="18"/>
                <w:szCs w:val="18"/>
              </w:rPr>
              <w:t xml:space="preserve">/с </w:t>
            </w: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743D5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285 </w:t>
            </w:r>
          </w:p>
        </w:tc>
      </w:tr>
      <w:tr w:rsidR="00EB0B79" w:rsidRPr="00EB0B79" w14:paraId="4F14715C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6E5B2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6A2E6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- 10%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4251A" w14:textId="7ED8DF30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м</w:t>
            </w:r>
            <w:r w:rsidR="00613368" w:rsidRPr="00EB0B7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2D0DE0E" wp14:editId="212E0DEC">
                  <wp:extent cx="104775" cy="219075"/>
                  <wp:effectExtent l="0" t="0" r="0" b="0"/>
                  <wp:docPr id="76" name="Рисунок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b81bbe7be8549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0B79">
              <w:rPr>
                <w:sz w:val="18"/>
                <w:szCs w:val="18"/>
              </w:rPr>
              <w:t xml:space="preserve">/с </w:t>
            </w: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01E39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241 </w:t>
            </w:r>
          </w:p>
        </w:tc>
      </w:tr>
      <w:tr w:rsidR="00EB0B79" w:rsidRPr="00EB0B79" w14:paraId="36980185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DAB9D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62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D9407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Максимальные уровни воды в нижнем бьефе вероятностью превышения: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4C342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39855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</w:tr>
      <w:tr w:rsidR="00EB0B79" w:rsidRPr="00EB0B79" w14:paraId="63F4BB6E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F22E9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B0516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- 0,1%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ED890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м </w:t>
            </w: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6DACD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204 </w:t>
            </w:r>
          </w:p>
        </w:tc>
      </w:tr>
      <w:tr w:rsidR="00EB0B79" w:rsidRPr="00EB0B79" w14:paraId="657AFD55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76219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B2B95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- 1%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3A616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м </w:t>
            </w: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73AE4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204 </w:t>
            </w:r>
          </w:p>
        </w:tc>
      </w:tr>
      <w:tr w:rsidR="00EB0B79" w:rsidRPr="00EB0B79" w14:paraId="7470E020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5A204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55457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- 3%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13BC3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м </w:t>
            </w: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E7D7D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204 </w:t>
            </w:r>
          </w:p>
        </w:tc>
      </w:tr>
      <w:tr w:rsidR="00EB0B79" w:rsidRPr="00EB0B79" w14:paraId="039F059C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322EA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F2513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- 5%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E4157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м </w:t>
            </w: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D6EC3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203 </w:t>
            </w:r>
          </w:p>
        </w:tc>
      </w:tr>
      <w:tr w:rsidR="00EB0B79" w:rsidRPr="00EB0B79" w14:paraId="7DDA0F13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6F230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5DDF9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- 10% 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17EAF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м </w:t>
            </w: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5E8A0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203 </w:t>
            </w:r>
          </w:p>
        </w:tc>
      </w:tr>
    </w:tbl>
    <w:p w14:paraId="31813AA6" w14:textId="77777777" w:rsidR="00000000" w:rsidRPr="00EB0B79" w:rsidRDefault="00F64A0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5B3B7C3" w14:textId="77777777" w:rsidR="00000000" w:rsidRPr="00EB0B79" w:rsidRDefault="00F64A05">
      <w:pPr>
        <w:pStyle w:val="FORMATTEXT"/>
        <w:ind w:firstLine="568"/>
        <w:jc w:val="both"/>
      </w:pPr>
      <w:r w:rsidRPr="00EB0B79">
        <w:t>Кривые зависимости статических объемов воды и площадей зеркала Верхневолжского водохранилища от уровней воды представлены в Приложении N 13* к настоящим Правилам, интерполяционные таблицы статических</w:t>
      </w:r>
      <w:r w:rsidRPr="00EB0B79">
        <w:t xml:space="preserve"> объемов и площадей водной поверхности Верхневолжского водохранилища - в Приложении N 14* к настоящим Правилам, кривая зависимости расходов от уровней воды в нижнем бьефе - в Приложении N 15* к настоящим Правилам. </w:t>
      </w:r>
    </w:p>
    <w:p w14:paraId="1A9D9C4B" w14:textId="77777777" w:rsidR="00000000" w:rsidRPr="00EB0B79" w:rsidRDefault="00F64A05">
      <w:pPr>
        <w:pStyle w:val="FORMATTEXT"/>
        <w:jc w:val="both"/>
      </w:pPr>
      <w:r w:rsidRPr="00EB0B79">
        <w:t xml:space="preserve">________________ </w:t>
      </w:r>
    </w:p>
    <w:p w14:paraId="2B81A4AA" w14:textId="77777777" w:rsidR="00000000" w:rsidRPr="00EB0B79" w:rsidRDefault="00F64A05">
      <w:pPr>
        <w:pStyle w:val="FORMATTEXT"/>
        <w:ind w:firstLine="568"/>
        <w:jc w:val="both"/>
      </w:pPr>
      <w:r w:rsidRPr="00EB0B79">
        <w:t>* Приложения см. по ссы</w:t>
      </w:r>
      <w:r w:rsidRPr="00EB0B79">
        <w:t>лке. - Примечание изготовителя базы данных.</w:t>
      </w:r>
    </w:p>
    <w:p w14:paraId="2796E92C" w14:textId="77777777" w:rsidR="00000000" w:rsidRPr="00EB0B79" w:rsidRDefault="00F64A05">
      <w:pPr>
        <w:pStyle w:val="FORMATTEXT"/>
        <w:ind w:firstLine="568"/>
        <w:jc w:val="both"/>
      </w:pPr>
    </w:p>
    <w:p w14:paraId="637C0789" w14:textId="77777777" w:rsidR="00000000" w:rsidRPr="00EB0B79" w:rsidRDefault="00F64A05">
      <w:pPr>
        <w:pStyle w:val="HEADERTEXT"/>
        <w:rPr>
          <w:b/>
          <w:bCs/>
          <w:color w:val="auto"/>
        </w:rPr>
      </w:pPr>
    </w:p>
    <w:p w14:paraId="283A08B5" w14:textId="77777777" w:rsidR="00000000" w:rsidRPr="00EB0B79" w:rsidRDefault="00F64A05">
      <w:pPr>
        <w:pStyle w:val="HEADERTEXT"/>
        <w:jc w:val="center"/>
        <w:rPr>
          <w:b/>
          <w:bCs/>
          <w:color w:val="auto"/>
        </w:rPr>
      </w:pPr>
      <w:r w:rsidRPr="00EB0B79">
        <w:rPr>
          <w:b/>
          <w:bCs/>
          <w:color w:val="auto"/>
        </w:rPr>
        <w:t xml:space="preserve"> V. Требования по безопасности в верхнем и нижнем бьефах </w:t>
      </w:r>
    </w:p>
    <w:p w14:paraId="556CDDD8" w14:textId="77777777" w:rsidR="00000000" w:rsidRPr="00EB0B79" w:rsidRDefault="00F64A05">
      <w:pPr>
        <w:pStyle w:val="FORMATTEXT"/>
        <w:ind w:firstLine="568"/>
        <w:jc w:val="both"/>
      </w:pPr>
      <w:r w:rsidRPr="00EB0B79">
        <w:t>5.1. Рекомендуемый порядок маневрирования затворами водосливной плотины приведен в пункте 3.2 настоящих Правил.</w:t>
      </w:r>
    </w:p>
    <w:p w14:paraId="4C879C5B" w14:textId="77777777" w:rsidR="00000000" w:rsidRPr="00EB0B79" w:rsidRDefault="00F64A05">
      <w:pPr>
        <w:pStyle w:val="FORMATTEXT"/>
        <w:ind w:firstLine="568"/>
        <w:jc w:val="both"/>
      </w:pPr>
    </w:p>
    <w:p w14:paraId="098636B0" w14:textId="77777777" w:rsidR="00000000" w:rsidRPr="00EB0B79" w:rsidRDefault="00F64A05">
      <w:pPr>
        <w:pStyle w:val="FORMATTEXT"/>
        <w:ind w:firstLine="568"/>
        <w:jc w:val="both"/>
      </w:pPr>
      <w:r w:rsidRPr="00EB0B79">
        <w:t>5.2. Для обеспечения безопасности насе</w:t>
      </w:r>
      <w:r w:rsidRPr="00EB0B79">
        <w:t>ления уровень воды у плотины Верхневолжского гидроузла может превышать отметку НПУ 206,60 м только в случае пропуска максимальных расходов вероятностью превышения менее 0,1% при полном использовании пропускной способности водосливной плотины.</w:t>
      </w:r>
    </w:p>
    <w:p w14:paraId="7CECB96D" w14:textId="77777777" w:rsidR="00000000" w:rsidRPr="00EB0B79" w:rsidRDefault="00F64A05">
      <w:pPr>
        <w:pStyle w:val="FORMATTEXT"/>
        <w:ind w:firstLine="568"/>
        <w:jc w:val="both"/>
      </w:pPr>
    </w:p>
    <w:p w14:paraId="20929358" w14:textId="77777777" w:rsidR="00000000" w:rsidRPr="00EB0B79" w:rsidRDefault="00F64A05">
      <w:pPr>
        <w:pStyle w:val="HEADERTEXT"/>
        <w:rPr>
          <w:b/>
          <w:bCs/>
          <w:color w:val="auto"/>
        </w:rPr>
      </w:pPr>
    </w:p>
    <w:p w14:paraId="322B5D7A" w14:textId="77777777" w:rsidR="00000000" w:rsidRPr="00EB0B79" w:rsidRDefault="00F64A05">
      <w:pPr>
        <w:pStyle w:val="HEADERTEXT"/>
        <w:jc w:val="center"/>
        <w:rPr>
          <w:b/>
          <w:bCs/>
          <w:color w:val="auto"/>
        </w:rPr>
      </w:pPr>
      <w:r w:rsidRPr="00EB0B79">
        <w:rPr>
          <w:b/>
          <w:bCs/>
          <w:color w:val="auto"/>
        </w:rPr>
        <w:t xml:space="preserve"> VI. Водопо</w:t>
      </w:r>
      <w:r w:rsidRPr="00EB0B79">
        <w:rPr>
          <w:b/>
          <w:bCs/>
          <w:color w:val="auto"/>
        </w:rPr>
        <w:t xml:space="preserve">льзование и объемы водопотребления </w:t>
      </w:r>
    </w:p>
    <w:p w14:paraId="44ADE83D" w14:textId="77777777" w:rsidR="00000000" w:rsidRPr="00EB0B79" w:rsidRDefault="00F64A05">
      <w:pPr>
        <w:pStyle w:val="FORMATTEXT"/>
        <w:ind w:firstLine="568"/>
        <w:jc w:val="both"/>
      </w:pPr>
      <w:r w:rsidRPr="00EB0B79">
        <w:t>6.1. Забор воды из Верхневолжского водохранилища для нужд промышленности, коммунально-бытового водоснабжения и сельского хозяйства не производится.</w:t>
      </w:r>
    </w:p>
    <w:p w14:paraId="5EB33A9C" w14:textId="77777777" w:rsidR="00000000" w:rsidRPr="00EB0B79" w:rsidRDefault="00F64A05">
      <w:pPr>
        <w:pStyle w:val="FORMATTEXT"/>
        <w:ind w:firstLine="568"/>
        <w:jc w:val="both"/>
      </w:pPr>
    </w:p>
    <w:p w14:paraId="1CDC5355" w14:textId="4140D1A4" w:rsidR="00000000" w:rsidRPr="00EB0B79" w:rsidRDefault="00F64A05">
      <w:pPr>
        <w:pStyle w:val="FORMATTEXT"/>
        <w:ind w:firstLine="568"/>
        <w:jc w:val="both"/>
      </w:pPr>
      <w:r w:rsidRPr="00EB0B79">
        <w:t xml:space="preserve">6.2. Санитарные попуски из Верхневолжского водохранилища в размере 0,5 </w:t>
      </w:r>
      <w:r w:rsidRPr="00EB0B79">
        <w:t>м</w:t>
      </w:r>
      <w:r w:rsidR="00613368" w:rsidRPr="00EB0B79">
        <w:rPr>
          <w:noProof/>
          <w:position w:val="-8"/>
        </w:rPr>
        <w:drawing>
          <wp:inline distT="0" distB="0" distL="0" distR="0" wp14:anchorId="31E38DC3" wp14:editId="5BF0D5A4">
            <wp:extent cx="104775" cy="219075"/>
            <wp:effectExtent l="0" t="0" r="0" b="0"/>
            <wp:docPr id="77" name="Рисунок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a5ab06a2fdc141a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0B79">
        <w:t>/с обеспечиваются фильтрацией через тело плотины гидроузла и уплотнения затворов.</w:t>
      </w:r>
    </w:p>
    <w:p w14:paraId="4B75A37E" w14:textId="77777777" w:rsidR="00000000" w:rsidRPr="00EB0B79" w:rsidRDefault="00F64A05">
      <w:pPr>
        <w:pStyle w:val="FORMATTEXT"/>
        <w:ind w:firstLine="568"/>
        <w:jc w:val="both"/>
      </w:pPr>
    </w:p>
    <w:p w14:paraId="7B0DFAC7" w14:textId="77777777" w:rsidR="00000000" w:rsidRPr="00EB0B79" w:rsidRDefault="00F64A05">
      <w:pPr>
        <w:pStyle w:val="FORMATTEXT"/>
        <w:ind w:firstLine="568"/>
        <w:jc w:val="both"/>
      </w:pPr>
      <w:r w:rsidRPr="00EB0B79">
        <w:t>6.3. Требования рыбного хозяйства сводятся к обеспечению сохранения и воспроизводства водных биологических ресурсов.</w:t>
      </w:r>
    </w:p>
    <w:p w14:paraId="625A949C" w14:textId="77777777" w:rsidR="00000000" w:rsidRPr="00EB0B79" w:rsidRDefault="00F64A05">
      <w:pPr>
        <w:pStyle w:val="FORMATTEXT"/>
        <w:ind w:firstLine="568"/>
        <w:jc w:val="both"/>
      </w:pPr>
    </w:p>
    <w:p w14:paraId="4804094D" w14:textId="77777777" w:rsidR="00000000" w:rsidRPr="00EB0B79" w:rsidRDefault="00F64A05">
      <w:pPr>
        <w:pStyle w:val="HEADERTEXT"/>
        <w:rPr>
          <w:b/>
          <w:bCs/>
          <w:color w:val="auto"/>
        </w:rPr>
      </w:pPr>
    </w:p>
    <w:p w14:paraId="5DE5A6A3" w14:textId="77777777" w:rsidR="00000000" w:rsidRPr="00EB0B79" w:rsidRDefault="00F64A05">
      <w:pPr>
        <w:pStyle w:val="HEADERTEXT"/>
        <w:jc w:val="center"/>
        <w:rPr>
          <w:b/>
          <w:bCs/>
          <w:color w:val="auto"/>
        </w:rPr>
      </w:pPr>
      <w:r w:rsidRPr="00EB0B79">
        <w:rPr>
          <w:b/>
          <w:bCs/>
          <w:color w:val="auto"/>
        </w:rPr>
        <w:t xml:space="preserve"> VII. Порядок рег</w:t>
      </w:r>
      <w:r w:rsidRPr="00EB0B79">
        <w:rPr>
          <w:b/>
          <w:bCs/>
          <w:color w:val="auto"/>
        </w:rPr>
        <w:t xml:space="preserve">улирования режима функционирования водохранилища </w:t>
      </w:r>
    </w:p>
    <w:p w14:paraId="4E36A8FC" w14:textId="77777777" w:rsidR="00000000" w:rsidRPr="00EB0B79" w:rsidRDefault="00F64A05">
      <w:pPr>
        <w:pStyle w:val="FORMATTEXT"/>
        <w:ind w:firstLine="568"/>
        <w:jc w:val="both"/>
      </w:pPr>
      <w:r w:rsidRPr="00EB0B79">
        <w:t>7.1. Режим использования водных ресурсов Верхневолжского водохранилища назначается исходя из отметок уровня воды у плотины Верхневолжского гидроузла, в соответствии с диспетчерским графиком режима работы В</w:t>
      </w:r>
      <w:r w:rsidRPr="00EB0B79">
        <w:t xml:space="preserve">ерхневолжского водохранилища на р.Волге, приведенным в Приложении N 16* к настоящим Правилам. </w:t>
      </w:r>
    </w:p>
    <w:p w14:paraId="21FDA95C" w14:textId="77777777" w:rsidR="00000000" w:rsidRPr="00EB0B79" w:rsidRDefault="00F64A05">
      <w:pPr>
        <w:pStyle w:val="FORMATTEXT"/>
        <w:jc w:val="both"/>
      </w:pPr>
      <w:r w:rsidRPr="00EB0B79">
        <w:t xml:space="preserve">________________ </w:t>
      </w:r>
    </w:p>
    <w:p w14:paraId="1B56F1C9" w14:textId="77777777" w:rsidR="00000000" w:rsidRPr="00EB0B79" w:rsidRDefault="00F64A05">
      <w:pPr>
        <w:pStyle w:val="FORMATTEXT"/>
        <w:ind w:firstLine="568"/>
        <w:jc w:val="both"/>
      </w:pPr>
      <w:r w:rsidRPr="00EB0B79">
        <w:t>* Приложение см. по ссылке. - Примечание изготовителя базы данных.</w:t>
      </w:r>
    </w:p>
    <w:p w14:paraId="71866ACF" w14:textId="77777777" w:rsidR="00000000" w:rsidRPr="00EB0B79" w:rsidRDefault="00F64A05">
      <w:pPr>
        <w:pStyle w:val="FORMATTEXT"/>
        <w:ind w:firstLine="568"/>
        <w:jc w:val="both"/>
      </w:pPr>
    </w:p>
    <w:p w14:paraId="4CBC6948" w14:textId="77777777" w:rsidR="00000000" w:rsidRPr="00EB0B79" w:rsidRDefault="00F64A05">
      <w:pPr>
        <w:pStyle w:val="FORMATTEXT"/>
        <w:ind w:firstLine="568"/>
        <w:jc w:val="both"/>
      </w:pPr>
      <w:r w:rsidRPr="00EB0B79">
        <w:t>7.2. Поле диспетчерского графика, построенного в координатах отметок уровне</w:t>
      </w:r>
      <w:r w:rsidRPr="00EB0B79">
        <w:t>й воды у плотины Верхневолжского гидроузла и времени, разбито на пять режимных зон.</w:t>
      </w:r>
    </w:p>
    <w:p w14:paraId="731FC027" w14:textId="77777777" w:rsidR="00000000" w:rsidRPr="00EB0B79" w:rsidRDefault="00F64A05">
      <w:pPr>
        <w:pStyle w:val="FORMATTEXT"/>
        <w:ind w:firstLine="568"/>
        <w:jc w:val="both"/>
      </w:pPr>
    </w:p>
    <w:p w14:paraId="241B7F92" w14:textId="1A006E67" w:rsidR="00000000" w:rsidRPr="00EB0B79" w:rsidRDefault="00F64A05">
      <w:pPr>
        <w:pStyle w:val="FORMATTEXT"/>
        <w:ind w:firstLine="568"/>
        <w:jc w:val="both"/>
      </w:pPr>
      <w:r w:rsidRPr="00EB0B79">
        <w:t>7.2.1. Зона I - зона неиспользуемого объема водохранилища, расположена ниже линии 1 диспетчерского графика. В пределах этой зоны водосливная плотина полностью закрывается.</w:t>
      </w:r>
      <w:r w:rsidRPr="00EB0B79">
        <w:t xml:space="preserve"> Санитарный расход 0,5 м</w:t>
      </w:r>
      <w:r w:rsidR="00613368" w:rsidRPr="00EB0B79">
        <w:rPr>
          <w:noProof/>
          <w:position w:val="-8"/>
        </w:rPr>
        <w:drawing>
          <wp:inline distT="0" distB="0" distL="0" distR="0" wp14:anchorId="01C2410B" wp14:editId="3D44F890">
            <wp:extent cx="104775" cy="219075"/>
            <wp:effectExtent l="0" t="0" r="0" b="0"/>
            <wp:docPr id="78" name="Рисунок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bc7e8d4c9cc344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0B79">
        <w:t>/с обеспечивается фильтрацией через тело плотины гидроузла и уплотнения затворов.</w:t>
      </w:r>
    </w:p>
    <w:p w14:paraId="4DF9D0FD" w14:textId="77777777" w:rsidR="00000000" w:rsidRPr="00EB0B79" w:rsidRDefault="00F64A05">
      <w:pPr>
        <w:pStyle w:val="FORMATTEXT"/>
        <w:ind w:firstLine="568"/>
        <w:jc w:val="both"/>
      </w:pPr>
    </w:p>
    <w:p w14:paraId="03D368A8" w14:textId="74F9A46E" w:rsidR="00000000" w:rsidRPr="00EB0B79" w:rsidRDefault="00F64A05">
      <w:pPr>
        <w:pStyle w:val="FORMATTEXT"/>
        <w:ind w:firstLine="568"/>
        <w:jc w:val="both"/>
      </w:pPr>
      <w:r w:rsidRPr="00EB0B79">
        <w:t xml:space="preserve">7.2.2. Зона II - зона сниженной отдачи, расположена между линиями 1 и 2 диспетчерского графика, предназначена для </w:t>
      </w:r>
      <w:r w:rsidRPr="00EB0B79">
        <w:t>обеспечения максимального наполнения водохранилища в период половодья. В пределах этой зоны в нижний бьеф подается расход 3 м</w:t>
      </w:r>
      <w:r w:rsidR="00613368" w:rsidRPr="00EB0B79">
        <w:rPr>
          <w:noProof/>
          <w:position w:val="-8"/>
        </w:rPr>
        <w:drawing>
          <wp:inline distT="0" distB="0" distL="0" distR="0" wp14:anchorId="1445F640" wp14:editId="27B5653D">
            <wp:extent cx="104775" cy="219075"/>
            <wp:effectExtent l="0" t="0" r="0" b="0"/>
            <wp:docPr id="79" name="Рисунок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e782980c3dfb47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0B79">
        <w:t>/с .</w:t>
      </w:r>
    </w:p>
    <w:p w14:paraId="6062BA57" w14:textId="77777777" w:rsidR="00000000" w:rsidRPr="00EB0B79" w:rsidRDefault="00F64A05">
      <w:pPr>
        <w:pStyle w:val="FORMATTEXT"/>
        <w:ind w:firstLine="568"/>
        <w:jc w:val="both"/>
      </w:pPr>
    </w:p>
    <w:p w14:paraId="4693761E" w14:textId="72415274" w:rsidR="00000000" w:rsidRPr="00EB0B79" w:rsidRDefault="00F64A05">
      <w:pPr>
        <w:pStyle w:val="FORMATTEXT"/>
        <w:ind w:firstLine="568"/>
        <w:jc w:val="both"/>
      </w:pPr>
      <w:r w:rsidRPr="00EB0B79">
        <w:t>7.2.3. Зона III - зона гарантированной отдачи, расположена между линиями 2 и 3 диспетчерс</w:t>
      </w:r>
      <w:r w:rsidRPr="00EB0B79">
        <w:t>кого графика. В пределах этой зоны гидроузел работает сбросными расходами 25 м</w:t>
      </w:r>
      <w:r w:rsidR="00613368" w:rsidRPr="00EB0B79">
        <w:rPr>
          <w:noProof/>
          <w:position w:val="-8"/>
        </w:rPr>
        <w:drawing>
          <wp:inline distT="0" distB="0" distL="0" distR="0" wp14:anchorId="5B04B205" wp14:editId="56B4D44C">
            <wp:extent cx="104775" cy="219075"/>
            <wp:effectExtent l="0" t="0" r="0" b="0"/>
            <wp:docPr id="80" name="Рисунок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9795dcf130904a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0B79">
        <w:t>/с.</w:t>
      </w:r>
    </w:p>
    <w:p w14:paraId="222746ED" w14:textId="77777777" w:rsidR="00000000" w:rsidRPr="00EB0B79" w:rsidRDefault="00F64A05">
      <w:pPr>
        <w:pStyle w:val="FORMATTEXT"/>
        <w:ind w:firstLine="568"/>
        <w:jc w:val="both"/>
      </w:pPr>
    </w:p>
    <w:p w14:paraId="57D8A665" w14:textId="77777777" w:rsidR="00000000" w:rsidRPr="00EB0B79" w:rsidRDefault="00F64A05">
      <w:pPr>
        <w:pStyle w:val="FORMATTEXT"/>
        <w:ind w:firstLine="568"/>
        <w:jc w:val="both"/>
      </w:pPr>
      <w:r w:rsidRPr="00EB0B79">
        <w:t>7.2.4. Зона IV - зона повышенной отдачи, расположена между линиями 3 и 4 диспетчерского графика.</w:t>
      </w:r>
    </w:p>
    <w:p w14:paraId="2D7468A7" w14:textId="77777777" w:rsidR="00000000" w:rsidRPr="00EB0B79" w:rsidRDefault="00F64A05">
      <w:pPr>
        <w:pStyle w:val="FORMATTEXT"/>
        <w:ind w:firstLine="568"/>
        <w:jc w:val="both"/>
      </w:pPr>
    </w:p>
    <w:p w14:paraId="65DFA116" w14:textId="3B5AA69E" w:rsidR="00000000" w:rsidRPr="00EB0B79" w:rsidRDefault="00F64A05">
      <w:pPr>
        <w:pStyle w:val="FORMATTEXT"/>
        <w:ind w:firstLine="568"/>
        <w:jc w:val="both"/>
      </w:pPr>
      <w:r w:rsidRPr="00EB0B79">
        <w:t>В пределах этой зоны сбросной расход в н</w:t>
      </w:r>
      <w:r w:rsidRPr="00EB0B79">
        <w:t>ижний бьеф Верхневолжского гидроузла назначается в пределах от 60 м</w:t>
      </w:r>
      <w:r w:rsidR="00613368" w:rsidRPr="00EB0B79">
        <w:rPr>
          <w:noProof/>
          <w:position w:val="-8"/>
        </w:rPr>
        <w:drawing>
          <wp:inline distT="0" distB="0" distL="0" distR="0" wp14:anchorId="5E2E4035" wp14:editId="4C2ED2D2">
            <wp:extent cx="104775" cy="219075"/>
            <wp:effectExtent l="0" t="0" r="0" b="0"/>
            <wp:docPr id="81" name="Рисунок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a2cc4db2583440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0B79">
        <w:t>/с на нижней границе зоны до 80 м</w:t>
      </w:r>
      <w:r w:rsidR="00613368" w:rsidRPr="00EB0B79">
        <w:rPr>
          <w:noProof/>
          <w:position w:val="-8"/>
        </w:rPr>
        <w:drawing>
          <wp:inline distT="0" distB="0" distL="0" distR="0" wp14:anchorId="2F621BA7" wp14:editId="54C4BA08">
            <wp:extent cx="104775" cy="219075"/>
            <wp:effectExtent l="0" t="0" r="0" b="0"/>
            <wp:docPr id="82" name="Рисунок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a553aec809154b5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0B79">
        <w:t>/с на ее верхней границе.</w:t>
      </w:r>
    </w:p>
    <w:p w14:paraId="4F33C1B3" w14:textId="77777777" w:rsidR="00000000" w:rsidRPr="00EB0B79" w:rsidRDefault="00F64A05">
      <w:pPr>
        <w:pStyle w:val="FORMATTEXT"/>
        <w:ind w:firstLine="568"/>
        <w:jc w:val="both"/>
      </w:pPr>
    </w:p>
    <w:p w14:paraId="0F9AE1C6" w14:textId="3E162009" w:rsidR="00000000" w:rsidRPr="00EB0B79" w:rsidRDefault="00F64A05">
      <w:pPr>
        <w:pStyle w:val="FORMATTEXT"/>
        <w:ind w:firstLine="568"/>
        <w:jc w:val="both"/>
      </w:pPr>
      <w:r w:rsidRPr="00EB0B79">
        <w:t>В зависимости от даты начала половодья границы режимных з</w:t>
      </w:r>
      <w:r w:rsidRPr="00EB0B79">
        <w:t>он II, III, IV смещаются в следующем порядке. За начало половодья принимаются сутки, в которые среднесуточный приток превышает 50 м</w:t>
      </w:r>
      <w:r w:rsidR="00613368" w:rsidRPr="00EB0B79">
        <w:rPr>
          <w:noProof/>
          <w:position w:val="-8"/>
        </w:rPr>
        <w:drawing>
          <wp:inline distT="0" distB="0" distL="0" distR="0" wp14:anchorId="61CBACCF" wp14:editId="026A2B92">
            <wp:extent cx="104775" cy="219075"/>
            <wp:effectExtent l="0" t="0" r="0" b="0"/>
            <wp:docPr id="83" name="Рисунок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e4e43684c8f84ea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0B79">
        <w:t>/с. От начала половодья отсчитывается 10 суток и проводится граница зон II и III (линия 3</w:t>
      </w:r>
      <w:r w:rsidRPr="00EB0B79">
        <w:t xml:space="preserve"> диспетчерского графика) так, чтобы достигнуть отметки ЭПУ в течение 10 дней. Граница зон III и IV на следующие сутки после начала половодья устанавливается на отметке 204,30 м и далее проводится с нарастанием 0,2 м/сутки до достижения отметки ЭПУ.</w:t>
      </w:r>
    </w:p>
    <w:p w14:paraId="43D41211" w14:textId="77777777" w:rsidR="00000000" w:rsidRPr="00EB0B79" w:rsidRDefault="00F64A05">
      <w:pPr>
        <w:pStyle w:val="FORMATTEXT"/>
        <w:ind w:firstLine="568"/>
        <w:jc w:val="both"/>
      </w:pPr>
    </w:p>
    <w:p w14:paraId="39C5E54D" w14:textId="77777777" w:rsidR="00000000" w:rsidRPr="00EB0B79" w:rsidRDefault="00F64A05">
      <w:pPr>
        <w:pStyle w:val="FORMATTEXT"/>
        <w:ind w:firstLine="568"/>
        <w:jc w:val="both"/>
      </w:pPr>
      <w:r w:rsidRPr="00EB0B79">
        <w:t>Коорди</w:t>
      </w:r>
      <w:r w:rsidRPr="00EB0B79">
        <w:t xml:space="preserve">наты границ зон II, III, IV диспетчерского графика для случаев начала половодья 1 марта или ранее, 1 апреля, 11 апреля или позже приведены в Приложении N 17* к настоящим Правилам. </w:t>
      </w:r>
    </w:p>
    <w:p w14:paraId="77FA8D9E" w14:textId="77777777" w:rsidR="00000000" w:rsidRPr="00EB0B79" w:rsidRDefault="00F64A05">
      <w:pPr>
        <w:pStyle w:val="FORMATTEXT"/>
        <w:jc w:val="both"/>
      </w:pPr>
      <w:r w:rsidRPr="00EB0B79">
        <w:t xml:space="preserve">________________ </w:t>
      </w:r>
    </w:p>
    <w:p w14:paraId="6217CDA6" w14:textId="77777777" w:rsidR="00000000" w:rsidRPr="00EB0B79" w:rsidRDefault="00F64A05">
      <w:pPr>
        <w:pStyle w:val="FORMATTEXT"/>
        <w:ind w:firstLine="568"/>
        <w:jc w:val="both"/>
      </w:pPr>
      <w:r w:rsidRPr="00EB0B79">
        <w:t>* Приложение см. по ссылке. - Примечание изготовителя баз</w:t>
      </w:r>
      <w:r w:rsidRPr="00EB0B79">
        <w:t>ы данных.</w:t>
      </w:r>
    </w:p>
    <w:p w14:paraId="46393ED5" w14:textId="77777777" w:rsidR="00000000" w:rsidRPr="00EB0B79" w:rsidRDefault="00F64A05">
      <w:pPr>
        <w:pStyle w:val="FORMATTEXT"/>
        <w:ind w:firstLine="568"/>
        <w:jc w:val="both"/>
      </w:pPr>
    </w:p>
    <w:p w14:paraId="1D2C4FF1" w14:textId="77777777" w:rsidR="00000000" w:rsidRPr="00EB0B79" w:rsidRDefault="00F64A05">
      <w:pPr>
        <w:pStyle w:val="FORMATTEXT"/>
        <w:ind w:firstLine="568"/>
        <w:jc w:val="both"/>
      </w:pPr>
      <w:r w:rsidRPr="00EB0B79">
        <w:t>7.2.5. Зона V - зона работы гидроузла с максимально возможной пропускной способностью, расположена выше линии 4 диспетчерского графика.</w:t>
      </w:r>
    </w:p>
    <w:p w14:paraId="48038CDE" w14:textId="77777777" w:rsidR="00000000" w:rsidRPr="00EB0B79" w:rsidRDefault="00F64A05">
      <w:pPr>
        <w:pStyle w:val="FORMATTEXT"/>
        <w:ind w:firstLine="568"/>
        <w:jc w:val="both"/>
      </w:pPr>
    </w:p>
    <w:p w14:paraId="4B4002F4" w14:textId="77777777" w:rsidR="00000000" w:rsidRPr="00EB0B79" w:rsidRDefault="00F64A05">
      <w:pPr>
        <w:pStyle w:val="FORMATTEXT"/>
        <w:ind w:firstLine="568"/>
        <w:jc w:val="both"/>
      </w:pPr>
      <w:r w:rsidRPr="00EB0B79">
        <w:t>С целью дополнительной срезки максимальных расходов воды допускается неполное открытие водосливной плотины д</w:t>
      </w:r>
      <w:r w:rsidRPr="00EB0B79">
        <w:t>о достижения уровнем воды у плотины проектной отметки НПУ 206,60 м. Выше отметки 206,60 м величина сбросных расходов воды определяется максимальной пропускной способностью гидроузла, приведенной в пункте 3.2 настоящих Правил.</w:t>
      </w:r>
    </w:p>
    <w:p w14:paraId="71BE3077" w14:textId="77777777" w:rsidR="00000000" w:rsidRPr="00EB0B79" w:rsidRDefault="00F64A05">
      <w:pPr>
        <w:pStyle w:val="FORMATTEXT"/>
        <w:ind w:firstLine="568"/>
        <w:jc w:val="both"/>
      </w:pPr>
    </w:p>
    <w:p w14:paraId="28563FAA" w14:textId="77777777" w:rsidR="00000000" w:rsidRPr="00EB0B79" w:rsidRDefault="00F64A05">
      <w:pPr>
        <w:pStyle w:val="FORMATTEXT"/>
        <w:ind w:firstLine="568"/>
        <w:jc w:val="both"/>
      </w:pPr>
      <w:r w:rsidRPr="00EB0B79">
        <w:lastRenderedPageBreak/>
        <w:t>7.3. Регулирование режима раб</w:t>
      </w:r>
      <w:r w:rsidRPr="00EB0B79">
        <w:t>оты Верхневолжского гидроузла по диспетчерскому графику осуществляется в соответствии с интервалами регулирования, составляющими одну декаду в период с марта по июнь (начинающуюся с 1, 11 и 21 числа каждого календарного месяца) и один календарный месяц с и</w:t>
      </w:r>
      <w:r w:rsidRPr="00EB0B79">
        <w:t>юля по февраль.</w:t>
      </w:r>
    </w:p>
    <w:p w14:paraId="0FD52F1B" w14:textId="77777777" w:rsidR="00000000" w:rsidRPr="00EB0B79" w:rsidRDefault="00F64A05">
      <w:pPr>
        <w:pStyle w:val="FORMATTEXT"/>
        <w:ind w:firstLine="568"/>
        <w:jc w:val="both"/>
      </w:pPr>
    </w:p>
    <w:p w14:paraId="007CEA31" w14:textId="77777777" w:rsidR="00000000" w:rsidRPr="00EB0B79" w:rsidRDefault="00F64A05">
      <w:pPr>
        <w:pStyle w:val="FORMATTEXT"/>
        <w:ind w:firstLine="568"/>
        <w:jc w:val="both"/>
      </w:pPr>
      <w:r w:rsidRPr="00EB0B79">
        <w:t>В период пропуска максимальных расходов воды при высокой интенсивности наполнения Верхневолжского водохранилища и интенсивном росте притока воды к водохранилищу интервал регулирования назначается равным 1 суткам.</w:t>
      </w:r>
    </w:p>
    <w:p w14:paraId="533102F0" w14:textId="77777777" w:rsidR="00000000" w:rsidRPr="00EB0B79" w:rsidRDefault="00F64A05">
      <w:pPr>
        <w:pStyle w:val="FORMATTEXT"/>
        <w:ind w:firstLine="568"/>
        <w:jc w:val="both"/>
      </w:pPr>
    </w:p>
    <w:p w14:paraId="1A4A8051" w14:textId="77777777" w:rsidR="00000000" w:rsidRPr="00EB0B79" w:rsidRDefault="00F64A05">
      <w:pPr>
        <w:pStyle w:val="FORMATTEXT"/>
        <w:ind w:firstLine="568"/>
        <w:jc w:val="both"/>
      </w:pPr>
      <w:r w:rsidRPr="00EB0B79">
        <w:t>7.4. Отдача Верхневолжско</w:t>
      </w:r>
      <w:r w:rsidRPr="00EB0B79">
        <w:t>го водохранилища назначается в соответствии с приведенным ниже порядком.</w:t>
      </w:r>
    </w:p>
    <w:p w14:paraId="37295B2C" w14:textId="77777777" w:rsidR="00000000" w:rsidRPr="00EB0B79" w:rsidRDefault="00F64A05">
      <w:pPr>
        <w:pStyle w:val="FORMATTEXT"/>
        <w:ind w:firstLine="568"/>
        <w:jc w:val="both"/>
      </w:pPr>
    </w:p>
    <w:p w14:paraId="489B8638" w14:textId="77777777" w:rsidR="00000000" w:rsidRPr="00EB0B79" w:rsidRDefault="00F64A05">
      <w:pPr>
        <w:pStyle w:val="FORMATTEXT"/>
        <w:ind w:firstLine="568"/>
        <w:jc w:val="both"/>
      </w:pPr>
      <w:r w:rsidRPr="00EB0B79">
        <w:t>7.4.1. Сбросы воды из Верхневолжского водохранилища назначаются исходя из расчетного значения отметки у плотины Верхневолжского гидроузла на конец конкретного интервала регулирования</w:t>
      </w:r>
      <w:r w:rsidRPr="00EB0B79">
        <w:t xml:space="preserve"> таким образом, чтобы средний сбросной расход через гидроузел за указанный интервал был равен сбросному расходу, соответствующему той зоне диспетчерского графика, в которой окажется отметка уровня воды в водохранилище в конце интервала регулирования. Таким</w:t>
      </w:r>
      <w:r w:rsidRPr="00EB0B79">
        <w:t xml:space="preserve"> образом, изменение режима работы гидроузла может осуществляться до пересечения линий, разграничивающих режимные зоны диспетчерского графика.</w:t>
      </w:r>
    </w:p>
    <w:p w14:paraId="1178E704" w14:textId="77777777" w:rsidR="00000000" w:rsidRPr="00EB0B79" w:rsidRDefault="00F64A05">
      <w:pPr>
        <w:pStyle w:val="FORMATTEXT"/>
        <w:ind w:firstLine="568"/>
        <w:jc w:val="both"/>
      </w:pPr>
    </w:p>
    <w:p w14:paraId="664341AB" w14:textId="77777777" w:rsidR="00000000" w:rsidRPr="00EB0B79" w:rsidRDefault="00F64A05">
      <w:pPr>
        <w:pStyle w:val="FORMATTEXT"/>
        <w:ind w:firstLine="568"/>
        <w:jc w:val="both"/>
      </w:pPr>
      <w:r w:rsidRPr="00EB0B79">
        <w:t>В случае если расчетное значение отметки на конец интервала регулирования попадает точно на границу зон диспетчер</w:t>
      </w:r>
      <w:r w:rsidRPr="00EB0B79">
        <w:t>ского графика, средний за интервал расход сброса через гидроузел должен лежать в пределах значений сбросных расходов, соответствующих режимным зонам графика, разграничиваемым данной линией.</w:t>
      </w:r>
    </w:p>
    <w:p w14:paraId="3D3B2652" w14:textId="77777777" w:rsidR="00000000" w:rsidRPr="00EB0B79" w:rsidRDefault="00F64A05">
      <w:pPr>
        <w:pStyle w:val="FORMATTEXT"/>
        <w:ind w:firstLine="568"/>
        <w:jc w:val="both"/>
      </w:pPr>
    </w:p>
    <w:p w14:paraId="2139F288" w14:textId="77777777" w:rsidR="00000000" w:rsidRPr="00EB0B79" w:rsidRDefault="00F64A05">
      <w:pPr>
        <w:pStyle w:val="FORMATTEXT"/>
        <w:ind w:firstLine="568"/>
        <w:jc w:val="both"/>
      </w:pPr>
      <w:r w:rsidRPr="00EB0B79">
        <w:t>7.4.2. При назначении режимов работы Верхневолжского водохранилищ</w:t>
      </w:r>
      <w:r w:rsidRPr="00EB0B79">
        <w:t>а на поле диспетчерского графика наносится отметка уровня воды у плотины на начало расчетного интервала времени (интервала регулирования) и определяется режимная зона, в которой начинает работать гидроузел в этот интервал времени.</w:t>
      </w:r>
    </w:p>
    <w:p w14:paraId="4719FD9C" w14:textId="77777777" w:rsidR="00000000" w:rsidRPr="00EB0B79" w:rsidRDefault="00F64A05">
      <w:pPr>
        <w:pStyle w:val="FORMATTEXT"/>
        <w:ind w:firstLine="568"/>
        <w:jc w:val="both"/>
      </w:pPr>
    </w:p>
    <w:p w14:paraId="4B2317F9" w14:textId="77777777" w:rsidR="00000000" w:rsidRPr="00EB0B79" w:rsidRDefault="00F64A05">
      <w:pPr>
        <w:pStyle w:val="FORMATTEXT"/>
        <w:ind w:firstLine="568"/>
        <w:jc w:val="both"/>
      </w:pPr>
      <w:r w:rsidRPr="00EB0B79">
        <w:t>В соответствии с определ</w:t>
      </w:r>
      <w:r w:rsidRPr="00EB0B79">
        <w:t>енной режимной зоной диспетчерского графика определяется среднеинтервальный расход в нижнем бьефе гидроузла (отдача водохранилища).</w:t>
      </w:r>
    </w:p>
    <w:p w14:paraId="1C5B7E2E" w14:textId="77777777" w:rsidR="00000000" w:rsidRPr="00EB0B79" w:rsidRDefault="00F64A05">
      <w:pPr>
        <w:pStyle w:val="FORMATTEXT"/>
        <w:ind w:firstLine="568"/>
        <w:jc w:val="both"/>
      </w:pPr>
    </w:p>
    <w:p w14:paraId="7D047290" w14:textId="77777777" w:rsidR="00000000" w:rsidRPr="00EB0B79" w:rsidRDefault="00F64A05">
      <w:pPr>
        <w:pStyle w:val="FORMATTEXT"/>
        <w:ind w:firstLine="568"/>
        <w:jc w:val="both"/>
      </w:pPr>
      <w:r w:rsidRPr="00EB0B79">
        <w:t>Расчет отметки уровня воды на конец интервала регулирования выполняется по заданным расходу в нижний бьеф и притоку в Верхн</w:t>
      </w:r>
      <w:r w:rsidRPr="00EB0B79">
        <w:t>еволжское водохранилище (прогнозному или оценочному).</w:t>
      </w:r>
    </w:p>
    <w:p w14:paraId="2EAC05EF" w14:textId="77777777" w:rsidR="00000000" w:rsidRPr="00EB0B79" w:rsidRDefault="00F64A05">
      <w:pPr>
        <w:pStyle w:val="FORMATTEXT"/>
        <w:ind w:firstLine="568"/>
        <w:jc w:val="both"/>
      </w:pPr>
    </w:p>
    <w:p w14:paraId="186C72F9" w14:textId="77777777" w:rsidR="00000000" w:rsidRPr="00EB0B79" w:rsidRDefault="00F64A05">
      <w:pPr>
        <w:pStyle w:val="FORMATTEXT"/>
        <w:ind w:firstLine="568"/>
        <w:jc w:val="both"/>
      </w:pPr>
      <w:r w:rsidRPr="00EB0B79">
        <w:t xml:space="preserve">7.5. В зависимости от режимной зоны диспетчерского графика отклонение фактического расхода воды в нижнем бьефе Верхневолжского гидроузла, среднего за прошедший интервал, от расхода воды, требуемого по </w:t>
      </w:r>
      <w:r w:rsidRPr="00EB0B79">
        <w:t>диспетчерскому графику, не должно превышать:</w:t>
      </w:r>
    </w:p>
    <w:p w14:paraId="1383896F" w14:textId="77777777" w:rsidR="00000000" w:rsidRPr="00EB0B79" w:rsidRDefault="00F64A05">
      <w:pPr>
        <w:pStyle w:val="FORMATTEXT"/>
        <w:ind w:firstLine="568"/>
        <w:jc w:val="both"/>
      </w:pPr>
    </w:p>
    <w:p w14:paraId="383C2C09" w14:textId="57F48945" w:rsidR="00000000" w:rsidRPr="00EB0B79" w:rsidRDefault="00F64A05">
      <w:pPr>
        <w:pStyle w:val="FORMATTEXT"/>
        <w:ind w:firstLine="568"/>
        <w:jc w:val="both"/>
      </w:pPr>
      <w:r w:rsidRPr="00EB0B79">
        <w:t>- ±0,3 м</w:t>
      </w:r>
      <w:r w:rsidR="00613368" w:rsidRPr="00EB0B79">
        <w:rPr>
          <w:noProof/>
          <w:position w:val="-8"/>
        </w:rPr>
        <w:drawing>
          <wp:inline distT="0" distB="0" distL="0" distR="0" wp14:anchorId="5DB1648D" wp14:editId="00F87D88">
            <wp:extent cx="104775" cy="219075"/>
            <wp:effectExtent l="0" t="0" r="0" b="0"/>
            <wp:docPr id="84" name="Рисунок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33e69c2b2ed3482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0B79">
        <w:t>/с в зоне II;</w:t>
      </w:r>
    </w:p>
    <w:p w14:paraId="77721E66" w14:textId="77777777" w:rsidR="00000000" w:rsidRPr="00EB0B79" w:rsidRDefault="00F64A05">
      <w:pPr>
        <w:pStyle w:val="FORMATTEXT"/>
        <w:ind w:firstLine="568"/>
        <w:jc w:val="both"/>
      </w:pPr>
    </w:p>
    <w:p w14:paraId="700513AE" w14:textId="702C46DE" w:rsidR="00000000" w:rsidRPr="00EB0B79" w:rsidRDefault="00F64A05">
      <w:pPr>
        <w:pStyle w:val="FORMATTEXT"/>
        <w:ind w:firstLine="568"/>
        <w:jc w:val="both"/>
      </w:pPr>
      <w:r w:rsidRPr="00EB0B79">
        <w:t>- ±3 м</w:t>
      </w:r>
      <w:r w:rsidR="00613368" w:rsidRPr="00EB0B79">
        <w:rPr>
          <w:noProof/>
          <w:position w:val="-8"/>
        </w:rPr>
        <w:drawing>
          <wp:inline distT="0" distB="0" distL="0" distR="0" wp14:anchorId="796B6FE1" wp14:editId="57083028">
            <wp:extent cx="104775" cy="219075"/>
            <wp:effectExtent l="0" t="0" r="0" b="0"/>
            <wp:docPr id="85" name="Рисунок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9f878021e00e46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0B79">
        <w:t>/с в зоне III;</w:t>
      </w:r>
    </w:p>
    <w:p w14:paraId="0DD0F852" w14:textId="77777777" w:rsidR="00000000" w:rsidRPr="00EB0B79" w:rsidRDefault="00F64A05">
      <w:pPr>
        <w:pStyle w:val="FORMATTEXT"/>
        <w:ind w:firstLine="568"/>
        <w:jc w:val="both"/>
      </w:pPr>
    </w:p>
    <w:p w14:paraId="24D309E1" w14:textId="52933099" w:rsidR="00000000" w:rsidRPr="00EB0B79" w:rsidRDefault="00F64A05">
      <w:pPr>
        <w:pStyle w:val="FORMATTEXT"/>
        <w:ind w:firstLine="568"/>
        <w:jc w:val="both"/>
      </w:pPr>
      <w:r w:rsidRPr="00EB0B79">
        <w:t>- ±10 м</w:t>
      </w:r>
      <w:r w:rsidR="00613368" w:rsidRPr="00EB0B79">
        <w:rPr>
          <w:noProof/>
          <w:position w:val="-8"/>
        </w:rPr>
        <w:drawing>
          <wp:inline distT="0" distB="0" distL="0" distR="0" wp14:anchorId="29AFF1D7" wp14:editId="1B8EDBCE">
            <wp:extent cx="104775" cy="219075"/>
            <wp:effectExtent l="0" t="0" r="0" b="0"/>
            <wp:docPr id="86" name="Рисунок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516e49e474e04bf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0B79">
        <w:t>/с в зоне IV;</w:t>
      </w:r>
    </w:p>
    <w:p w14:paraId="4F2EB708" w14:textId="77777777" w:rsidR="00000000" w:rsidRPr="00EB0B79" w:rsidRDefault="00F64A05">
      <w:pPr>
        <w:pStyle w:val="FORMATTEXT"/>
        <w:ind w:firstLine="568"/>
        <w:jc w:val="both"/>
      </w:pPr>
    </w:p>
    <w:p w14:paraId="4E3093E2" w14:textId="3D6D412A" w:rsidR="00000000" w:rsidRPr="00EB0B79" w:rsidRDefault="00F64A05">
      <w:pPr>
        <w:pStyle w:val="FORMATTEXT"/>
        <w:ind w:firstLine="568"/>
        <w:jc w:val="both"/>
      </w:pPr>
      <w:r w:rsidRPr="00EB0B79">
        <w:t>- ±30 м</w:t>
      </w:r>
      <w:r w:rsidR="00613368" w:rsidRPr="00EB0B79">
        <w:rPr>
          <w:noProof/>
          <w:position w:val="-8"/>
        </w:rPr>
        <w:drawing>
          <wp:inline distT="0" distB="0" distL="0" distR="0" wp14:anchorId="5DDD9C8C" wp14:editId="40A2B7AD">
            <wp:extent cx="104775" cy="219075"/>
            <wp:effectExtent l="0" t="0" r="0" b="0"/>
            <wp:docPr id="87" name="Рисунок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48d1cb5674904b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0B79">
        <w:t>/с в зоне V.</w:t>
      </w:r>
    </w:p>
    <w:p w14:paraId="38A6271C" w14:textId="77777777" w:rsidR="00000000" w:rsidRPr="00EB0B79" w:rsidRDefault="00F64A05">
      <w:pPr>
        <w:pStyle w:val="FORMATTEXT"/>
        <w:ind w:firstLine="568"/>
        <w:jc w:val="both"/>
      </w:pPr>
    </w:p>
    <w:p w14:paraId="59372720" w14:textId="77777777" w:rsidR="00000000" w:rsidRPr="00EB0B79" w:rsidRDefault="00F64A05">
      <w:pPr>
        <w:pStyle w:val="FORMATTEXT"/>
        <w:ind w:firstLine="568"/>
        <w:jc w:val="both"/>
      </w:pPr>
      <w:r w:rsidRPr="00EB0B79">
        <w:t>7.6. В условиях отсутствия прогнозо</w:t>
      </w:r>
      <w:r w:rsidRPr="00EB0B79">
        <w:t>в притока к створу Верхневолжского гидроузла приток на предстоящий интервал регулирования вычисляется путем экстраполяции изменения фактического притока воды в водохранилище за предшествовавший период продолжительностью до 10-15 суток.</w:t>
      </w:r>
    </w:p>
    <w:p w14:paraId="33E4DB2E" w14:textId="77777777" w:rsidR="00000000" w:rsidRPr="00EB0B79" w:rsidRDefault="00F64A05">
      <w:pPr>
        <w:pStyle w:val="FORMATTEXT"/>
        <w:ind w:firstLine="568"/>
        <w:jc w:val="both"/>
      </w:pPr>
    </w:p>
    <w:p w14:paraId="6DB94468" w14:textId="77777777" w:rsidR="00000000" w:rsidRPr="00EB0B79" w:rsidRDefault="00F64A05">
      <w:pPr>
        <w:pStyle w:val="FORMATTEXT"/>
        <w:ind w:firstLine="568"/>
        <w:jc w:val="both"/>
      </w:pPr>
      <w:r w:rsidRPr="00EB0B79">
        <w:t>7.7. Порядок работы</w:t>
      </w:r>
      <w:r w:rsidRPr="00EB0B79">
        <w:t xml:space="preserve"> Верхневолжского гидроузла в зимних условиях и при пропуске высоких вод весеннего половодья устанавливается согласно диспетчерскому графику в соответствии с общим порядком, определенным пунктами 7.2-7.6 настоящих Правил.</w:t>
      </w:r>
    </w:p>
    <w:p w14:paraId="77823BAB" w14:textId="77777777" w:rsidR="00000000" w:rsidRPr="00EB0B79" w:rsidRDefault="00F64A05">
      <w:pPr>
        <w:pStyle w:val="FORMATTEXT"/>
        <w:ind w:firstLine="568"/>
        <w:jc w:val="both"/>
      </w:pPr>
    </w:p>
    <w:p w14:paraId="5A3812EB" w14:textId="77777777" w:rsidR="00000000" w:rsidRPr="00EB0B79" w:rsidRDefault="00F64A05">
      <w:pPr>
        <w:pStyle w:val="FORMATTEXT"/>
        <w:ind w:firstLine="568"/>
        <w:jc w:val="both"/>
      </w:pPr>
      <w:r w:rsidRPr="00EB0B79">
        <w:t>7.8. Регулирование расходов в соот</w:t>
      </w:r>
      <w:r w:rsidRPr="00EB0B79">
        <w:t>ветствии с диспетчерским графиком осуществляется за счет неполного поднятия щитов водосливной плотины.</w:t>
      </w:r>
    </w:p>
    <w:p w14:paraId="343AAEB1" w14:textId="77777777" w:rsidR="00000000" w:rsidRPr="00EB0B79" w:rsidRDefault="00F64A05">
      <w:pPr>
        <w:pStyle w:val="FORMATTEXT"/>
        <w:ind w:firstLine="568"/>
        <w:jc w:val="both"/>
      </w:pPr>
    </w:p>
    <w:p w14:paraId="4A4C96AA" w14:textId="77777777" w:rsidR="00000000" w:rsidRPr="00EB0B79" w:rsidRDefault="00F64A05">
      <w:pPr>
        <w:pStyle w:val="FORMATTEXT"/>
        <w:ind w:firstLine="568"/>
        <w:jc w:val="both"/>
      </w:pPr>
      <w:r w:rsidRPr="00EB0B79">
        <w:t>Ко времени наполнения Верхневолжского водохранилища до отметки ЭПУ избыток воды сбрасывается через боковые отверстия, открываемые равномерно по всему фр</w:t>
      </w:r>
      <w:r w:rsidRPr="00EB0B79">
        <w:t>онту.</w:t>
      </w:r>
    </w:p>
    <w:p w14:paraId="773CD3D7" w14:textId="77777777" w:rsidR="00000000" w:rsidRPr="00EB0B79" w:rsidRDefault="00F64A05">
      <w:pPr>
        <w:pStyle w:val="FORMATTEXT"/>
        <w:ind w:firstLine="568"/>
        <w:jc w:val="both"/>
      </w:pPr>
    </w:p>
    <w:p w14:paraId="7397E85F" w14:textId="77777777" w:rsidR="00000000" w:rsidRPr="00EB0B79" w:rsidRDefault="00F64A05">
      <w:pPr>
        <w:pStyle w:val="FORMATTEXT"/>
        <w:ind w:firstLine="568"/>
        <w:jc w:val="both"/>
      </w:pPr>
      <w:r w:rsidRPr="00EB0B79">
        <w:lastRenderedPageBreak/>
        <w:t>В целях более спокойного нарастания сбросных расходов и уменьшения их максимальных величин, открытие щитов должно производиться заблаговременно, до достижения предельной отметки.</w:t>
      </w:r>
    </w:p>
    <w:p w14:paraId="25BA7BB9" w14:textId="77777777" w:rsidR="00000000" w:rsidRPr="00EB0B79" w:rsidRDefault="00F64A05">
      <w:pPr>
        <w:pStyle w:val="FORMATTEXT"/>
        <w:ind w:firstLine="568"/>
        <w:jc w:val="both"/>
      </w:pPr>
    </w:p>
    <w:p w14:paraId="7E2941BE" w14:textId="77777777" w:rsidR="00000000" w:rsidRPr="00EB0B79" w:rsidRDefault="00F64A05">
      <w:pPr>
        <w:pStyle w:val="FORMATTEXT"/>
        <w:ind w:firstLine="568"/>
        <w:jc w:val="both"/>
      </w:pPr>
      <w:r w:rsidRPr="00EB0B79">
        <w:t>При полном открытии четырех боковых отверстий и продолжающемся увелич</w:t>
      </w:r>
      <w:r w:rsidRPr="00EB0B79">
        <w:t>ении притока воды при уровне водохранилища 206,10 м открываются средние отверстия плотины. Форсировка уровня водохранилища может иметь место только при полном открытии всех сбросных отверстий плотины.</w:t>
      </w:r>
    </w:p>
    <w:p w14:paraId="0FCC188D" w14:textId="77777777" w:rsidR="00000000" w:rsidRPr="00EB0B79" w:rsidRDefault="00F64A05">
      <w:pPr>
        <w:pStyle w:val="FORMATTEXT"/>
        <w:ind w:firstLine="568"/>
        <w:jc w:val="both"/>
      </w:pPr>
    </w:p>
    <w:p w14:paraId="23D69CE3" w14:textId="77777777" w:rsidR="00000000" w:rsidRPr="00EB0B79" w:rsidRDefault="00F64A05">
      <w:pPr>
        <w:pStyle w:val="FORMATTEXT"/>
        <w:ind w:firstLine="568"/>
        <w:jc w:val="both"/>
      </w:pPr>
      <w:r w:rsidRPr="00EB0B79">
        <w:t xml:space="preserve">7.9. Кривые обеспеченности основных элементов режимов </w:t>
      </w:r>
      <w:r w:rsidRPr="00EB0B79">
        <w:t>работы Верхневолжского водохранилища представлены:</w:t>
      </w:r>
    </w:p>
    <w:p w14:paraId="7B4D64C3" w14:textId="77777777" w:rsidR="00000000" w:rsidRPr="00EB0B79" w:rsidRDefault="00F64A05">
      <w:pPr>
        <w:pStyle w:val="FORMATTEXT"/>
        <w:ind w:firstLine="568"/>
        <w:jc w:val="both"/>
      </w:pPr>
    </w:p>
    <w:p w14:paraId="631F84CC" w14:textId="77777777" w:rsidR="00000000" w:rsidRPr="00EB0B79" w:rsidRDefault="00F64A05">
      <w:pPr>
        <w:pStyle w:val="FORMATTEXT"/>
        <w:ind w:firstLine="568"/>
        <w:jc w:val="both"/>
      </w:pPr>
      <w:r w:rsidRPr="00EB0B79">
        <w:t xml:space="preserve">- расчетные обеспеченности средних за интервалы регулирования расходов притока в Верхневолжское водохранилище - в Приложении N 18* к настоящим Правилам; </w:t>
      </w:r>
    </w:p>
    <w:p w14:paraId="4B367EF8" w14:textId="77777777" w:rsidR="00000000" w:rsidRPr="00EB0B79" w:rsidRDefault="00F64A05">
      <w:pPr>
        <w:pStyle w:val="FORMATTEXT"/>
        <w:jc w:val="both"/>
      </w:pPr>
      <w:r w:rsidRPr="00EB0B79">
        <w:t xml:space="preserve">________________ </w:t>
      </w:r>
    </w:p>
    <w:p w14:paraId="04B1C96A" w14:textId="77777777" w:rsidR="00000000" w:rsidRPr="00EB0B79" w:rsidRDefault="00F64A05">
      <w:pPr>
        <w:pStyle w:val="FORMATTEXT"/>
        <w:ind w:firstLine="568"/>
        <w:jc w:val="both"/>
      </w:pPr>
      <w:r w:rsidRPr="00EB0B79">
        <w:t>* Приложение см. по ссылке. - Пр</w:t>
      </w:r>
      <w:r w:rsidRPr="00EB0B79">
        <w:t>имечание изготовителя базы данных.</w:t>
      </w:r>
    </w:p>
    <w:p w14:paraId="33888867" w14:textId="77777777" w:rsidR="00000000" w:rsidRPr="00EB0B79" w:rsidRDefault="00F64A05">
      <w:pPr>
        <w:pStyle w:val="FORMATTEXT"/>
        <w:ind w:firstLine="568"/>
        <w:jc w:val="both"/>
      </w:pPr>
    </w:p>
    <w:p w14:paraId="17E5A74B" w14:textId="77777777" w:rsidR="00000000" w:rsidRPr="00EB0B79" w:rsidRDefault="00F64A05">
      <w:pPr>
        <w:pStyle w:val="FORMATTEXT"/>
        <w:ind w:firstLine="568"/>
        <w:jc w:val="both"/>
      </w:pPr>
      <w:r w:rsidRPr="00EB0B79">
        <w:t xml:space="preserve">- расчетные обеспеченности средних за интервалы регулирования суммарных расходов воды в нижнем бьефе Верхневолжского гидроузла - в Приложении N 19* к настоящим Правилам; </w:t>
      </w:r>
    </w:p>
    <w:p w14:paraId="604FB3D9" w14:textId="77777777" w:rsidR="00000000" w:rsidRPr="00EB0B79" w:rsidRDefault="00F64A05">
      <w:pPr>
        <w:pStyle w:val="FORMATTEXT"/>
        <w:jc w:val="both"/>
      </w:pPr>
      <w:r w:rsidRPr="00EB0B79">
        <w:t xml:space="preserve">________________ </w:t>
      </w:r>
    </w:p>
    <w:p w14:paraId="6CB3703C" w14:textId="77777777" w:rsidR="00000000" w:rsidRPr="00EB0B79" w:rsidRDefault="00F64A05">
      <w:pPr>
        <w:pStyle w:val="FORMATTEXT"/>
        <w:ind w:firstLine="568"/>
        <w:jc w:val="both"/>
      </w:pPr>
      <w:r w:rsidRPr="00EB0B79">
        <w:t>* Приложение см. по ссылке</w:t>
      </w:r>
      <w:r w:rsidRPr="00EB0B79">
        <w:t>. - Примечание изготовителя базы данных.</w:t>
      </w:r>
    </w:p>
    <w:p w14:paraId="3AE596EC" w14:textId="77777777" w:rsidR="00000000" w:rsidRPr="00EB0B79" w:rsidRDefault="00F64A05">
      <w:pPr>
        <w:pStyle w:val="FORMATTEXT"/>
        <w:ind w:firstLine="568"/>
        <w:jc w:val="both"/>
      </w:pPr>
    </w:p>
    <w:p w14:paraId="14DBAF95" w14:textId="77777777" w:rsidR="00000000" w:rsidRPr="00EB0B79" w:rsidRDefault="00F64A05">
      <w:pPr>
        <w:pStyle w:val="FORMATTEXT"/>
        <w:ind w:firstLine="568"/>
        <w:jc w:val="both"/>
      </w:pPr>
      <w:r w:rsidRPr="00EB0B79">
        <w:t xml:space="preserve">- расчетные обеспеченности конечных для интервала регулирования уровней воды у плотины Верхневолжского гидроузла - в Приложении N 20* к настоящим Правилам; </w:t>
      </w:r>
    </w:p>
    <w:p w14:paraId="4AEBA46B" w14:textId="77777777" w:rsidR="00000000" w:rsidRPr="00EB0B79" w:rsidRDefault="00F64A05">
      <w:pPr>
        <w:pStyle w:val="FORMATTEXT"/>
        <w:jc w:val="both"/>
      </w:pPr>
      <w:r w:rsidRPr="00EB0B79">
        <w:t xml:space="preserve">________________ </w:t>
      </w:r>
    </w:p>
    <w:p w14:paraId="4D0F8D0A" w14:textId="77777777" w:rsidR="00000000" w:rsidRPr="00EB0B79" w:rsidRDefault="00F64A05">
      <w:pPr>
        <w:pStyle w:val="FORMATTEXT"/>
        <w:ind w:firstLine="568"/>
        <w:jc w:val="both"/>
      </w:pPr>
      <w:r w:rsidRPr="00EB0B79">
        <w:t>* Приложение см. по ссылке. - Примечани</w:t>
      </w:r>
      <w:r w:rsidRPr="00EB0B79">
        <w:t>е изготовителя базы данных.</w:t>
      </w:r>
    </w:p>
    <w:p w14:paraId="68A28F3F" w14:textId="77777777" w:rsidR="00000000" w:rsidRPr="00EB0B79" w:rsidRDefault="00F64A05">
      <w:pPr>
        <w:pStyle w:val="FORMATTEXT"/>
        <w:ind w:firstLine="568"/>
        <w:jc w:val="both"/>
      </w:pPr>
    </w:p>
    <w:p w14:paraId="3F5E6331" w14:textId="77777777" w:rsidR="00000000" w:rsidRPr="00EB0B79" w:rsidRDefault="00F64A05">
      <w:pPr>
        <w:pStyle w:val="FORMATTEXT"/>
        <w:ind w:firstLine="568"/>
        <w:jc w:val="both"/>
      </w:pPr>
      <w:r w:rsidRPr="00EB0B79">
        <w:t xml:space="preserve">- расчетные обеспеченности средних за интервалы регулирования уровней воды в нижнем бьефе Верхневолжского гидроузла - в Приложении N 21* к настоящим Правилам; </w:t>
      </w:r>
    </w:p>
    <w:p w14:paraId="23101995" w14:textId="77777777" w:rsidR="00000000" w:rsidRPr="00EB0B79" w:rsidRDefault="00F64A05">
      <w:pPr>
        <w:pStyle w:val="FORMATTEXT"/>
        <w:jc w:val="both"/>
      </w:pPr>
      <w:r w:rsidRPr="00EB0B79">
        <w:t xml:space="preserve">________________ </w:t>
      </w:r>
    </w:p>
    <w:p w14:paraId="3BB2273F" w14:textId="77777777" w:rsidR="00000000" w:rsidRPr="00EB0B79" w:rsidRDefault="00F64A05">
      <w:pPr>
        <w:pStyle w:val="FORMATTEXT"/>
        <w:ind w:firstLine="568"/>
        <w:jc w:val="both"/>
      </w:pPr>
      <w:r w:rsidRPr="00EB0B79">
        <w:t>* Приложение см. по ссылке. - Примечание изготови</w:t>
      </w:r>
      <w:r w:rsidRPr="00EB0B79">
        <w:t>теля базы данных.</w:t>
      </w:r>
    </w:p>
    <w:p w14:paraId="3C98659E" w14:textId="77777777" w:rsidR="00000000" w:rsidRPr="00EB0B79" w:rsidRDefault="00F64A05">
      <w:pPr>
        <w:pStyle w:val="FORMATTEXT"/>
        <w:ind w:firstLine="568"/>
        <w:jc w:val="both"/>
      </w:pPr>
    </w:p>
    <w:p w14:paraId="3D7F2E0C" w14:textId="77777777" w:rsidR="00000000" w:rsidRPr="00EB0B79" w:rsidRDefault="00F64A05">
      <w:pPr>
        <w:pStyle w:val="FORMATTEXT"/>
        <w:ind w:firstLine="568"/>
        <w:jc w:val="both"/>
      </w:pPr>
      <w:r w:rsidRPr="00EB0B79">
        <w:t xml:space="preserve">- расчетные обеспеченности средних за интервал регулирования напоров на Верхневолжском гидроузле - в Приложении N 22* к настоящим Правилам. </w:t>
      </w:r>
    </w:p>
    <w:p w14:paraId="53165F6B" w14:textId="77777777" w:rsidR="00000000" w:rsidRPr="00EB0B79" w:rsidRDefault="00F64A05">
      <w:pPr>
        <w:pStyle w:val="FORMATTEXT"/>
        <w:jc w:val="both"/>
      </w:pPr>
      <w:r w:rsidRPr="00EB0B79">
        <w:t xml:space="preserve">________________ </w:t>
      </w:r>
    </w:p>
    <w:p w14:paraId="1C577CA4" w14:textId="77777777" w:rsidR="00000000" w:rsidRPr="00EB0B79" w:rsidRDefault="00F64A05">
      <w:pPr>
        <w:pStyle w:val="FORMATTEXT"/>
        <w:ind w:firstLine="568"/>
        <w:jc w:val="both"/>
      </w:pPr>
      <w:r w:rsidRPr="00EB0B79">
        <w:t>* Приложение см. по ссылке. - Примечание изготовителя базы данных.</w:t>
      </w:r>
    </w:p>
    <w:p w14:paraId="63556137" w14:textId="77777777" w:rsidR="00000000" w:rsidRPr="00EB0B79" w:rsidRDefault="00F64A05">
      <w:pPr>
        <w:pStyle w:val="FORMATTEXT"/>
        <w:ind w:firstLine="568"/>
        <w:jc w:val="both"/>
      </w:pPr>
    </w:p>
    <w:p w14:paraId="5D7F5950" w14:textId="77777777" w:rsidR="00000000" w:rsidRPr="00EB0B79" w:rsidRDefault="00F64A05">
      <w:pPr>
        <w:pStyle w:val="FORMATTEXT"/>
        <w:ind w:firstLine="568"/>
        <w:jc w:val="both"/>
      </w:pPr>
      <w:r w:rsidRPr="00EB0B79">
        <w:t>7.10. Расч</w:t>
      </w:r>
      <w:r w:rsidRPr="00EB0B79">
        <w:t xml:space="preserve">етные режимы работы гидроузла Верхневолжского водохранилища в характерные по водности годы приведены в Приложении N 23* к настоящим Правилам. </w:t>
      </w:r>
    </w:p>
    <w:p w14:paraId="79924633" w14:textId="77777777" w:rsidR="00000000" w:rsidRPr="00EB0B79" w:rsidRDefault="00F64A05">
      <w:pPr>
        <w:pStyle w:val="FORMATTEXT"/>
        <w:jc w:val="both"/>
      </w:pPr>
      <w:r w:rsidRPr="00EB0B79">
        <w:t xml:space="preserve">________________ </w:t>
      </w:r>
    </w:p>
    <w:p w14:paraId="7B9C0131" w14:textId="77777777" w:rsidR="00000000" w:rsidRPr="00EB0B79" w:rsidRDefault="00F64A05">
      <w:pPr>
        <w:pStyle w:val="FORMATTEXT"/>
        <w:ind w:firstLine="568"/>
        <w:jc w:val="both"/>
      </w:pPr>
      <w:r w:rsidRPr="00EB0B79">
        <w:t>* Приложение см. по ссылке. - Примечание изготовителя базы данных.</w:t>
      </w:r>
    </w:p>
    <w:p w14:paraId="2AE6BFF2" w14:textId="77777777" w:rsidR="00000000" w:rsidRPr="00EB0B79" w:rsidRDefault="00F64A05">
      <w:pPr>
        <w:pStyle w:val="FORMATTEXT"/>
        <w:ind w:firstLine="568"/>
        <w:jc w:val="both"/>
      </w:pPr>
    </w:p>
    <w:p w14:paraId="715E663A" w14:textId="77777777" w:rsidR="00000000" w:rsidRPr="00EB0B79" w:rsidRDefault="00F64A05">
      <w:pPr>
        <w:pStyle w:val="FORMATTEXT"/>
        <w:ind w:firstLine="568"/>
        <w:jc w:val="both"/>
      </w:pPr>
      <w:r w:rsidRPr="00EB0B79">
        <w:t>Многоводные годы представле</w:t>
      </w:r>
      <w:r w:rsidRPr="00EB0B79">
        <w:t>ны 1953/54, 1962/63, 1998/99, 1987/88 водохозяйственными годами, объемы годового стока за которые соответствует обеспеченностям 1, 3, 5 и 10%.</w:t>
      </w:r>
    </w:p>
    <w:p w14:paraId="4D84AB91" w14:textId="77777777" w:rsidR="00000000" w:rsidRPr="00EB0B79" w:rsidRDefault="00F64A05">
      <w:pPr>
        <w:pStyle w:val="FORMATTEXT"/>
        <w:ind w:firstLine="568"/>
        <w:jc w:val="both"/>
      </w:pPr>
    </w:p>
    <w:p w14:paraId="75B6B41C" w14:textId="77777777" w:rsidR="00000000" w:rsidRPr="00EB0B79" w:rsidRDefault="00F64A05">
      <w:pPr>
        <w:pStyle w:val="FORMATTEXT"/>
        <w:ind w:firstLine="568"/>
        <w:jc w:val="both"/>
      </w:pPr>
      <w:r w:rsidRPr="00EB0B79">
        <w:t>Средние по водности годы представлены 1978/79 водохозяйственным годом, объем годового стока которого соответству</w:t>
      </w:r>
      <w:r w:rsidRPr="00EB0B79">
        <w:t>ет обеспеченности 50%.</w:t>
      </w:r>
    </w:p>
    <w:p w14:paraId="7D289F96" w14:textId="77777777" w:rsidR="00000000" w:rsidRPr="00EB0B79" w:rsidRDefault="00F64A05">
      <w:pPr>
        <w:pStyle w:val="FORMATTEXT"/>
        <w:ind w:firstLine="568"/>
        <w:jc w:val="both"/>
      </w:pPr>
    </w:p>
    <w:p w14:paraId="1A7F42CB" w14:textId="77777777" w:rsidR="00000000" w:rsidRPr="00EB0B79" w:rsidRDefault="00F64A05">
      <w:pPr>
        <w:pStyle w:val="FORMATTEXT"/>
        <w:ind w:firstLine="568"/>
        <w:jc w:val="both"/>
      </w:pPr>
      <w:r w:rsidRPr="00EB0B79">
        <w:t>Балансы за среднемаловодные годы приведены для 1965/66 и 1938/39 водохозяйственных лет, что соответствует обеспеченностям 75 и 80%.</w:t>
      </w:r>
    </w:p>
    <w:p w14:paraId="1F321E9E" w14:textId="77777777" w:rsidR="00000000" w:rsidRPr="00EB0B79" w:rsidRDefault="00F64A05">
      <w:pPr>
        <w:pStyle w:val="FORMATTEXT"/>
        <w:ind w:firstLine="568"/>
        <w:jc w:val="both"/>
      </w:pPr>
    </w:p>
    <w:p w14:paraId="60CD6811" w14:textId="77777777" w:rsidR="00000000" w:rsidRPr="00EB0B79" w:rsidRDefault="00F64A05">
      <w:pPr>
        <w:pStyle w:val="FORMATTEXT"/>
        <w:ind w:firstLine="568"/>
        <w:jc w:val="both"/>
      </w:pPr>
      <w:r w:rsidRPr="00EB0B79">
        <w:t>Маловодные годы обеспеченности 90 и 95% представлены 1920/21 и 1996/97 водохозяйственными годами.</w:t>
      </w:r>
    </w:p>
    <w:p w14:paraId="431E37C1" w14:textId="77777777" w:rsidR="00000000" w:rsidRPr="00EB0B79" w:rsidRDefault="00F64A05">
      <w:pPr>
        <w:pStyle w:val="FORMATTEXT"/>
        <w:ind w:firstLine="568"/>
        <w:jc w:val="both"/>
      </w:pPr>
    </w:p>
    <w:p w14:paraId="794DD04F" w14:textId="77777777" w:rsidR="00000000" w:rsidRPr="00EB0B79" w:rsidRDefault="00F64A05">
      <w:pPr>
        <w:pStyle w:val="FORMATTEXT"/>
        <w:ind w:firstLine="568"/>
        <w:jc w:val="both"/>
      </w:pPr>
      <w:r w:rsidRPr="00EB0B79">
        <w:t xml:space="preserve">7.11. В Приложении N 24* к настоящим Правилам приведен расчетный режим работы гидроузла Верхневолжского водохранилища в 2-летнем маловодном периоде с 1963/64 (Р = 97%) по 1964/65 (Р = 99%) годы. </w:t>
      </w:r>
    </w:p>
    <w:p w14:paraId="393D67CD" w14:textId="77777777" w:rsidR="00000000" w:rsidRPr="00EB0B79" w:rsidRDefault="00F64A05">
      <w:pPr>
        <w:pStyle w:val="FORMATTEXT"/>
        <w:jc w:val="both"/>
      </w:pPr>
      <w:r w:rsidRPr="00EB0B79">
        <w:t xml:space="preserve">________________ </w:t>
      </w:r>
    </w:p>
    <w:p w14:paraId="03C3FC1E" w14:textId="77777777" w:rsidR="00000000" w:rsidRPr="00EB0B79" w:rsidRDefault="00F64A05">
      <w:pPr>
        <w:pStyle w:val="FORMATTEXT"/>
        <w:ind w:firstLine="568"/>
        <w:jc w:val="both"/>
      </w:pPr>
      <w:r w:rsidRPr="00EB0B79">
        <w:t xml:space="preserve">* Приложение см. по ссылке. - Примечание </w:t>
      </w:r>
      <w:r w:rsidRPr="00EB0B79">
        <w:t>изготовителя базы данных.</w:t>
      </w:r>
    </w:p>
    <w:p w14:paraId="10ABB9CF" w14:textId="77777777" w:rsidR="00000000" w:rsidRPr="00EB0B79" w:rsidRDefault="00F64A05">
      <w:pPr>
        <w:pStyle w:val="FORMATTEXT"/>
        <w:ind w:firstLine="568"/>
        <w:jc w:val="both"/>
      </w:pPr>
    </w:p>
    <w:p w14:paraId="2703E270" w14:textId="77777777" w:rsidR="00000000" w:rsidRPr="00EB0B79" w:rsidRDefault="00F64A05">
      <w:pPr>
        <w:pStyle w:val="FORMATTEXT"/>
        <w:ind w:firstLine="568"/>
        <w:jc w:val="both"/>
      </w:pPr>
      <w:r w:rsidRPr="00EB0B79">
        <w:t>7.12. Расчетные режимы пропуска через Верхневолжский гидроузел весенних половодий расчетных обеспеченностей 0,1; 1; 3; 5 и 10% по модели гидрографа притока 1955 года представлены в Приложении N 25* к настоящим Правилам. В Приложе</w:t>
      </w:r>
      <w:r w:rsidRPr="00EB0B79">
        <w:t xml:space="preserve">нии N 26* к настоящим Правилам приведены кривые свободной поверхности Верхневолжского водохранилища при пропуске максимальных </w:t>
      </w:r>
      <w:r w:rsidRPr="00EB0B79">
        <w:lastRenderedPageBreak/>
        <w:t xml:space="preserve">расходов весеннего половодья расчетной обеспеченности по модели 1955 года. </w:t>
      </w:r>
    </w:p>
    <w:p w14:paraId="5B12AAEB" w14:textId="77777777" w:rsidR="00000000" w:rsidRPr="00EB0B79" w:rsidRDefault="00F64A05">
      <w:pPr>
        <w:pStyle w:val="FORMATTEXT"/>
        <w:jc w:val="both"/>
      </w:pPr>
      <w:r w:rsidRPr="00EB0B79">
        <w:t xml:space="preserve">________________ </w:t>
      </w:r>
    </w:p>
    <w:p w14:paraId="7633D71A" w14:textId="77777777" w:rsidR="00000000" w:rsidRPr="00EB0B79" w:rsidRDefault="00F64A05">
      <w:pPr>
        <w:pStyle w:val="FORMATTEXT"/>
        <w:ind w:firstLine="568"/>
        <w:jc w:val="both"/>
      </w:pPr>
      <w:r w:rsidRPr="00EB0B79">
        <w:t>* Приложения см. по ссылке. - Примеч</w:t>
      </w:r>
      <w:r w:rsidRPr="00EB0B79">
        <w:t>ание изготовителя базы данных.</w:t>
      </w:r>
    </w:p>
    <w:p w14:paraId="3DD00991" w14:textId="77777777" w:rsidR="00000000" w:rsidRPr="00EB0B79" w:rsidRDefault="00F64A05">
      <w:pPr>
        <w:pStyle w:val="FORMATTEXT"/>
        <w:ind w:firstLine="568"/>
        <w:jc w:val="both"/>
      </w:pPr>
    </w:p>
    <w:p w14:paraId="710BC2BC" w14:textId="77777777" w:rsidR="00000000" w:rsidRPr="00EB0B79" w:rsidRDefault="00F64A05">
      <w:pPr>
        <w:pStyle w:val="HEADERTEXT"/>
        <w:rPr>
          <w:b/>
          <w:bCs/>
          <w:color w:val="auto"/>
        </w:rPr>
      </w:pPr>
    </w:p>
    <w:p w14:paraId="6B3A95F0" w14:textId="77777777" w:rsidR="00000000" w:rsidRPr="00EB0B79" w:rsidRDefault="00F64A05">
      <w:pPr>
        <w:pStyle w:val="HEADERTEXT"/>
        <w:jc w:val="center"/>
        <w:rPr>
          <w:b/>
          <w:bCs/>
          <w:color w:val="auto"/>
        </w:rPr>
      </w:pPr>
      <w:r w:rsidRPr="00EB0B79">
        <w:rPr>
          <w:b/>
          <w:bCs/>
          <w:color w:val="auto"/>
        </w:rPr>
        <w:t xml:space="preserve"> VIII. Порядок проведения работ и предоставления информации в области гидрометеорологии </w:t>
      </w:r>
    </w:p>
    <w:p w14:paraId="41970AE7" w14:textId="77777777" w:rsidR="00000000" w:rsidRPr="00EB0B79" w:rsidRDefault="00F64A05">
      <w:pPr>
        <w:pStyle w:val="FORMATTEXT"/>
        <w:ind w:firstLine="568"/>
        <w:jc w:val="both"/>
      </w:pPr>
      <w:r w:rsidRPr="00EB0B79">
        <w:t>8.1. Регулярные наблюдения за гидрометеорологическими условиями в зоне Верхневолжского водохранилища, нижнего бьефа Верхневолжского ги</w:t>
      </w:r>
      <w:r w:rsidRPr="00EB0B79">
        <w:t>дроузла, а также в зонах формирования притока воды в водохранилище осуществляются Тверским центром по гидрометеорологии и мониторингу окружающей среды - филиалом Федерального государственного бюджетного учреждения "Центральное управление по гидрометеоролог</w:t>
      </w:r>
      <w:r w:rsidRPr="00EB0B79">
        <w:t>ии и мониторингу окружающей среды" (далее - Тверской ЦГМС - филиал ФГБУ "Центральное УГМС").</w:t>
      </w:r>
    </w:p>
    <w:p w14:paraId="5A8A1D5A" w14:textId="77777777" w:rsidR="00000000" w:rsidRPr="00EB0B79" w:rsidRDefault="00F64A05">
      <w:pPr>
        <w:pStyle w:val="FORMATTEXT"/>
        <w:ind w:firstLine="568"/>
        <w:jc w:val="both"/>
      </w:pPr>
    </w:p>
    <w:p w14:paraId="7F94F2F0" w14:textId="77777777" w:rsidR="00000000" w:rsidRPr="00EB0B79" w:rsidRDefault="00F64A05">
      <w:pPr>
        <w:pStyle w:val="FORMATTEXT"/>
        <w:ind w:firstLine="568"/>
        <w:jc w:val="both"/>
      </w:pPr>
      <w:r w:rsidRPr="00EB0B79">
        <w:t>В верхнем бьефе Верхневолжского гидроузла наблюдения проводятся Тверским районом гидротехнических сооружений - филиалом ФГБУ "Канал имени Москвы".</w:t>
      </w:r>
    </w:p>
    <w:p w14:paraId="1038DAF3" w14:textId="77777777" w:rsidR="00000000" w:rsidRPr="00EB0B79" w:rsidRDefault="00F64A05">
      <w:pPr>
        <w:pStyle w:val="FORMATTEXT"/>
        <w:ind w:firstLine="568"/>
        <w:jc w:val="both"/>
      </w:pPr>
    </w:p>
    <w:p w14:paraId="70345632" w14:textId="77777777" w:rsidR="00000000" w:rsidRPr="00EB0B79" w:rsidRDefault="00F64A05">
      <w:pPr>
        <w:pStyle w:val="FORMATTEXT"/>
        <w:ind w:firstLine="568"/>
        <w:jc w:val="both"/>
      </w:pPr>
      <w:r w:rsidRPr="00EB0B79">
        <w:t>8.2. Водный ре</w:t>
      </w:r>
      <w:r w:rsidRPr="00EB0B79">
        <w:t>жим Верхневолжского водохранилища и метеорологические условия в зоне его влияния освещаются регулярными наблюдениями сети наблюдательных станций и постов гидрометеорологического обслуживания:</w:t>
      </w:r>
    </w:p>
    <w:p w14:paraId="22DBA5AA" w14:textId="77777777" w:rsidR="00000000" w:rsidRPr="00EB0B79" w:rsidRDefault="00F64A05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00"/>
        <w:gridCol w:w="2550"/>
        <w:gridCol w:w="2610"/>
        <w:gridCol w:w="3450"/>
      </w:tblGrid>
      <w:tr w:rsidR="00EB0B79" w:rsidRPr="00EB0B79" w14:paraId="35F92F61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F3B01" w14:textId="77777777" w:rsidR="00000000" w:rsidRPr="00EB0B79" w:rsidRDefault="00F64A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783CF" w14:textId="77777777" w:rsidR="00000000" w:rsidRPr="00EB0B79" w:rsidRDefault="00F64A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86BFF" w14:textId="77777777" w:rsidR="00000000" w:rsidRPr="00EB0B79" w:rsidRDefault="00F64A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400A3" w14:textId="77777777" w:rsidR="00000000" w:rsidRPr="00EB0B79" w:rsidRDefault="00F64A0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B0B79" w:rsidRPr="00EB0B79" w14:paraId="609A6E87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B5EA0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9F76A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Пункт наблюдений </w:t>
            </w:r>
          </w:p>
        </w:tc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58ECD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Водный объект, расположение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41A87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Сос</w:t>
            </w:r>
            <w:r w:rsidRPr="00EB0B79">
              <w:rPr>
                <w:sz w:val="18"/>
                <w:szCs w:val="18"/>
              </w:rPr>
              <w:t xml:space="preserve">тав информационных элементов </w:t>
            </w:r>
          </w:p>
        </w:tc>
      </w:tr>
      <w:tr w:rsidR="00EB0B79" w:rsidRPr="00EB0B79" w14:paraId="51F6DFDA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F27CE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Верхний бьеф Верхневолжского гидроузла (Верхневолжское водохранилище) </w:t>
            </w:r>
          </w:p>
        </w:tc>
      </w:tr>
      <w:tr w:rsidR="00EB0B79" w:rsidRPr="00EB0B79" w14:paraId="4E5673F0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69C1E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1*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FF048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деревня Коковкино </w:t>
            </w:r>
          </w:p>
        </w:tc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1DBA3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Верхневолжское водохранилище, озеро Стерж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3E21F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Уровни воды на 8-00 часов, температура воды, ледовые явления, толщина льда </w:t>
            </w:r>
          </w:p>
        </w:tc>
      </w:tr>
      <w:tr w:rsidR="00EB0B79" w:rsidRPr="00EB0B79" w14:paraId="5F81287B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A8C43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2*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3CA85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посел</w:t>
            </w:r>
            <w:r w:rsidRPr="00EB0B79">
              <w:rPr>
                <w:sz w:val="18"/>
                <w:szCs w:val="18"/>
              </w:rPr>
              <w:t xml:space="preserve">ок Пено </w:t>
            </w:r>
          </w:p>
        </w:tc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D248A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Верхневолжское водохранилище, озеро Пено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F7BE7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Уровни воды на 8-00 часов, температура воды, ледовые явления, толщина льда </w:t>
            </w:r>
          </w:p>
        </w:tc>
      </w:tr>
      <w:tr w:rsidR="00EB0B79" w:rsidRPr="00EB0B79" w14:paraId="3B6F519B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ACF2C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AB8AE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Верхневолжский гидроузел </w:t>
            </w:r>
          </w:p>
        </w:tc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BC20D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Верхневолжское водохранилище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05A92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Уровни воды у плотины на 8-00 часов, среднесуточные сбросные расходы </w:t>
            </w:r>
            <w:r w:rsidRPr="00EB0B79">
              <w:rPr>
                <w:sz w:val="18"/>
                <w:szCs w:val="18"/>
              </w:rPr>
              <w:t xml:space="preserve">воды, температура воды </w:t>
            </w:r>
          </w:p>
        </w:tc>
      </w:tr>
      <w:tr w:rsidR="00EB0B79" w:rsidRPr="00EB0B79" w14:paraId="33087F13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A747C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_______________</w:t>
            </w:r>
          </w:p>
          <w:p w14:paraId="18739656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     * Гидрологические посты закрыты в 2005 году.</w:t>
            </w:r>
          </w:p>
          <w:p w14:paraId="255B1A31" w14:textId="77777777" w:rsidR="00000000" w:rsidRPr="00EB0B79" w:rsidRDefault="00F64A05">
            <w:pPr>
              <w:pStyle w:val="FORMATTEXT"/>
              <w:rPr>
                <w:sz w:val="18"/>
                <w:szCs w:val="18"/>
              </w:rPr>
            </w:pPr>
          </w:p>
        </w:tc>
      </w:tr>
      <w:tr w:rsidR="00EB0B79" w:rsidRPr="00EB0B79" w14:paraId="5D8F41FF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FDB5C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Нижний бьеф Верхневолжского гидроузла </w:t>
            </w:r>
          </w:p>
        </w:tc>
      </w:tr>
      <w:tr w:rsidR="00EB0B79" w:rsidRPr="00EB0B79" w14:paraId="34439363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3AADA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E5785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село Ельцы </w:t>
            </w:r>
          </w:p>
        </w:tc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0597D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р.Волга, 3369 км от устья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5F7E3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Уровни воды на 8-00 и 20-00 часов, температура воды, ледовые явления, толщина ль</w:t>
            </w:r>
            <w:r w:rsidRPr="00EB0B79">
              <w:rPr>
                <w:sz w:val="18"/>
                <w:szCs w:val="18"/>
              </w:rPr>
              <w:t xml:space="preserve">да </w:t>
            </w:r>
          </w:p>
        </w:tc>
      </w:tr>
      <w:tr w:rsidR="00EB0B79" w:rsidRPr="00EB0B79" w14:paraId="0DFB849C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A013A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DD3C1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г.Ржев </w:t>
            </w:r>
          </w:p>
        </w:tc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16A1B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р.Волга, 3267 км от устья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0633B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Уровни воды на 8-00 и 20-00 часов, температура воды, температура воздуха, ледовые явления, толщина льда </w:t>
            </w:r>
          </w:p>
        </w:tc>
      </w:tr>
      <w:tr w:rsidR="00EB0B79" w:rsidRPr="00EB0B79" w14:paraId="2659BE58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B14AA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475E0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г.Зубцов </w:t>
            </w:r>
          </w:p>
        </w:tc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B1474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р.Волга, 3242 км от устья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C6635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>Уровни воды на 8-00 и 20-00 часов, температура воды, температура в</w:t>
            </w:r>
            <w:r w:rsidRPr="00EB0B79">
              <w:rPr>
                <w:sz w:val="18"/>
                <w:szCs w:val="18"/>
              </w:rPr>
              <w:t xml:space="preserve">оздуха, ледовые явления, толщина льда </w:t>
            </w:r>
          </w:p>
        </w:tc>
      </w:tr>
      <w:tr w:rsidR="00EB0B79" w:rsidRPr="00EB0B79" w14:paraId="09AF2280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80D8F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D0DC0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г.Старица </w:t>
            </w:r>
          </w:p>
        </w:tc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560AF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р.Волга, 3178 км от устья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ADCA3" w14:textId="77777777" w:rsidR="00000000" w:rsidRPr="00EB0B79" w:rsidRDefault="00F64A05">
            <w:pPr>
              <w:pStyle w:val="FORMATTEXT"/>
              <w:jc w:val="center"/>
              <w:rPr>
                <w:sz w:val="18"/>
                <w:szCs w:val="18"/>
              </w:rPr>
            </w:pPr>
            <w:r w:rsidRPr="00EB0B79">
              <w:rPr>
                <w:sz w:val="18"/>
                <w:szCs w:val="18"/>
              </w:rPr>
              <w:t xml:space="preserve">Уровни воды на 8-00 и 20-00 часов, температура воды, температура воздуха, ледовые явления, толщина льда, расходы воды </w:t>
            </w:r>
          </w:p>
        </w:tc>
      </w:tr>
    </w:tbl>
    <w:p w14:paraId="1ECB2E57" w14:textId="77777777" w:rsidR="00000000" w:rsidRPr="00EB0B79" w:rsidRDefault="00F64A0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3BD8F07" w14:textId="77777777" w:rsidR="00000000" w:rsidRPr="00EB0B79" w:rsidRDefault="00F64A05">
      <w:pPr>
        <w:pStyle w:val="FORMATTEXT"/>
        <w:ind w:firstLine="568"/>
        <w:jc w:val="both"/>
      </w:pPr>
      <w:r w:rsidRPr="00EB0B79">
        <w:t>8.3. Службой эксплуатации Верхневолжского гидроузла ве</w:t>
      </w:r>
      <w:r w:rsidRPr="00EB0B79">
        <w:t xml:space="preserve">дутся ежедневные наблюдения за </w:t>
      </w:r>
      <w:r w:rsidRPr="00EB0B79">
        <w:lastRenderedPageBreak/>
        <w:t>уровнем воды в Верхневолжском водохранилище, уровнем воды в нижнем бьефе гидроузла, объемом воды в водохранилище, сбросным расходом через гидроузел, слоем осадков, вычисляется общий приток в Верхневолжское водохранилище в соо</w:t>
      </w:r>
      <w:r w:rsidRPr="00EB0B79">
        <w:t>тветствии с локальными актами, регламентирующими порядок проведения наблюдений на судоходных гидротехнических сооружениях.</w:t>
      </w:r>
    </w:p>
    <w:p w14:paraId="4A24EE10" w14:textId="77777777" w:rsidR="00000000" w:rsidRPr="00EB0B79" w:rsidRDefault="00F64A05">
      <w:pPr>
        <w:pStyle w:val="FORMATTEXT"/>
        <w:ind w:firstLine="568"/>
        <w:jc w:val="both"/>
      </w:pPr>
    </w:p>
    <w:p w14:paraId="05CDB2A9" w14:textId="77777777" w:rsidR="00000000" w:rsidRPr="00EB0B79" w:rsidRDefault="00F64A05">
      <w:pPr>
        <w:pStyle w:val="FORMATTEXT"/>
        <w:ind w:firstLine="568"/>
        <w:jc w:val="both"/>
      </w:pPr>
      <w:r w:rsidRPr="00EB0B79">
        <w:t>8.4. Службой эксплуатации Верхневолжского гидроузла в Московско-Окское бассейновое водное управление Федерального агентства водных р</w:t>
      </w:r>
      <w:r w:rsidRPr="00EB0B79">
        <w:t>есурсов (далее - Московско-Окское БВУ) ежедневно предоставляются данные о режиме работы водохранилища:</w:t>
      </w:r>
    </w:p>
    <w:p w14:paraId="3F4B9E83" w14:textId="77777777" w:rsidR="00000000" w:rsidRPr="00EB0B79" w:rsidRDefault="00F64A05">
      <w:pPr>
        <w:pStyle w:val="FORMATTEXT"/>
        <w:ind w:firstLine="568"/>
        <w:jc w:val="both"/>
      </w:pPr>
    </w:p>
    <w:p w14:paraId="530CEC5E" w14:textId="77777777" w:rsidR="00000000" w:rsidRPr="00EB0B79" w:rsidRDefault="00F64A05">
      <w:pPr>
        <w:pStyle w:val="FORMATTEXT"/>
        <w:ind w:firstLine="568"/>
        <w:jc w:val="both"/>
      </w:pPr>
      <w:r w:rsidRPr="00EB0B79">
        <w:t>- уровне воды в верхнем бьефе на 8-00;</w:t>
      </w:r>
    </w:p>
    <w:p w14:paraId="31D4B7C1" w14:textId="77777777" w:rsidR="00000000" w:rsidRPr="00EB0B79" w:rsidRDefault="00F64A05">
      <w:pPr>
        <w:pStyle w:val="FORMATTEXT"/>
        <w:ind w:firstLine="568"/>
        <w:jc w:val="both"/>
      </w:pPr>
    </w:p>
    <w:p w14:paraId="489A2647" w14:textId="77777777" w:rsidR="00000000" w:rsidRPr="00EB0B79" w:rsidRDefault="00F64A05">
      <w:pPr>
        <w:pStyle w:val="FORMATTEXT"/>
        <w:ind w:firstLine="568"/>
        <w:jc w:val="both"/>
      </w:pPr>
      <w:r w:rsidRPr="00EB0B79">
        <w:t>- уровне воды в нижнем бьефе на 8-00;</w:t>
      </w:r>
    </w:p>
    <w:p w14:paraId="5CBB505A" w14:textId="77777777" w:rsidR="00000000" w:rsidRPr="00EB0B79" w:rsidRDefault="00F64A05">
      <w:pPr>
        <w:pStyle w:val="FORMATTEXT"/>
        <w:ind w:firstLine="568"/>
        <w:jc w:val="both"/>
      </w:pPr>
    </w:p>
    <w:p w14:paraId="19066F61" w14:textId="77777777" w:rsidR="00000000" w:rsidRPr="00EB0B79" w:rsidRDefault="00F64A05">
      <w:pPr>
        <w:pStyle w:val="FORMATTEXT"/>
        <w:ind w:firstLine="568"/>
        <w:jc w:val="both"/>
      </w:pPr>
      <w:r w:rsidRPr="00EB0B79">
        <w:t>- сбросе воды через гидроузел за предыдущие сутки;</w:t>
      </w:r>
    </w:p>
    <w:p w14:paraId="26EB982F" w14:textId="77777777" w:rsidR="00000000" w:rsidRPr="00EB0B79" w:rsidRDefault="00F64A05">
      <w:pPr>
        <w:pStyle w:val="FORMATTEXT"/>
        <w:ind w:firstLine="568"/>
        <w:jc w:val="both"/>
      </w:pPr>
    </w:p>
    <w:p w14:paraId="373A028A" w14:textId="77777777" w:rsidR="00000000" w:rsidRPr="00EB0B79" w:rsidRDefault="00F64A05">
      <w:pPr>
        <w:pStyle w:val="FORMATTEXT"/>
        <w:ind w:firstLine="568"/>
        <w:jc w:val="both"/>
      </w:pPr>
      <w:r w:rsidRPr="00EB0B79">
        <w:t>- притоке воды в водо</w:t>
      </w:r>
      <w:r w:rsidRPr="00EB0B79">
        <w:t>хранилище за предыдущие сутки.</w:t>
      </w:r>
    </w:p>
    <w:p w14:paraId="47803C34" w14:textId="77777777" w:rsidR="00000000" w:rsidRPr="00EB0B79" w:rsidRDefault="00F64A05">
      <w:pPr>
        <w:pStyle w:val="FORMATTEXT"/>
        <w:ind w:firstLine="568"/>
        <w:jc w:val="both"/>
      </w:pPr>
    </w:p>
    <w:p w14:paraId="1D926917" w14:textId="77777777" w:rsidR="00000000" w:rsidRPr="00EB0B79" w:rsidRDefault="00F64A05">
      <w:pPr>
        <w:pStyle w:val="FORMATTEXT"/>
        <w:ind w:firstLine="568"/>
        <w:jc w:val="both"/>
      </w:pPr>
      <w:r w:rsidRPr="00EB0B79">
        <w:t>8.5. Службой эксплуатации Верхневолжского гидроузла в Московско-Окское БВУ ежеквартально передается информация в виде справок об основных элементах режима работы Верхневолжского водохранилища (данные водных балансов).</w:t>
      </w:r>
    </w:p>
    <w:p w14:paraId="14D654CD" w14:textId="77777777" w:rsidR="00000000" w:rsidRPr="00EB0B79" w:rsidRDefault="00F64A05">
      <w:pPr>
        <w:pStyle w:val="FORMATTEXT"/>
        <w:ind w:firstLine="568"/>
        <w:jc w:val="both"/>
      </w:pPr>
    </w:p>
    <w:p w14:paraId="7D7FEDD9" w14:textId="77777777" w:rsidR="00000000" w:rsidRPr="00EB0B79" w:rsidRDefault="00F64A05">
      <w:pPr>
        <w:pStyle w:val="FORMATTEXT"/>
        <w:ind w:firstLine="568"/>
        <w:jc w:val="both"/>
      </w:pPr>
      <w:r w:rsidRPr="00EB0B79">
        <w:t>8.6. Тверской ЦГМС - филиал ФГБУ "Центральное УГМС" предоставляет в Московско-Окское БВУ сведения о ежедневных уровнях воды на водомерных постах село Ельцы, г.Ржев, г.Зубцов, г.Старица.</w:t>
      </w:r>
    </w:p>
    <w:p w14:paraId="2FD49292" w14:textId="77777777" w:rsidR="00000000" w:rsidRPr="00EB0B79" w:rsidRDefault="00F64A05">
      <w:pPr>
        <w:pStyle w:val="FORMATTEXT"/>
        <w:ind w:firstLine="568"/>
        <w:jc w:val="both"/>
      </w:pPr>
    </w:p>
    <w:p w14:paraId="0907C4E2" w14:textId="77777777" w:rsidR="00000000" w:rsidRPr="00EB0B79" w:rsidRDefault="00F64A05">
      <w:pPr>
        <w:pStyle w:val="FORMATTEXT"/>
        <w:ind w:firstLine="568"/>
        <w:jc w:val="both"/>
      </w:pPr>
      <w:r w:rsidRPr="00EB0B79">
        <w:t xml:space="preserve">8.7. Организация оповещения заинтересованных органов государственной </w:t>
      </w:r>
      <w:r w:rsidRPr="00EB0B79">
        <w:t>власти и организаций о чрезвычайных гидрологических явлениях в зоне влияния Верхневолжского водохранилища осуществляется уполномоченными органами в соответствии с законодательством Российской Федерации.</w:t>
      </w:r>
    </w:p>
    <w:p w14:paraId="0A18BD6A" w14:textId="77777777" w:rsidR="00000000" w:rsidRPr="00EB0B79" w:rsidRDefault="00F64A05">
      <w:pPr>
        <w:pStyle w:val="FORMATTEXT"/>
        <w:ind w:firstLine="568"/>
        <w:jc w:val="both"/>
      </w:pPr>
    </w:p>
    <w:p w14:paraId="72273E88" w14:textId="77777777" w:rsidR="00000000" w:rsidRPr="00EB0B79" w:rsidRDefault="00F64A05">
      <w:pPr>
        <w:pStyle w:val="HEADERTEXT"/>
        <w:rPr>
          <w:b/>
          <w:bCs/>
          <w:color w:val="auto"/>
        </w:rPr>
      </w:pPr>
    </w:p>
    <w:p w14:paraId="6696DBFE" w14:textId="77777777" w:rsidR="00000000" w:rsidRPr="00EB0B79" w:rsidRDefault="00F64A05">
      <w:pPr>
        <w:pStyle w:val="HEADERTEXT"/>
        <w:jc w:val="center"/>
        <w:rPr>
          <w:b/>
          <w:bCs/>
          <w:color w:val="auto"/>
        </w:rPr>
      </w:pPr>
      <w:r w:rsidRPr="00EB0B79">
        <w:rPr>
          <w:b/>
          <w:bCs/>
          <w:color w:val="auto"/>
        </w:rPr>
        <w:t xml:space="preserve"> IX. Порядок оповещения органов исполнительной влас</w:t>
      </w:r>
      <w:r w:rsidRPr="00EB0B79">
        <w:rPr>
          <w:b/>
          <w:bCs/>
          <w:color w:val="auto"/>
        </w:rPr>
        <w:t xml:space="preserve">ти, водопользователей, жителей об изменениях водного режима водохранилища, в том числе о режиме функционирования водохранилища при возникновении аварий и иных чрезвычайных ситуаций </w:t>
      </w:r>
    </w:p>
    <w:p w14:paraId="44829164" w14:textId="77777777" w:rsidR="00000000" w:rsidRPr="00EB0B79" w:rsidRDefault="00F64A05">
      <w:pPr>
        <w:pStyle w:val="FORMATTEXT"/>
        <w:ind w:firstLine="568"/>
        <w:jc w:val="both"/>
      </w:pPr>
      <w:r w:rsidRPr="00EB0B79">
        <w:t>9.1. Регулирование режима работы гидроузла Верхневолжского водохранилища в</w:t>
      </w:r>
      <w:r w:rsidRPr="00EB0B79">
        <w:t xml:space="preserve"> порядке, устанавливаемом настоящими Правилами, осуществляется Тверским районом гидротехнических сооружений - филиалом ФГБУ "Канал имени Москвы".</w:t>
      </w:r>
    </w:p>
    <w:p w14:paraId="6010754E" w14:textId="77777777" w:rsidR="00000000" w:rsidRPr="00EB0B79" w:rsidRDefault="00F64A05">
      <w:pPr>
        <w:pStyle w:val="FORMATTEXT"/>
        <w:ind w:firstLine="568"/>
        <w:jc w:val="both"/>
      </w:pPr>
    </w:p>
    <w:p w14:paraId="72711237" w14:textId="77777777" w:rsidR="00000000" w:rsidRPr="00EB0B79" w:rsidRDefault="00F64A05">
      <w:pPr>
        <w:pStyle w:val="FORMATTEXT"/>
        <w:ind w:firstLine="568"/>
        <w:jc w:val="both"/>
      </w:pPr>
      <w:r w:rsidRPr="00EB0B79">
        <w:t>Режим использования водных ресурсов Верхневолжского водохранилища устанавливается Московско-Окским БВУ.</w:t>
      </w:r>
    </w:p>
    <w:p w14:paraId="76D4C2DC" w14:textId="77777777" w:rsidR="00000000" w:rsidRPr="00EB0B79" w:rsidRDefault="00F64A05">
      <w:pPr>
        <w:pStyle w:val="FORMATTEXT"/>
        <w:ind w:firstLine="568"/>
        <w:jc w:val="both"/>
      </w:pPr>
    </w:p>
    <w:p w14:paraId="5B446DED" w14:textId="77777777" w:rsidR="00000000" w:rsidRPr="00EB0B79" w:rsidRDefault="00F64A05">
      <w:pPr>
        <w:pStyle w:val="FORMATTEXT"/>
        <w:ind w:firstLine="568"/>
        <w:jc w:val="both"/>
      </w:pPr>
      <w:r w:rsidRPr="00EB0B79">
        <w:t>9.2.</w:t>
      </w:r>
      <w:r w:rsidRPr="00EB0B79">
        <w:t xml:space="preserve"> Указания по ведению режимов работы Верхневолжского водохранилища составляются Московско-Окским БВУ, оформляются соответствующим документом и доводятся до исполнителей по имеющимся каналам связи (факс, электронная почта) за два дня до начала реализации уст</w:t>
      </w:r>
      <w:r w:rsidRPr="00EB0B79">
        <w:t>ановленных режимов.</w:t>
      </w:r>
    </w:p>
    <w:p w14:paraId="6B3A0E9D" w14:textId="77777777" w:rsidR="00000000" w:rsidRPr="00EB0B79" w:rsidRDefault="00F64A05">
      <w:pPr>
        <w:pStyle w:val="FORMATTEXT"/>
        <w:ind w:firstLine="568"/>
        <w:jc w:val="both"/>
      </w:pPr>
    </w:p>
    <w:p w14:paraId="2D4F7DFE" w14:textId="77777777" w:rsidR="00000000" w:rsidRPr="00EB0B79" w:rsidRDefault="00F64A05">
      <w:pPr>
        <w:pStyle w:val="FORMATTEXT"/>
        <w:ind w:firstLine="568"/>
        <w:jc w:val="both"/>
      </w:pPr>
      <w:r w:rsidRPr="00EB0B79">
        <w:t>Копия указаний передается в Федеральное агентство водных ресурсов.</w:t>
      </w:r>
    </w:p>
    <w:p w14:paraId="5DA154E9" w14:textId="77777777" w:rsidR="00000000" w:rsidRPr="00EB0B79" w:rsidRDefault="00F64A05">
      <w:pPr>
        <w:pStyle w:val="FORMATTEXT"/>
        <w:ind w:firstLine="568"/>
        <w:jc w:val="both"/>
      </w:pPr>
    </w:p>
    <w:p w14:paraId="11434E1B" w14:textId="77777777" w:rsidR="00000000" w:rsidRPr="00EB0B79" w:rsidRDefault="00F64A05">
      <w:pPr>
        <w:pStyle w:val="FORMATTEXT"/>
        <w:ind w:firstLine="568"/>
        <w:jc w:val="both"/>
      </w:pPr>
      <w:r w:rsidRPr="00EB0B79">
        <w:t>Примерная форма документа, содержащего указания по ведению режимов работы Верхневолжского водохранилища, список исполнителей, которым рассылаются указания, и порядок о</w:t>
      </w:r>
      <w:r w:rsidRPr="00EB0B79">
        <w:t xml:space="preserve">формления указаний (подписи, контактные лица) приведена в Приложении N 27* к настоящим Правилам. </w:t>
      </w:r>
    </w:p>
    <w:p w14:paraId="5E182505" w14:textId="77777777" w:rsidR="00000000" w:rsidRPr="00EB0B79" w:rsidRDefault="00F64A05">
      <w:pPr>
        <w:pStyle w:val="FORMATTEXT"/>
        <w:jc w:val="both"/>
      </w:pPr>
      <w:r w:rsidRPr="00EB0B79">
        <w:t xml:space="preserve">________________ </w:t>
      </w:r>
    </w:p>
    <w:p w14:paraId="5F510808" w14:textId="77777777" w:rsidR="00000000" w:rsidRPr="00EB0B79" w:rsidRDefault="00F64A05">
      <w:pPr>
        <w:pStyle w:val="FORMATTEXT"/>
        <w:ind w:firstLine="568"/>
        <w:jc w:val="both"/>
      </w:pPr>
      <w:r w:rsidRPr="00EB0B79">
        <w:t>* Приложение см. по ссылке. - Примечание изготовителя базы данных.</w:t>
      </w:r>
    </w:p>
    <w:p w14:paraId="42AE053B" w14:textId="77777777" w:rsidR="00000000" w:rsidRPr="00EB0B79" w:rsidRDefault="00F64A05">
      <w:pPr>
        <w:pStyle w:val="FORMATTEXT"/>
        <w:ind w:firstLine="568"/>
        <w:jc w:val="both"/>
      </w:pPr>
    </w:p>
    <w:p w14:paraId="290B789C" w14:textId="77777777" w:rsidR="00000000" w:rsidRPr="00EB0B79" w:rsidRDefault="00F64A05">
      <w:pPr>
        <w:pStyle w:val="FORMATTEXT"/>
        <w:ind w:firstLine="568"/>
        <w:jc w:val="both"/>
      </w:pPr>
      <w:r w:rsidRPr="00EB0B79">
        <w:t>9.3. Перевод Верхневолжского водохранилища на режим работы, не предусмот</w:t>
      </w:r>
      <w:r w:rsidRPr="00EB0B79">
        <w:t>ренный настоящими Правилами или запрещенный в условиях нормальной эксплуатации, допускается только при возникновении угрозы подтопления населенных пунктов, непредвиденных обстоятельств, угрожающих безопасности основных сооружений и требующих принятия экстр</w:t>
      </w:r>
      <w:r w:rsidRPr="00EB0B79">
        <w:t>енных мер. В указанных обстоятельствах режим работы Верхневолжского гидроузла изменяется по распоряжению лица, непосредственно отвечающего за его эксплуатацию, с одновременным уведомлением об этом Московско-Окского БВУ, органов исполнительной власти Тверск</w:t>
      </w:r>
      <w:r w:rsidRPr="00EB0B79">
        <w:t xml:space="preserve">ой области, Верхневолжского территориального управления Федерального агентства по рыболовству, а в случае угрозы </w:t>
      </w:r>
      <w:r w:rsidRPr="00EB0B79">
        <w:lastRenderedPageBreak/>
        <w:t>возникновения чрезвычайной ситуации - Центра управления в кризисных ситуациях Главного управления Министерства Российской Федерации по делам гр</w:t>
      </w:r>
      <w:r w:rsidRPr="00EB0B79">
        <w:t>ажданской обороны, чрезвычайным ситуациям и ликвидации последствий стихийных бедствий (далее - МЧС России) по Тверской области, единых дежурно-диспетчерских служб муниципальных образований, расположенных на территории Тверской области.</w:t>
      </w:r>
    </w:p>
    <w:p w14:paraId="381EB9C9" w14:textId="77777777" w:rsidR="00000000" w:rsidRPr="00EB0B79" w:rsidRDefault="00F64A05">
      <w:pPr>
        <w:pStyle w:val="FORMATTEXT"/>
        <w:ind w:firstLine="568"/>
        <w:jc w:val="both"/>
      </w:pPr>
    </w:p>
    <w:p w14:paraId="0DCA27F1" w14:textId="77777777" w:rsidR="00000000" w:rsidRPr="00EB0B79" w:rsidRDefault="00F64A05">
      <w:pPr>
        <w:pStyle w:val="FORMATTEXT"/>
        <w:ind w:firstLine="568"/>
        <w:jc w:val="both"/>
      </w:pPr>
      <w:r w:rsidRPr="00EB0B79">
        <w:t>9.4. Доступ населен</w:t>
      </w:r>
      <w:r w:rsidRPr="00EB0B79">
        <w:t>ия к оперативной информации о фактических режимах функционирования Верхневолжского гидроузла и образуемого им водохранилища, а также об установленных на ближайший период режимах, обеспечивается путем ее размещения на официальном интернет-портале Московско-</w:t>
      </w:r>
      <w:r w:rsidRPr="00EB0B79">
        <w:t>Окского БВУ в информационно-телекоммуникационной сети "Интернет".</w:t>
      </w:r>
    </w:p>
    <w:p w14:paraId="1F6B0CD0" w14:textId="77777777" w:rsidR="00000000" w:rsidRPr="00EB0B79" w:rsidRDefault="00F64A05">
      <w:pPr>
        <w:pStyle w:val="FORMATTEXT"/>
        <w:ind w:firstLine="568"/>
        <w:jc w:val="both"/>
      </w:pPr>
    </w:p>
    <w:p w14:paraId="68D74D3E" w14:textId="24815914" w:rsidR="00000000" w:rsidRPr="00EB0B79" w:rsidRDefault="00F64A05">
      <w:pPr>
        <w:pStyle w:val="FORMATTEXT"/>
        <w:ind w:firstLine="568"/>
        <w:jc w:val="both"/>
      </w:pPr>
      <w:r w:rsidRPr="00EB0B79">
        <w:t>9.5. Порядок информирования организаций о возможных и возникших на сооружении чрезвычайных ситуациях определен Планом действий по предупреждению и ликвидации чрезвычайных ситуаций природног</w:t>
      </w:r>
      <w:r w:rsidRPr="00EB0B79">
        <w:t xml:space="preserve">о и техногенного характера Тверского района гидротехнических сооружений - филиала ФГБУ "Канал имени Москвы", утвержденным генеральным директором ФГБУ "Канал имени Москвы" и согласованным с Главным управлением МЧС России по Тверской области, в соответствии </w:t>
      </w:r>
      <w:r w:rsidRPr="00EB0B79">
        <w:t>с Федеральным законом "О защите населения и территорий от чрезвычайных ситуаций природного и техногенного характера" от 21 декабря 1994 года N 68-ФЗ</w:t>
      </w:r>
      <w:r w:rsidR="00613368" w:rsidRPr="00EB0B79">
        <w:rPr>
          <w:noProof/>
          <w:position w:val="-8"/>
        </w:rPr>
        <w:drawing>
          <wp:inline distT="0" distB="0" distL="0" distR="0" wp14:anchorId="19CB7FBA" wp14:editId="32E55F2F">
            <wp:extent cx="104775" cy="219075"/>
            <wp:effectExtent l="0" t="0" r="0" b="0"/>
            <wp:docPr id="88" name="Рисунок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40e9b200961d41f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0B79">
        <w:t xml:space="preserve">. </w:t>
      </w:r>
    </w:p>
    <w:p w14:paraId="26BB40E1" w14:textId="77777777" w:rsidR="00000000" w:rsidRPr="00EB0B79" w:rsidRDefault="00F64A05">
      <w:pPr>
        <w:pStyle w:val="FORMATTEXT"/>
        <w:jc w:val="both"/>
      </w:pPr>
      <w:r w:rsidRPr="00EB0B79">
        <w:t xml:space="preserve">_______________ </w:t>
      </w:r>
    </w:p>
    <w:p w14:paraId="78B4CD27" w14:textId="1EE8CE2D" w:rsidR="00000000" w:rsidRPr="00EB0B79" w:rsidRDefault="00613368">
      <w:pPr>
        <w:pStyle w:val="FORMATTEXT"/>
        <w:ind w:firstLine="568"/>
        <w:jc w:val="both"/>
      </w:pPr>
      <w:r w:rsidRPr="00EB0B79">
        <w:rPr>
          <w:noProof/>
          <w:position w:val="-8"/>
        </w:rPr>
        <w:drawing>
          <wp:inline distT="0" distB="0" distL="0" distR="0" wp14:anchorId="2EEFC662" wp14:editId="5F9980A3">
            <wp:extent cx="104775" cy="219075"/>
            <wp:effectExtent l="0" t="0" r="0" b="0"/>
            <wp:docPr id="89" name="Рисунок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83ebb0b3ee6245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64A05" w:rsidRPr="00EB0B79">
        <w:t>Собрание законодательства Российской Федерации, 1994, N 35, ст.3648; 2002, N 44, ст.4294; 2004, N 35, ст.3607; 2006, N 50, ст.5284; N 52, ст.5498; 2007, N 45, ст.5418; 2009, N 1, ст.17; N 19, ст.2274; N 48, ст.5717; 2010,</w:t>
      </w:r>
      <w:r w:rsidR="00F64A05" w:rsidRPr="00EB0B79">
        <w:t xml:space="preserve"> N 21, ст.2529; N 31, ст.4192; 2011, N 1, ст.24, ст.54; 2012, N 14, ст.1549; 2013, N 7, ст.610; N 27, ст.3450, ст.3477; N 52, ст.6969; 2014, N 30, ст.4272; N 42, ст.5615; 2015, N 10, ст.1408; N 18, ст.2622; N 48, ст.6723; 2016, N 1, ст.68; N 7, ст.919; N 2</w:t>
      </w:r>
      <w:r w:rsidR="00F64A05" w:rsidRPr="00EB0B79">
        <w:t>6, ст.3887.</w:t>
      </w:r>
    </w:p>
    <w:p w14:paraId="4B2F5411" w14:textId="77777777" w:rsidR="00000000" w:rsidRPr="00EB0B79" w:rsidRDefault="00F64A05">
      <w:pPr>
        <w:pStyle w:val="FORMATTEXT"/>
        <w:ind w:firstLine="568"/>
        <w:jc w:val="both"/>
      </w:pPr>
    </w:p>
    <w:p w14:paraId="71B8F69A" w14:textId="77777777" w:rsidR="00000000" w:rsidRPr="00EB0B79" w:rsidRDefault="00F64A05">
      <w:pPr>
        <w:pStyle w:val="FORMATTEXT"/>
        <w:ind w:firstLine="568"/>
        <w:jc w:val="both"/>
      </w:pPr>
      <w:r w:rsidRPr="00EB0B79">
        <w:t>Оповещение диспетчера Тверского района гидротехнических сооружений - филиала ФГБУ "Канал имени Москвы" о возникновении чрезвычайной ситуации осуществляется дежурным персоналом Верхневолжского гидроузла по телефонной связи.</w:t>
      </w:r>
    </w:p>
    <w:p w14:paraId="5FD95766" w14:textId="77777777" w:rsidR="00F64A05" w:rsidRPr="00EB0B79" w:rsidRDefault="00F64A05">
      <w:pPr>
        <w:pStyle w:val="FORMATTEXT"/>
        <w:ind w:firstLine="568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10315e9eafb94f0f" /><Relationship Type="http://schemas.openxmlformats.org/officeDocument/2006/relationships/image" Target="/media/image2.bin" Id="R61ac697b17834d01" /><Relationship Type="http://schemas.openxmlformats.org/officeDocument/2006/relationships/image" Target="/media/image3.bin" Id="R40a935273ccb4212" /><Relationship Type="http://schemas.openxmlformats.org/officeDocument/2006/relationships/image" Target="/media/image4.bin" Id="R93a7d9116be249e7" /><Relationship Type="http://schemas.openxmlformats.org/officeDocument/2006/relationships/image" Target="/media/image5.bin" Id="R0ebcfe6df094452a" /><Relationship Type="http://schemas.openxmlformats.org/officeDocument/2006/relationships/image" Target="/media/image6.bin" Id="R24f91b9e69d54653" /><Relationship Type="http://schemas.openxmlformats.org/officeDocument/2006/relationships/image" Target="/media/image7.bin" Id="R31e2d90c9863483c" /><Relationship Type="http://schemas.openxmlformats.org/officeDocument/2006/relationships/image" Target="/media/image8.bin" Id="Rb16f154725644ccb" /><Relationship Type="http://schemas.openxmlformats.org/officeDocument/2006/relationships/image" Target="/media/image9.bin" Id="R3c9c9fa2fd704002" /><Relationship Type="http://schemas.openxmlformats.org/officeDocument/2006/relationships/image" Target="/media/image10.bin" Id="Re79e64125fb74d09" /><Relationship Type="http://schemas.openxmlformats.org/officeDocument/2006/relationships/image" Target="/media/image11.bin" Id="Reaa90741b7044ca5" /><Relationship Type="http://schemas.openxmlformats.org/officeDocument/2006/relationships/image" Target="/media/image12.bin" Id="R4fa57a079ee64036" /><Relationship Type="http://schemas.openxmlformats.org/officeDocument/2006/relationships/image" Target="/media/image13.bin" Id="Rf4a68bdeb1464c3c" /><Relationship Type="http://schemas.openxmlformats.org/officeDocument/2006/relationships/image" Target="/media/image14.bin" Id="R105cdf009bea4559" /><Relationship Type="http://schemas.openxmlformats.org/officeDocument/2006/relationships/image" Target="/media/image15.bin" Id="R4c5054a539324b93" /><Relationship Type="http://schemas.openxmlformats.org/officeDocument/2006/relationships/image" Target="/media/image16.bin" Id="R1344b47f4a7e4fb2" /><Relationship Type="http://schemas.openxmlformats.org/officeDocument/2006/relationships/image" Target="/media/image17.bin" Id="R10d88372d55b4fff" /><Relationship Type="http://schemas.openxmlformats.org/officeDocument/2006/relationships/image" Target="/media/image18.bin" Id="R080f93efcd4e4168" /><Relationship Type="http://schemas.openxmlformats.org/officeDocument/2006/relationships/image" Target="/media/image19.bin" Id="R9f26d25dff1d4940" /><Relationship Type="http://schemas.openxmlformats.org/officeDocument/2006/relationships/image" Target="/media/image20.bin" Id="Re54a68970f454c8d" /><Relationship Type="http://schemas.openxmlformats.org/officeDocument/2006/relationships/image" Target="/media/image21.bin" Id="Re3f574e384bf40d3" /><Relationship Type="http://schemas.openxmlformats.org/officeDocument/2006/relationships/image" Target="/media/image22.bin" Id="R50f802e748e44294" /><Relationship Type="http://schemas.openxmlformats.org/officeDocument/2006/relationships/image" Target="/media/image23.bin" Id="R04aaedf3509e4380" /><Relationship Type="http://schemas.openxmlformats.org/officeDocument/2006/relationships/image" Target="/media/image24.bin" Id="R507567e2271b4ce2" /><Relationship Type="http://schemas.openxmlformats.org/officeDocument/2006/relationships/image" Target="/media/image25.bin" Id="Ra0e692ed84124f07" /><Relationship Type="http://schemas.openxmlformats.org/officeDocument/2006/relationships/image" Target="/media/image26.bin" Id="R475ca8e8b32343d2" /><Relationship Type="http://schemas.openxmlformats.org/officeDocument/2006/relationships/image" Target="/media/image27.bin" Id="R328045f4f18e49d1" /><Relationship Type="http://schemas.openxmlformats.org/officeDocument/2006/relationships/image" Target="/media/image28.bin" Id="R954faf771b394fbf" /><Relationship Type="http://schemas.openxmlformats.org/officeDocument/2006/relationships/image" Target="/media/image29.bin" Id="R58c5dd13ddfc4b37" /><Relationship Type="http://schemas.openxmlformats.org/officeDocument/2006/relationships/image" Target="/media/image30.bin" Id="Re5744d79b97e4538" /><Relationship Type="http://schemas.openxmlformats.org/officeDocument/2006/relationships/image" Target="/media/image31.bin" Id="Rc27448f1a3f349e3" /><Relationship Type="http://schemas.openxmlformats.org/officeDocument/2006/relationships/image" Target="/media/image32.bin" Id="Ra9e618bd3d8549a0" /><Relationship Type="http://schemas.openxmlformats.org/officeDocument/2006/relationships/image" Target="/media/image33.bin" Id="R6e97804cf56a4dae" /><Relationship Type="http://schemas.openxmlformats.org/officeDocument/2006/relationships/image" Target="/media/image34.bin" Id="R87a490bdf76a464b" /><Relationship Type="http://schemas.openxmlformats.org/officeDocument/2006/relationships/image" Target="/media/image35.bin" Id="R98f89fa688d34364" /><Relationship Type="http://schemas.openxmlformats.org/officeDocument/2006/relationships/image" Target="/media/image36.bin" Id="R37a8e1c7eb894c5f" /><Relationship Type="http://schemas.openxmlformats.org/officeDocument/2006/relationships/image" Target="/media/image37.bin" Id="R5360906f68ca4ee8" /><Relationship Type="http://schemas.openxmlformats.org/officeDocument/2006/relationships/image" Target="/media/image38.bin" Id="R4ee682c81c80433c" /><Relationship Type="http://schemas.openxmlformats.org/officeDocument/2006/relationships/image" Target="/media/image39.bin" Id="R436ae0b5ba7242ff" /><Relationship Type="http://schemas.openxmlformats.org/officeDocument/2006/relationships/image" Target="/media/image40.bin" Id="R412c13c1530941c8" /><Relationship Type="http://schemas.openxmlformats.org/officeDocument/2006/relationships/image" Target="/media/image41.bin" Id="R450a378d3b884064" /><Relationship Type="http://schemas.openxmlformats.org/officeDocument/2006/relationships/image" Target="/media/image42.bin" Id="Ra4fa8bbd03784bbc" /><Relationship Type="http://schemas.openxmlformats.org/officeDocument/2006/relationships/image" Target="/media/image43.bin" Id="Rd91094fe84864ccc" /><Relationship Type="http://schemas.openxmlformats.org/officeDocument/2006/relationships/image" Target="/media/image44.bin" Id="R1c6a5740c4f34122" /><Relationship Type="http://schemas.openxmlformats.org/officeDocument/2006/relationships/image" Target="/media/image45.bin" Id="Rb966dff37b2c4534" /><Relationship Type="http://schemas.openxmlformats.org/officeDocument/2006/relationships/image" Target="/media/image46.bin" Id="R384e1e17558246af" /><Relationship Type="http://schemas.openxmlformats.org/officeDocument/2006/relationships/image" Target="/media/image47.bin" Id="R1059299f5c4f44fe" /><Relationship Type="http://schemas.openxmlformats.org/officeDocument/2006/relationships/image" Target="/media/image48.bin" Id="R52c7f5bf76c34c30" /><Relationship Type="http://schemas.openxmlformats.org/officeDocument/2006/relationships/image" Target="/media/image49.bin" Id="R548eef727aa44056" /><Relationship Type="http://schemas.openxmlformats.org/officeDocument/2006/relationships/image" Target="/media/image50.bin" Id="Reb99c157f82648fc" /><Relationship Type="http://schemas.openxmlformats.org/officeDocument/2006/relationships/image" Target="/media/image51.bin" Id="R7171c27010a14d51" /><Relationship Type="http://schemas.openxmlformats.org/officeDocument/2006/relationships/image" Target="/media/image52.bin" Id="Re8f3d0c3e8a14bf7" /><Relationship Type="http://schemas.openxmlformats.org/officeDocument/2006/relationships/image" Target="/media/image53.bin" Id="R033d6ded7e7a4077" /><Relationship Type="http://schemas.openxmlformats.org/officeDocument/2006/relationships/image" Target="/media/image54.bin" Id="R97fefbf0cc3d4e51" /><Relationship Type="http://schemas.openxmlformats.org/officeDocument/2006/relationships/image" Target="/media/image55.bin" Id="Ra7882f97f79d4c5d" /><Relationship Type="http://schemas.openxmlformats.org/officeDocument/2006/relationships/image" Target="/media/image56.bin" Id="R60af300da3a04cee" /><Relationship Type="http://schemas.openxmlformats.org/officeDocument/2006/relationships/image" Target="/media/image57.bin" Id="Rebdbad7ffdec4f86" /><Relationship Type="http://schemas.openxmlformats.org/officeDocument/2006/relationships/image" Target="/media/image58.bin" Id="R1118f311758e471e" /><Relationship Type="http://schemas.openxmlformats.org/officeDocument/2006/relationships/image" Target="/media/image59.bin" Id="Rb793396ebbe04e56" /><Relationship Type="http://schemas.openxmlformats.org/officeDocument/2006/relationships/image" Target="/media/image60.bin" Id="R66325cf1717649dc" /><Relationship Type="http://schemas.openxmlformats.org/officeDocument/2006/relationships/image" Target="/media/image61.bin" Id="R7b6d3e80e5d245cc" /><Relationship Type="http://schemas.openxmlformats.org/officeDocument/2006/relationships/image" Target="/media/image62.bin" Id="R2fcef211faa940f4" /><Relationship Type="http://schemas.openxmlformats.org/officeDocument/2006/relationships/image" Target="/media/image63.bin" Id="R5638358d6348429c" /><Relationship Type="http://schemas.openxmlformats.org/officeDocument/2006/relationships/image" Target="/media/image64.bin" Id="R0da40b6a4d324c67" /><Relationship Type="http://schemas.openxmlformats.org/officeDocument/2006/relationships/image" Target="/media/image65.bin" Id="R63b8587b687f4279" /><Relationship Type="http://schemas.openxmlformats.org/officeDocument/2006/relationships/image" Target="/media/image66.bin" Id="Ree4d1c1861574d5f" /><Relationship Type="http://schemas.openxmlformats.org/officeDocument/2006/relationships/image" Target="/media/image67.bin" Id="R8f6f20ab34ad4996" /><Relationship Type="http://schemas.openxmlformats.org/officeDocument/2006/relationships/image" Target="/media/image68.bin" Id="R1bfb208ba46043ab" /><Relationship Type="http://schemas.openxmlformats.org/officeDocument/2006/relationships/image" Target="/media/image69.bin" Id="R45449ca63b5f42f7" /><Relationship Type="http://schemas.openxmlformats.org/officeDocument/2006/relationships/image" Target="/media/image70.bin" Id="Rbb573798685e4883" /><Relationship Type="http://schemas.openxmlformats.org/officeDocument/2006/relationships/image" Target="/media/image71.bin" Id="R37c405b769834ad1" /><Relationship Type="http://schemas.openxmlformats.org/officeDocument/2006/relationships/image" Target="/media/image72.bin" Id="Rb72f52a437244878" /><Relationship Type="http://schemas.openxmlformats.org/officeDocument/2006/relationships/image" Target="/media/image73.bin" Id="R781e8b3dbcc145c0" /><Relationship Type="http://schemas.openxmlformats.org/officeDocument/2006/relationships/image" Target="/media/image74.bin" Id="Rf0494cd9ef694c45" /><Relationship Type="http://schemas.openxmlformats.org/officeDocument/2006/relationships/image" Target="/media/image75.bin" Id="R148a373956d4489a" /><Relationship Type="http://schemas.openxmlformats.org/officeDocument/2006/relationships/image" Target="/media/image76.bin" Id="R8b81bbe7be854904" /><Relationship Type="http://schemas.openxmlformats.org/officeDocument/2006/relationships/image" Target="/media/image77.bin" Id="Ra5ab06a2fdc141ad" /><Relationship Type="http://schemas.openxmlformats.org/officeDocument/2006/relationships/image" Target="/media/image78.bin" Id="Rbc7e8d4c9cc34458" /><Relationship Type="http://schemas.openxmlformats.org/officeDocument/2006/relationships/image" Target="/media/image79.bin" Id="Re782980c3dfb4784" /><Relationship Type="http://schemas.openxmlformats.org/officeDocument/2006/relationships/image" Target="/media/image80.bin" Id="R9795dcf130904a21" /><Relationship Type="http://schemas.openxmlformats.org/officeDocument/2006/relationships/image" Target="/media/image81.bin" Id="Ra2cc4db258344085" /><Relationship Type="http://schemas.openxmlformats.org/officeDocument/2006/relationships/image" Target="/media/image82.bin" Id="Ra553aec809154b5a" /><Relationship Type="http://schemas.openxmlformats.org/officeDocument/2006/relationships/image" Target="/media/image83.bin" Id="Re4e43684c8f84ea5" /><Relationship Type="http://schemas.openxmlformats.org/officeDocument/2006/relationships/image" Target="/media/image84.bin" Id="R33e69c2b2ed3482d" /><Relationship Type="http://schemas.openxmlformats.org/officeDocument/2006/relationships/image" Target="/media/image85.bin" Id="R9f878021e00e4606" /><Relationship Type="http://schemas.openxmlformats.org/officeDocument/2006/relationships/image" Target="/media/image86.bin" Id="R516e49e474e04bff" /><Relationship Type="http://schemas.openxmlformats.org/officeDocument/2006/relationships/image" Target="/media/image87.bin" Id="R48d1cb5674904b66" /><Relationship Type="http://schemas.openxmlformats.org/officeDocument/2006/relationships/image" Target="/media/image88.bin" Id="R40e9b200961d41fc" /><Relationship Type="http://schemas.openxmlformats.org/officeDocument/2006/relationships/image" Target="/media/image89.bin" Id="R83ebb0b3ee624554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использования водных ресурсов Верхневолжского водохранилища на р.Волге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