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44CE1E" w14:textId="77777777" w:rsidR="007E6387" w:rsidRPr="007E6387" w:rsidRDefault="007E6387" w:rsidP="007E638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2019 года N 358</w:t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"Парк "</w:t>
      </w:r>
      <w:proofErr w:type="spellStart"/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Пышкетский</w:t>
      </w:r>
      <w:proofErr w:type="spellEnd"/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63A42B37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1AC069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45769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AA13C3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"Парк "</w:t>
      </w:r>
      <w:proofErr w:type="spellStart"/>
      <w:r w:rsidRPr="007E6387">
        <w:rPr>
          <w:rFonts w:ascii="Arial" w:eastAsia="Times New Roman" w:hAnsi="Arial" w:cs="Arial"/>
          <w:sz w:val="24"/>
          <w:szCs w:val="24"/>
          <w:lang w:eastAsia="ru-RU"/>
        </w:rPr>
        <w:t>Пышкетский</w:t>
      </w:r>
      <w:proofErr w:type="spellEnd"/>
      <w:r w:rsidRPr="007E6387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4F7A8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DBD60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6E172" w14:textId="77777777" w:rsidR="007E6387" w:rsidRPr="007E6387" w:rsidRDefault="007E6387" w:rsidP="007E638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0C739687" w14:textId="77777777" w:rsidR="007E6387" w:rsidRPr="007E6387" w:rsidRDefault="007E6387" w:rsidP="007E638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2019 г. N 358</w:t>
      </w:r>
    </w:p>
    <w:p w14:paraId="496270CA" w14:textId="77777777" w:rsidR="007E6387" w:rsidRPr="007E6387" w:rsidRDefault="007E6387" w:rsidP="007E638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"ПАРК "ПЫШКЕТСКИЙ"</w:t>
      </w:r>
    </w:p>
    <w:p w14:paraId="608DD49D" w14:textId="77777777" w:rsidR="007E6387" w:rsidRPr="007E6387" w:rsidRDefault="007E6387" w:rsidP="007E638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3C228611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7E1DC2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"Парк "</w:t>
      </w:r>
      <w:proofErr w:type="spellStart"/>
      <w:r w:rsidRPr="007E6387">
        <w:rPr>
          <w:rFonts w:ascii="Arial" w:eastAsia="Times New Roman" w:hAnsi="Arial" w:cs="Arial"/>
          <w:sz w:val="24"/>
          <w:szCs w:val="24"/>
          <w:lang w:eastAsia="ru-RU"/>
        </w:rPr>
        <w:t>Пышкетский</w:t>
      </w:r>
      <w:proofErr w:type="spellEnd"/>
      <w:r w:rsidRPr="007E6387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природы), устанавливает его границы и режим особой охраны.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85E4F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56FDCD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37A0A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D9FF0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Юкаменском районе Удмуртской Республики на территории муниципального образования "</w:t>
      </w:r>
      <w:proofErr w:type="spellStart"/>
      <w:r w:rsidRPr="007E6387">
        <w:rPr>
          <w:rFonts w:ascii="Arial" w:eastAsia="Times New Roman" w:hAnsi="Arial" w:cs="Arial"/>
          <w:sz w:val="24"/>
          <w:szCs w:val="24"/>
          <w:lang w:eastAsia="ru-RU"/>
        </w:rPr>
        <w:t>Пышкетское</w:t>
      </w:r>
      <w:proofErr w:type="spellEnd"/>
      <w:r w:rsidRPr="007E6387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D668B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3D0B8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- 3,5 га.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ADDBD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C96CA8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A5070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C7F47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B8F2C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F076A8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4E59E" w14:textId="77777777" w:rsidR="007E6387" w:rsidRPr="007E6387" w:rsidRDefault="007E6387" w:rsidP="007E638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37E9CF64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C605DF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 xml:space="preserve">7. Основной целью создания Памятника природы является сохранение в естественном состоянии посадок </w:t>
      </w:r>
      <w:proofErr w:type="spellStart"/>
      <w:r w:rsidRPr="007E6387">
        <w:rPr>
          <w:rFonts w:ascii="Arial" w:eastAsia="Times New Roman" w:hAnsi="Arial" w:cs="Arial"/>
          <w:sz w:val="24"/>
          <w:szCs w:val="24"/>
          <w:lang w:eastAsia="ru-RU"/>
        </w:rPr>
        <w:t>интродуцированных</w:t>
      </w:r>
      <w:proofErr w:type="spellEnd"/>
      <w:r w:rsidRPr="007E6387">
        <w:rPr>
          <w:rFonts w:ascii="Arial" w:eastAsia="Times New Roman" w:hAnsi="Arial" w:cs="Arial"/>
          <w:sz w:val="24"/>
          <w:szCs w:val="24"/>
          <w:lang w:eastAsia="ru-RU"/>
        </w:rPr>
        <w:t xml:space="preserve"> видов древесной растительности.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C0DFD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114B72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83885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ED1391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 xml:space="preserve">1) сохранение </w:t>
      </w:r>
      <w:proofErr w:type="spellStart"/>
      <w:r w:rsidRPr="007E6387">
        <w:rPr>
          <w:rFonts w:ascii="Arial" w:eastAsia="Times New Roman" w:hAnsi="Arial" w:cs="Arial"/>
          <w:sz w:val="24"/>
          <w:szCs w:val="24"/>
          <w:lang w:eastAsia="ru-RU"/>
        </w:rPr>
        <w:t>интродуцированных</w:t>
      </w:r>
      <w:proofErr w:type="spellEnd"/>
      <w:r w:rsidRPr="007E6387">
        <w:rPr>
          <w:rFonts w:ascii="Arial" w:eastAsia="Times New Roman" w:hAnsi="Arial" w:cs="Arial"/>
          <w:sz w:val="24"/>
          <w:szCs w:val="24"/>
          <w:lang w:eastAsia="ru-RU"/>
        </w:rPr>
        <w:t xml:space="preserve"> видов деревьев, </w:t>
      </w:r>
      <w:proofErr w:type="spellStart"/>
      <w:r w:rsidRPr="007E6387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7E6387">
        <w:rPr>
          <w:rFonts w:ascii="Arial" w:eastAsia="Times New Roman" w:hAnsi="Arial" w:cs="Arial"/>
          <w:sz w:val="24"/>
          <w:szCs w:val="24"/>
          <w:lang w:eastAsia="ru-RU"/>
        </w:rPr>
        <w:t xml:space="preserve"> особей дуба, сосны сибирской, сосны обыкновенной, липы;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1485ED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62D6A7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 xml:space="preserve">2) ведение мониторинга состояния посадок </w:t>
      </w:r>
      <w:proofErr w:type="spellStart"/>
      <w:r w:rsidRPr="007E6387">
        <w:rPr>
          <w:rFonts w:ascii="Arial" w:eastAsia="Times New Roman" w:hAnsi="Arial" w:cs="Arial"/>
          <w:sz w:val="24"/>
          <w:szCs w:val="24"/>
          <w:lang w:eastAsia="ru-RU"/>
        </w:rPr>
        <w:t>интродуцированных</w:t>
      </w:r>
      <w:proofErr w:type="spellEnd"/>
      <w:r w:rsidRPr="007E6387">
        <w:rPr>
          <w:rFonts w:ascii="Arial" w:eastAsia="Times New Roman" w:hAnsi="Arial" w:cs="Arial"/>
          <w:sz w:val="24"/>
          <w:szCs w:val="24"/>
          <w:lang w:eastAsia="ru-RU"/>
        </w:rPr>
        <w:t xml:space="preserve"> видов древесной растительности;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17A65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51313C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A9BA5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91E268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экологическое просвещение и развитие экологического туризма.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784F9" w14:textId="77777777" w:rsidR="007E6387" w:rsidRPr="007E6387" w:rsidRDefault="007E6387" w:rsidP="007E638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64A53273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8D587E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8B723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E679A1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4ED01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951F32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рубка зеленых насаждений, за исключением погибших и поврежденных деревьев, вырубка которых может осуществляться по согласованию с Министерством природных ресурсов и охраны окружающей среды Удмуртской Республики;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DAA737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4DD1F5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C69D6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51BAB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(в том числе магистральных дорог, трубопроводов и других коммуникаций, хозяйственных и жилых объектов), не связанных с функционированием Памятника природы;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3362A9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5CCAD4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DE1443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BC21BC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заготовка живицы, промышленная заготовка и сбор ягод, плодов, семян, лекарственного и технического сырья;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670982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E47C66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50310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D352E6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повреждение, поломка деревьев и кустарников;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2000CB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CB5147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F9C8FD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07497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 xml:space="preserve">применение и хранение ядохимикатов, нефтепродуктов, минеральных удобрений, химических средств защиты растений, стимуляторов роста и других 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вредных веществ;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5A72A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0AB5B9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выпас и прогон сельскохозяйственных животных, выгул собак;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A4E47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C9CBFD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(за исключением случаев, связанных с обеспечением режима особой охраны Памятника природы, проведением необходимых мероприятий по уходу за зелеными насаждениями, проездом и стоянкой транспортных средств специального назначения: пожарной, скорой медицинской помощи, полиции);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38CB7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5A2039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заправка топливом и мойка автомототранспортных средств;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2F914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A7451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загрязнение и захламление территории Памятника природы, устройство свалок мусора и отходов;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D3186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61C350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сброс сточных вод и канализации;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EA18A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D7FDEF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палы травы и растительных (в том числе порубочных) остатков;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56249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0867A9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7D8068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B3F098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7E6387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7E6387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1D6C0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38744B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23457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ED84E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CF4FD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BF60C8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проведение рубок зеленых насаждений в целях вырубки погибших и поврежденных деревьев, а также рубок ухода и санитарных рубок по согласованию с Министерством природных ресурсов и охраны окружающей среды Удмуртской Республики;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0AE73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614ACA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 xml:space="preserve">научно-исследовательская деятельность (изучение и мониторинг состояния посадок </w:t>
      </w:r>
      <w:proofErr w:type="spellStart"/>
      <w:r w:rsidRPr="007E6387">
        <w:rPr>
          <w:rFonts w:ascii="Arial" w:eastAsia="Times New Roman" w:hAnsi="Arial" w:cs="Arial"/>
          <w:sz w:val="24"/>
          <w:szCs w:val="24"/>
          <w:lang w:eastAsia="ru-RU"/>
        </w:rPr>
        <w:t>интродуцированных</w:t>
      </w:r>
      <w:proofErr w:type="spellEnd"/>
      <w:r w:rsidRPr="007E6387">
        <w:rPr>
          <w:rFonts w:ascii="Arial" w:eastAsia="Times New Roman" w:hAnsi="Arial" w:cs="Arial"/>
          <w:sz w:val="24"/>
          <w:szCs w:val="24"/>
          <w:lang w:eastAsia="ru-RU"/>
        </w:rPr>
        <w:t xml:space="preserve"> видов древесной растительности);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7F1F7E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E80521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эколого-просветительская деятельность (снятие видеофильмов, фотографирование с целью выпуска полиграфической продукции, организация и обустройство экскурсионных экологических троп, пешие экскурсии по разработанным маршрутам);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19B39B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C1B60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рекреационная и туристская деятельность (транзитные прогулки, организованный отдых населения в специально отведенных местах, организация и обустройство туристских маршрутов, пешие экскурсии по разработанным маршрутам);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2F217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8E2962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663F3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C548D4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умеренное сенокошение;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7C7E8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0CCF6B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благоустройство территории, подсадка деревьев и кустарников ценных пород по согласованию с Министерством природных ресурсов и охраны окружающей среды Удмуртской Республики;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E284A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DC98B8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B8BCF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8F4A2F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Проектная документация объектов, строительство, реконструкция которых на территории Памятника природы допускается настоящим Положением, подлежит государственной экологической экспертизе регионального уровня.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DB993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6527B4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B0DC10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72A14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161A0E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26E4B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DF99B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DD784A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основные виды разрешенного использования земельных участков: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5C8593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7D3850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61BB9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246B3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F073D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575B4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167EF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DD2B17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культурное развитие (код 3.6);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B0772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E95E15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религиозное использование (3.7);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B11EA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7B0005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отдых (рекреация) (код 5.0);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C9AA2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4F205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(код 9.3).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59A5C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3F8E84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B48A6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EFB53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C4BBC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A2480E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7E6387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7E6387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33C57" w14:textId="77777777" w:rsidR="007E6387" w:rsidRPr="007E6387" w:rsidRDefault="007E6387" w:rsidP="007E638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0F1ECE2B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D80524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 xml:space="preserve">15. Государственный учет и инвентаризация Памятника природы осуществляются Министерством природных ресурсов и охраны окружающей 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среды Удмуртской Республики.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9EE6D" w14:textId="77777777" w:rsidR="007E6387" w:rsidRPr="007E6387" w:rsidRDefault="007E6387" w:rsidP="007E638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444C95DA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DA642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7E63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80188E" w14:textId="77777777" w:rsidR="007E6387" w:rsidRPr="007E6387" w:rsidRDefault="007E6387" w:rsidP="007E638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"Парк "</w:t>
      </w:r>
      <w:proofErr w:type="spellStart"/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Пышкетский</w:t>
      </w:r>
      <w:proofErr w:type="spellEnd"/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7A3ACC9C" w14:textId="77777777" w:rsidR="007E6387" w:rsidRPr="007E6387" w:rsidRDefault="007E6387" w:rsidP="007E638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"ПАРК "ПЫШКЕТСКИЙ"</w:t>
      </w:r>
    </w:p>
    <w:p w14:paraId="3CC87262" w14:textId="77777777" w:rsidR="007E6387" w:rsidRPr="007E6387" w:rsidRDefault="007E6387" w:rsidP="007E638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"Парк "</w:t>
      </w:r>
      <w:proofErr w:type="spellStart"/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Пышкетский</w:t>
      </w:r>
      <w:proofErr w:type="spellEnd"/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4"/>
        <w:gridCol w:w="3298"/>
        <w:gridCol w:w="3483"/>
      </w:tblGrid>
      <w:tr w:rsidR="007E6387" w:rsidRPr="007E6387" w14:paraId="599CA9DB" w14:textId="77777777" w:rsidTr="007E6387">
        <w:trPr>
          <w:trHeight w:val="15"/>
        </w:trPr>
        <w:tc>
          <w:tcPr>
            <w:tcW w:w="2587" w:type="dxa"/>
            <w:hideMark/>
          </w:tcPr>
          <w:p w14:paraId="70D9013A" w14:textId="77777777" w:rsidR="007E6387" w:rsidRPr="007E6387" w:rsidRDefault="007E638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5010EFED" w14:textId="77777777" w:rsidR="007E6387" w:rsidRPr="007E6387" w:rsidRDefault="007E638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34D139A1" w14:textId="77777777" w:rsidR="007E6387" w:rsidRPr="007E6387" w:rsidRDefault="007E6387">
            <w:pPr>
              <w:rPr>
                <w:sz w:val="20"/>
                <w:szCs w:val="20"/>
                <w:lang w:eastAsia="ru-RU"/>
              </w:rPr>
            </w:pPr>
          </w:p>
        </w:tc>
      </w:tr>
      <w:tr w:rsidR="007E6387" w:rsidRPr="007E6387" w14:paraId="00AF6971" w14:textId="77777777" w:rsidTr="007E638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24A0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307CF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7E6387" w:rsidRPr="007E6387" w14:paraId="4624F81F" w14:textId="77777777" w:rsidTr="007E6387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CD456" w14:textId="77777777" w:rsidR="007E6387" w:rsidRPr="007E6387" w:rsidRDefault="007E63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AE19A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DA7A4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7E6387" w:rsidRPr="007E6387" w14:paraId="7385B317" w14:textId="77777777" w:rsidTr="007E638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FAA49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47102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506583,30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0464C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2156180,16</w:t>
            </w:r>
          </w:p>
        </w:tc>
      </w:tr>
      <w:tr w:rsidR="007E6387" w:rsidRPr="007E6387" w14:paraId="4C693C18" w14:textId="77777777" w:rsidTr="007E638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5F41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74203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506577,37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C619B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2156243,04</w:t>
            </w:r>
          </w:p>
        </w:tc>
      </w:tr>
      <w:tr w:rsidR="007E6387" w:rsidRPr="007E6387" w14:paraId="63297208" w14:textId="77777777" w:rsidTr="007E638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334D0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E166F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506597,34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F785E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2156244,82</w:t>
            </w:r>
          </w:p>
        </w:tc>
      </w:tr>
      <w:tr w:rsidR="007E6387" w:rsidRPr="007E6387" w14:paraId="6AFCA021" w14:textId="77777777" w:rsidTr="007E638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88C79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1E98F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506594,97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9C021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2156291,09</w:t>
            </w:r>
          </w:p>
        </w:tc>
      </w:tr>
      <w:tr w:rsidR="007E6387" w:rsidRPr="007E6387" w14:paraId="4BD2099C" w14:textId="77777777" w:rsidTr="007E638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12A3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FF2C5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506554,53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15DA2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2156316,10</w:t>
            </w:r>
          </w:p>
        </w:tc>
      </w:tr>
      <w:tr w:rsidR="007E6387" w:rsidRPr="007E6387" w14:paraId="2A00B265" w14:textId="77777777" w:rsidTr="007E638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785E1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7EB45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506473,07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98A70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2156378,19</w:t>
            </w:r>
          </w:p>
        </w:tc>
      </w:tr>
      <w:tr w:rsidR="007E6387" w:rsidRPr="007E6387" w14:paraId="725E5A7C" w14:textId="77777777" w:rsidTr="007E638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8A002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F6C54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506418,50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BB93D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2156394,40</w:t>
            </w:r>
          </w:p>
        </w:tc>
      </w:tr>
      <w:tr w:rsidR="007E6387" w:rsidRPr="007E6387" w14:paraId="5FBB5774" w14:textId="77777777" w:rsidTr="007E638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234AB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5412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506365,50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5091C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2156236,22</w:t>
            </w:r>
          </w:p>
        </w:tc>
      </w:tr>
      <w:tr w:rsidR="007E6387" w:rsidRPr="007E6387" w14:paraId="49C200E1" w14:textId="77777777" w:rsidTr="007E638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6E6A4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AF1D3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506397,93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C1A1A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2156226,33</w:t>
            </w:r>
          </w:p>
        </w:tc>
      </w:tr>
      <w:tr w:rsidR="007E6387" w:rsidRPr="007E6387" w14:paraId="657371EC" w14:textId="77777777" w:rsidTr="007E638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8A2BD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7EED3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506389,43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1D70A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2156190,15</w:t>
            </w:r>
          </w:p>
        </w:tc>
      </w:tr>
      <w:tr w:rsidR="007E6387" w:rsidRPr="007E6387" w14:paraId="29B679F0" w14:textId="77777777" w:rsidTr="007E638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65C07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54498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506474,45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56312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2156173,93</w:t>
            </w:r>
          </w:p>
        </w:tc>
      </w:tr>
      <w:tr w:rsidR="007E6387" w:rsidRPr="007E6387" w14:paraId="0EA7978D" w14:textId="77777777" w:rsidTr="007E638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C234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732CF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506494,22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51AF1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2156172,75</w:t>
            </w:r>
          </w:p>
        </w:tc>
      </w:tr>
      <w:tr w:rsidR="007E6387" w:rsidRPr="007E6387" w14:paraId="273B20D8" w14:textId="77777777" w:rsidTr="007E638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DA369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2CCE8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506583,30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BD159" w14:textId="77777777" w:rsidR="007E6387" w:rsidRPr="007E6387" w:rsidRDefault="007E63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3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2156180,16</w:t>
            </w:r>
          </w:p>
        </w:tc>
      </w:tr>
    </w:tbl>
    <w:p w14:paraId="2267CC52" w14:textId="77777777" w:rsidR="007E6387" w:rsidRPr="007E6387" w:rsidRDefault="007E6387" w:rsidP="007E638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"Парк "</w:t>
      </w:r>
      <w:proofErr w:type="spellStart"/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Пышкетский</w:t>
      </w:r>
      <w:proofErr w:type="spellEnd"/>
      <w:r w:rsidRPr="007E63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03163511" w14:textId="77777777" w:rsidR="007E6387" w:rsidRPr="007E6387" w:rsidRDefault="007E6387" w:rsidP="007E63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05FE8766" w14:textId="77777777" w:rsidR="007E6387" w:rsidRPr="007E6387" w:rsidRDefault="007E6387" w:rsidP="007E63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87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109D0CB5" w14:textId="77777777" w:rsidR="007E6387" w:rsidRPr="007E6387" w:rsidRDefault="007E6387" w:rsidP="007E6387"/>
    <w:p w14:paraId="2DD3F550" w14:textId="77777777" w:rsidR="008D6ECA" w:rsidRPr="007E6387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E638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