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F1C77" w:rsidRDefault="008F1C77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8F1C77" w:rsidRDefault="008F1C77">
      <w:pPr>
        <w:pStyle w:val="EcoTitle"/>
        <w:jc w:val="center"/>
        <w:outlineLvl w:val="0"/>
      </w:pPr>
      <w:r>
        <w:t>ПРАВИТЕЛЬСТВО РОССИЙСКОЙ ФЕДЕРАЦИИ</w:t>
      </w:r>
    </w:p>
    <w:p w:rsidR="008F1C77" w:rsidRDefault="008F1C77">
      <w:pPr>
        <w:pStyle w:val="EcoTitle"/>
        <w:jc w:val="center"/>
      </w:pPr>
    </w:p>
    <w:p w:rsidR="008F1C77" w:rsidRDefault="008F1C77">
      <w:pPr>
        <w:pStyle w:val="EcoTitle"/>
        <w:jc w:val="center"/>
      </w:pPr>
      <w:r>
        <w:t>ПОСТАНОВЛЕНИЕ</w:t>
      </w:r>
    </w:p>
    <w:p w:rsidR="008F1C77" w:rsidRDefault="008F1C77">
      <w:pPr>
        <w:pStyle w:val="EcoTitle"/>
        <w:jc w:val="center"/>
      </w:pPr>
      <w:r>
        <w:t>от 18 сентября 2013 г. N 821</w:t>
      </w:r>
    </w:p>
    <w:p w:rsidR="008F1C77" w:rsidRDefault="008F1C77">
      <w:pPr>
        <w:pStyle w:val="EcoTitle"/>
        <w:jc w:val="center"/>
      </w:pPr>
    </w:p>
    <w:p w:rsidR="008F1C77" w:rsidRDefault="008F1C77">
      <w:pPr>
        <w:pStyle w:val="EcoTitle"/>
        <w:jc w:val="center"/>
      </w:pPr>
      <w:r>
        <w:t>ОБ УТВЕРЖДЕНИИ ПРАВИЛ</w:t>
      </w:r>
    </w:p>
    <w:p w:rsidR="008F1C77" w:rsidRDefault="008F1C77">
      <w:pPr>
        <w:pStyle w:val="EcoTitle"/>
        <w:jc w:val="center"/>
      </w:pPr>
      <w:r>
        <w:t>ПРИНЯТИЯ ИСПОЛНИТЕЛЬНЫМ ОРГАНОМ ГОСУДАРСТВЕННОЙ ВЛАСТИ</w:t>
      </w:r>
    </w:p>
    <w:p w:rsidR="008F1C77" w:rsidRDefault="008F1C77">
      <w:pPr>
        <w:pStyle w:val="EcoTitle"/>
        <w:jc w:val="center"/>
      </w:pPr>
      <w:r>
        <w:t>ИЛИ ОРГАНОМ МЕСТНОГО САМОУПРАВЛЕНИЯ РЕШЕНИЯ ОБ ИЗЪЯТИИ</w:t>
      </w:r>
    </w:p>
    <w:p w:rsidR="008F1C77" w:rsidRDefault="008F1C77">
      <w:pPr>
        <w:pStyle w:val="EcoTitle"/>
        <w:jc w:val="center"/>
      </w:pPr>
      <w:r>
        <w:t>ЗЕМЕЛЬНОГО УЧАСТКА, ПРЕДОСТАВЛЕННОГО ГОСУДАРСТВЕННОМУ</w:t>
      </w:r>
    </w:p>
    <w:p w:rsidR="008F1C77" w:rsidRDefault="008F1C77">
      <w:pPr>
        <w:pStyle w:val="EcoTitle"/>
        <w:jc w:val="center"/>
      </w:pPr>
      <w:r>
        <w:t>ИЛИ МУНИЦИПАЛЬНОМУ УЧРЕЖДЕНИЮ, КАЗЕННОМУ ПРЕДПРИЯТИЮ</w:t>
      </w:r>
    </w:p>
    <w:p w:rsidR="008F1C77" w:rsidRDefault="008F1C77">
      <w:pPr>
        <w:pStyle w:val="EcoTitle"/>
        <w:jc w:val="center"/>
      </w:pPr>
      <w:r>
        <w:t>(ЗА ИСКЛЮЧЕНИЕМ ГОСУДАРСТВЕННЫХ АКАДЕМИЙ НАУК И ГОСУДАРСТВЕННЫХ</w:t>
      </w:r>
    </w:p>
    <w:p w:rsidR="008F1C77" w:rsidRDefault="008F1C77">
      <w:pPr>
        <w:pStyle w:val="EcoTitle"/>
        <w:jc w:val="center"/>
      </w:pPr>
      <w:r>
        <w:t xml:space="preserve">УЧРЕЖДЕНИЙ, ВХОДЯЩИХ В СТРУКТУРУ </w:t>
      </w:r>
      <w:proofErr w:type="spellStart"/>
      <w:r>
        <w:t>рОССИЙСКОЙ</w:t>
      </w:r>
      <w:proofErr w:type="spellEnd"/>
      <w:r>
        <w:t xml:space="preserve"> АКАДЕМИИ НАУК),</w:t>
      </w:r>
    </w:p>
    <w:p w:rsidR="008F1C77" w:rsidRDefault="008F1C77">
      <w:pPr>
        <w:pStyle w:val="EcoTitle"/>
        <w:jc w:val="center"/>
      </w:pPr>
      <w:r>
        <w:t>ПРИ ЕГО НЕНАДЛЕЖАЩЕМ ИСПОЛЬЗОВАНИИ</w:t>
      </w:r>
    </w:p>
    <w:p w:rsidR="008F1C77" w:rsidRDefault="008F1C77">
      <w:pPr>
        <w:pStyle w:val="EcoNormal"/>
        <w:jc w:val="center"/>
      </w:pPr>
    </w:p>
    <w:p w:rsidR="008F1C77" w:rsidRDefault="008F1C77">
      <w:pPr>
        <w:pStyle w:val="EcoNormal"/>
        <w:ind w:firstLine="540"/>
        <w:jc w:val="both"/>
      </w:pPr>
      <w:r>
        <w:t>В соответствии с пунктом 3 статьи 54 Земельного кодекса Российской Федерации Правительство Российской Федерации постановляет:</w:t>
      </w:r>
    </w:p>
    <w:p w:rsidR="008F1C77" w:rsidRDefault="008F1C77">
      <w:pPr>
        <w:pStyle w:val="EcoNormal"/>
        <w:ind w:firstLine="540"/>
        <w:jc w:val="both"/>
      </w:pPr>
      <w:r>
        <w:t>1. Утвердить прилагаемые Правила принятия исполнительным органом государственной власти или органом местного самоуправления решения об изъятии земельного участка, предоставленного государственному или муниципальному учреждению, казенному предприятию (за исключением государственных академий наук и государственных учреждений, входящих в структуру Российской академии наук), при его ненадлежащем использовании.</w:t>
      </w:r>
    </w:p>
    <w:p w:rsidR="008F1C77" w:rsidRDefault="008F1C77">
      <w:pPr>
        <w:pStyle w:val="EcoNormal"/>
        <w:ind w:firstLine="540"/>
        <w:jc w:val="both"/>
      </w:pPr>
      <w:r>
        <w:t>2. Установить, что решение об изъятии земельных участков, находящихся в федеральной собственности, у государственных учреждений, казенных предприятий, а также у федеральных государственных унитарных предприятий, которым такие земельные участки предоставлены до дня введения в действие Земельного кодекса Российской Федерации (далее - унитарные предприятия), при их ненадлежащем использовании принимается:</w:t>
      </w:r>
    </w:p>
    <w:p w:rsidR="008F1C77" w:rsidRDefault="008F1C77">
      <w:pPr>
        <w:pStyle w:val="EcoNormal"/>
        <w:ind w:firstLine="540"/>
        <w:jc w:val="both"/>
      </w:pPr>
      <w:bookmarkStart w:id="2" w:name="P18"/>
      <w:bookmarkEnd w:id="2"/>
      <w:r>
        <w:t>Министерством обороны Российской Федерации - в отношении земельных участков, предоставленных подведомственным Министерству обороны Российской Федерации государственным учреждениям, казенным предприятиям и унитарным предприятиям;</w:t>
      </w:r>
    </w:p>
    <w:p w:rsidR="008F1C77" w:rsidRDefault="008F1C77">
      <w:pPr>
        <w:pStyle w:val="EcoNormal"/>
        <w:ind w:firstLine="540"/>
        <w:jc w:val="both"/>
      </w:pPr>
      <w:bookmarkStart w:id="3" w:name="P19"/>
      <w:bookmarkEnd w:id="3"/>
      <w:r>
        <w:t>Управлением делами Президента Российской Федерации - в отношении земельных участков, предоставленных подведомственным Управлению делами Президента Российской Федерации государственным учреждениям и унитарным предприятиям;</w:t>
      </w:r>
    </w:p>
    <w:p w:rsidR="008F1C77" w:rsidRDefault="008F1C77">
      <w:pPr>
        <w:pStyle w:val="EcoNormal"/>
        <w:ind w:firstLine="540"/>
        <w:jc w:val="both"/>
      </w:pPr>
      <w:r>
        <w:t>Федеральным агентством по управлению государственным имуществом - в отношении земельных участков, предоставленных государственным учреждениям, казенным предприятиям, не указанным в абзацах втором и третьем настоящего пункта, за исключением государственных академий наук и государственных учреждений, входящих в структуру Российской академии наук.</w:t>
      </w:r>
    </w:p>
    <w:p w:rsidR="008F1C77" w:rsidRDefault="008F1C77">
      <w:pPr>
        <w:pStyle w:val="EcoNormal"/>
        <w:ind w:firstLine="540"/>
        <w:jc w:val="both"/>
      </w:pPr>
      <w:r>
        <w:t>3. Настоящее постановление вступает в силу с 1 января 2014 г.</w:t>
      </w:r>
    </w:p>
    <w:p w:rsidR="008F1C77" w:rsidRDefault="008F1C77">
      <w:pPr>
        <w:pStyle w:val="EcoNormal"/>
        <w:ind w:firstLine="540"/>
        <w:jc w:val="both"/>
      </w:pPr>
    </w:p>
    <w:p w:rsidR="008F1C77" w:rsidRDefault="008F1C77">
      <w:pPr>
        <w:pStyle w:val="EcoNormal"/>
        <w:jc w:val="right"/>
      </w:pPr>
      <w:r>
        <w:t>Председатель Правительства</w:t>
      </w:r>
    </w:p>
    <w:p w:rsidR="008F1C77" w:rsidRDefault="008F1C77">
      <w:pPr>
        <w:pStyle w:val="EcoNormal"/>
        <w:jc w:val="right"/>
      </w:pPr>
      <w:r>
        <w:t>Российской Федерации</w:t>
      </w:r>
    </w:p>
    <w:p w:rsidR="008F1C77" w:rsidRDefault="008F1C77">
      <w:pPr>
        <w:pStyle w:val="EcoNormal"/>
        <w:jc w:val="right"/>
      </w:pPr>
      <w:r>
        <w:t>Д.МЕДВЕДЕВ</w:t>
      </w:r>
    </w:p>
    <w:p w:rsidR="008F1C77" w:rsidRDefault="008F1C77">
      <w:pPr>
        <w:pStyle w:val="EcoNormal"/>
        <w:jc w:val="right"/>
      </w:pPr>
    </w:p>
    <w:p w:rsidR="008F1C77" w:rsidRDefault="008F1C77">
      <w:pPr>
        <w:pStyle w:val="EcoNormal"/>
        <w:jc w:val="right"/>
      </w:pPr>
    </w:p>
    <w:p w:rsidR="008F1C77" w:rsidRDefault="008F1C77">
      <w:pPr>
        <w:pStyle w:val="EcoNormal"/>
        <w:jc w:val="right"/>
      </w:pPr>
    </w:p>
    <w:p w:rsidR="008F1C77" w:rsidRDefault="008F1C77">
      <w:pPr>
        <w:pStyle w:val="EcoNormal"/>
        <w:jc w:val="right"/>
      </w:pPr>
    </w:p>
    <w:p w:rsidR="008F1C77" w:rsidRDefault="008F1C77">
      <w:pPr>
        <w:pStyle w:val="EcoNormal"/>
        <w:jc w:val="right"/>
      </w:pPr>
    </w:p>
    <w:p w:rsidR="008F1C77" w:rsidRDefault="008F1C77">
      <w:pPr>
        <w:pStyle w:val="EcoNormal"/>
        <w:jc w:val="right"/>
        <w:outlineLvl w:val="0"/>
      </w:pPr>
      <w:r>
        <w:t>Утверждены</w:t>
      </w:r>
    </w:p>
    <w:p w:rsidR="008F1C77" w:rsidRDefault="008F1C77">
      <w:pPr>
        <w:pStyle w:val="EcoNormal"/>
        <w:jc w:val="right"/>
      </w:pPr>
      <w:r>
        <w:t>постановлением Правительства</w:t>
      </w:r>
    </w:p>
    <w:p w:rsidR="008F1C77" w:rsidRDefault="008F1C77">
      <w:pPr>
        <w:pStyle w:val="EcoNormal"/>
        <w:jc w:val="right"/>
      </w:pPr>
      <w:r>
        <w:t>Российской Федерации</w:t>
      </w:r>
    </w:p>
    <w:p w:rsidR="008F1C77" w:rsidRDefault="008F1C77">
      <w:pPr>
        <w:pStyle w:val="EcoNormal"/>
        <w:jc w:val="right"/>
      </w:pPr>
      <w:r>
        <w:t>от 18 сентября 2013 г. N 821</w:t>
      </w:r>
    </w:p>
    <w:p w:rsidR="008F1C77" w:rsidRDefault="008F1C77">
      <w:pPr>
        <w:pStyle w:val="EcoNormal"/>
        <w:jc w:val="center"/>
      </w:pPr>
    </w:p>
    <w:p w:rsidR="008F1C77" w:rsidRDefault="008F1C77">
      <w:pPr>
        <w:pStyle w:val="EcoTitle"/>
        <w:jc w:val="center"/>
      </w:pPr>
      <w:bookmarkStart w:id="4" w:name="P36"/>
      <w:bookmarkEnd w:id="4"/>
      <w:r>
        <w:t>ПРАВИЛА</w:t>
      </w:r>
    </w:p>
    <w:p w:rsidR="008F1C77" w:rsidRDefault="008F1C77">
      <w:pPr>
        <w:pStyle w:val="EcoTitle"/>
        <w:jc w:val="center"/>
      </w:pPr>
      <w:r>
        <w:t>ПРИНЯТИЯ ИСПОЛНИТЕЛЬНЫМ ОРГАНОМ ГОСУДАРСТВЕННОЙ ВЛАСТИ</w:t>
      </w:r>
    </w:p>
    <w:p w:rsidR="008F1C77" w:rsidRDefault="008F1C77">
      <w:pPr>
        <w:pStyle w:val="EcoTitle"/>
        <w:jc w:val="center"/>
      </w:pPr>
      <w:r>
        <w:lastRenderedPageBreak/>
        <w:t>ИЛИ ОРГАНОМ МЕСТНОГО САМОУПРАВЛЕНИЯ РЕШЕНИЯ ОБ ИЗЪЯТИИ</w:t>
      </w:r>
    </w:p>
    <w:p w:rsidR="008F1C77" w:rsidRDefault="008F1C77">
      <w:pPr>
        <w:pStyle w:val="EcoTitle"/>
        <w:jc w:val="center"/>
      </w:pPr>
      <w:r>
        <w:t>ЗЕМЕЛЬНОГО УЧАСТКА, ПРЕДОСТАВЛЕННОГО ГОСУДАРСТВЕННОМУ</w:t>
      </w:r>
    </w:p>
    <w:p w:rsidR="008F1C77" w:rsidRDefault="008F1C77">
      <w:pPr>
        <w:pStyle w:val="EcoTitle"/>
        <w:jc w:val="center"/>
      </w:pPr>
      <w:r>
        <w:t>ИЛИ МУНИЦИПАЛЬНОМУ УЧРЕЖДЕНИЮ, КАЗЕННОМУ ПРЕДПРИЯТИЮ</w:t>
      </w:r>
    </w:p>
    <w:p w:rsidR="008F1C77" w:rsidRDefault="008F1C77">
      <w:pPr>
        <w:pStyle w:val="EcoTitle"/>
        <w:jc w:val="center"/>
      </w:pPr>
      <w:r>
        <w:t>(ЗА ИСКЛЮЧЕНИЕМ ГОСУДАРСТВЕННЫХ АКАДЕМИЙ НАУК И ГОСУДАРСТВЕННЫХ</w:t>
      </w:r>
    </w:p>
    <w:p w:rsidR="008F1C77" w:rsidRDefault="008F1C77">
      <w:pPr>
        <w:pStyle w:val="EcoTitle"/>
        <w:jc w:val="center"/>
      </w:pPr>
      <w:r>
        <w:t xml:space="preserve">УЧРЕЖДЕНИЙ, ВХОДЯЩИХ В СТРУКТУРУ </w:t>
      </w:r>
      <w:proofErr w:type="spellStart"/>
      <w:r>
        <w:t>рОССИЙСКОЙ</w:t>
      </w:r>
      <w:proofErr w:type="spellEnd"/>
      <w:r>
        <w:t xml:space="preserve"> АКАДЕМИИ НАУК),</w:t>
      </w:r>
    </w:p>
    <w:p w:rsidR="008F1C77" w:rsidRDefault="008F1C77">
      <w:pPr>
        <w:pStyle w:val="EcoTitle"/>
        <w:jc w:val="center"/>
      </w:pPr>
      <w:r>
        <w:t>ПРИ ЕГО НЕНАДЛЕЖАЩЕМ ИСПОЛЬЗОВАНИИ</w:t>
      </w:r>
    </w:p>
    <w:p w:rsidR="008F1C77" w:rsidRDefault="008F1C77">
      <w:pPr>
        <w:pStyle w:val="EcoNormal"/>
        <w:jc w:val="center"/>
      </w:pPr>
    </w:p>
    <w:p w:rsidR="008F1C77" w:rsidRDefault="008F1C77">
      <w:pPr>
        <w:pStyle w:val="EcoNormal"/>
        <w:ind w:firstLine="540"/>
        <w:jc w:val="both"/>
      </w:pPr>
      <w:r>
        <w:t>1. Настоящие Правила определяют порядок принятия исполнительным органом государственной власти или органом местного самоуправления решения об изъятии земельного участка, предоставленного государственному или муниципальному учреждению, казенному предприятию (за исключением государственных академий наук и государственных учреждений, входящих в структуру Российской академии наук) (далее - земельный участок), при его ненадлежащем использовании (далее - решение об изъятии земельного участка).</w:t>
      </w:r>
    </w:p>
    <w:p w:rsidR="008F1C77" w:rsidRDefault="008F1C77">
      <w:pPr>
        <w:pStyle w:val="EcoNormal"/>
        <w:ind w:firstLine="540"/>
        <w:jc w:val="both"/>
      </w:pPr>
      <w:r>
        <w:t>2. Настоящие Правила в соответствии с пунктом 24 статьи 3 Федерального закона "О введении в действие Земельного кодекса Российской Федерации" распространяются на случаи принудительного прекращения права постоянного (бессрочного) пользования земельным участком, предоставленным до дня введения в действие Земельного кодекса Российской Федерации федеральному государственному унитарному предприятию, государственному унитарному предприятию субъекта Российской Федерации или муниципальному унитарному предприятию по основаниям, предусмотренным подпунктом 1 пункта 2 статьи 45 Земельного кодекса Российской Федерации.</w:t>
      </w:r>
    </w:p>
    <w:p w:rsidR="008F1C77" w:rsidRDefault="008F1C77">
      <w:pPr>
        <w:pStyle w:val="EcoNormal"/>
        <w:ind w:firstLine="540"/>
        <w:jc w:val="both"/>
      </w:pPr>
      <w:r>
        <w:t>3. Решение об изъятии земельного участка принимается:</w:t>
      </w:r>
    </w:p>
    <w:p w:rsidR="008F1C77" w:rsidRDefault="008F1C77">
      <w:pPr>
        <w:pStyle w:val="EcoNormal"/>
        <w:ind w:firstLine="540"/>
        <w:jc w:val="both"/>
      </w:pPr>
      <w:r>
        <w:t>а) в отношении земельных участков, предоставленных на праве постоянного (бессрочного) пользования;</w:t>
      </w:r>
    </w:p>
    <w:p w:rsidR="008F1C77" w:rsidRDefault="008F1C77">
      <w:pPr>
        <w:pStyle w:val="EcoNormal"/>
        <w:ind w:firstLine="540"/>
        <w:jc w:val="both"/>
      </w:pPr>
      <w:bookmarkStart w:id="5" w:name="P49"/>
      <w:bookmarkEnd w:id="5"/>
      <w:r>
        <w:t>б) на основании поступивших из федерального органа исполнительной власти, уполномоченного на проведение государственного земельного надзора, копий следующих документов, заверенных должностным лицом этого федерального органа исполнительной власти:</w:t>
      </w:r>
    </w:p>
    <w:p w:rsidR="008F1C77" w:rsidRDefault="008F1C77">
      <w:pPr>
        <w:pStyle w:val="EcoNormal"/>
        <w:ind w:firstLine="540"/>
        <w:jc w:val="both"/>
      </w:pPr>
      <w:r>
        <w:t>предписание об устранении выявленного нарушения требований земельного законодательства;</w:t>
      </w:r>
    </w:p>
    <w:p w:rsidR="008F1C77" w:rsidRDefault="008F1C77">
      <w:pPr>
        <w:pStyle w:val="EcoNormal"/>
        <w:ind w:firstLine="540"/>
        <w:jc w:val="both"/>
      </w:pPr>
      <w:r>
        <w:t>акт проверки выполнения землепользователем предписания об устранении выявленного нарушения;</w:t>
      </w:r>
    </w:p>
    <w:p w:rsidR="008F1C77" w:rsidRDefault="008F1C77">
      <w:pPr>
        <w:pStyle w:val="EcoNormal"/>
        <w:ind w:firstLine="540"/>
        <w:jc w:val="both"/>
      </w:pPr>
      <w:r>
        <w:t>иные документы, связанные с результатами проверки выполнения указанного предписания;</w:t>
      </w:r>
    </w:p>
    <w:p w:rsidR="008F1C77" w:rsidRDefault="008F1C77">
      <w:pPr>
        <w:pStyle w:val="EcoNormal"/>
        <w:ind w:firstLine="540"/>
        <w:jc w:val="both"/>
      </w:pPr>
      <w:r>
        <w:t>в) в 2-месячный срок со дня поступления копий документов, указанных в подпункте "б" настоящего пункта, в исполнительный орган государственной власти или орган местного самоуправления, уполномоченный принимать решение об изъятии земельного участка.</w:t>
      </w:r>
    </w:p>
    <w:p w:rsidR="008F1C77" w:rsidRDefault="008F1C77">
      <w:pPr>
        <w:pStyle w:val="EcoNormal"/>
        <w:ind w:firstLine="540"/>
        <w:jc w:val="both"/>
      </w:pPr>
      <w:r>
        <w:t>4. Решение об изъятии земельного участка содержит:</w:t>
      </w:r>
    </w:p>
    <w:p w:rsidR="008F1C77" w:rsidRDefault="008F1C77">
      <w:pPr>
        <w:pStyle w:val="EcoNormal"/>
        <w:ind w:firstLine="540"/>
        <w:jc w:val="both"/>
      </w:pPr>
      <w:r>
        <w:t>а) основание для изъятия земельного участка;</w:t>
      </w:r>
    </w:p>
    <w:p w:rsidR="008F1C77" w:rsidRDefault="008F1C77">
      <w:pPr>
        <w:pStyle w:val="EcoNormal"/>
        <w:ind w:firstLine="540"/>
        <w:jc w:val="both"/>
      </w:pPr>
      <w:r>
        <w:t>б) наименование лица, право постоянного (бессрочного) пользования земельным участком которого подлежит прекращению;</w:t>
      </w:r>
    </w:p>
    <w:p w:rsidR="008F1C77" w:rsidRDefault="008F1C77">
      <w:pPr>
        <w:pStyle w:val="EcoNormal"/>
        <w:ind w:firstLine="540"/>
        <w:jc w:val="both"/>
      </w:pPr>
      <w:r>
        <w:t>в) кадастровый номер и площадь земельного участка, подлежащего изъятию.</w:t>
      </w:r>
    </w:p>
    <w:p w:rsidR="008F1C77" w:rsidRDefault="008F1C77">
      <w:pPr>
        <w:pStyle w:val="EcoNormal"/>
        <w:ind w:firstLine="540"/>
        <w:jc w:val="both"/>
      </w:pPr>
      <w:r>
        <w:t>5. Исполнительный орган государственной власти или орган местного самоуправления, уполномоченный принимать решение об изъятии земельного участка, в течение 7 рабочих дней со дня принятия решения об изъятии направляет посредством почтового отправления копию такого решения государственному или муниципальному учреждению, казенному предприятию, в отношении которых принято решение о прекращении права постоянного (бессрочного) пользования земельным участком, а также органу государственной власти или органу местного самоуправления, в ведении которых такая организация находится.</w:t>
      </w:r>
    </w:p>
    <w:p w:rsidR="008F1C77" w:rsidRDefault="008F1C77">
      <w:pPr>
        <w:pStyle w:val="EcoNormal"/>
        <w:ind w:firstLine="540"/>
        <w:jc w:val="both"/>
      </w:pPr>
    </w:p>
    <w:p w:rsidR="008F1C77" w:rsidRDefault="008F1C77">
      <w:pPr>
        <w:pStyle w:val="EcoNormal"/>
        <w:ind w:firstLine="540"/>
        <w:jc w:val="both"/>
      </w:pPr>
    </w:p>
    <w:p w:rsidR="008F1C77" w:rsidRDefault="008F1C7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C45ED" w:rsidRDefault="005C45E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F1C7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F1C7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F1C7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