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C67C86" w14:textId="5755B0AA" w:rsidR="008A1A07" w:rsidRPr="008A1A07" w:rsidRDefault="008A1A07" w:rsidP="008A1A07">
      <w:pPr>
        <w:textAlignment w:val="baseline"/>
        <w:rPr>
          <w:rFonts w:ascii="Arial" w:hAnsi="Arial" w:cs="Arial"/>
          <w:sz w:val="20"/>
          <w:szCs w:val="20"/>
        </w:rPr>
      </w:pPr>
      <w:r w:rsidRPr="008A1A07">
        <w:rPr>
          <w:rFonts w:ascii="Arial" w:hAnsi="Arial" w:cs="Arial"/>
          <w:sz w:val="23"/>
          <w:szCs w:val="23"/>
        </w:rPr>
        <w:t> </w:t>
      </w:r>
    </w:p>
    <w:p w14:paraId="69A3F62C" w14:textId="77777777" w:rsidR="008A1A07" w:rsidRPr="008A1A07" w:rsidRDefault="008A1A07" w:rsidP="008A1A07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A1A07">
        <w:rPr>
          <w:rFonts w:ascii="Arial" w:hAnsi="Arial" w:cs="Arial"/>
          <w:sz w:val="24"/>
          <w:szCs w:val="24"/>
        </w:rPr>
        <w:br/>
        <w:t>МИНИСТЕРСТВО ПРИРОДНЫХ РЕСУРСОВ И ЭКОЛОГИИ КАМЧАТСКОГО КРАЯ</w:t>
      </w:r>
      <w:r w:rsidRPr="008A1A07">
        <w:rPr>
          <w:rFonts w:ascii="Arial" w:hAnsi="Arial" w:cs="Arial"/>
          <w:sz w:val="24"/>
          <w:szCs w:val="24"/>
        </w:rPr>
        <w:br/>
      </w:r>
      <w:r w:rsidRPr="008A1A07">
        <w:rPr>
          <w:rFonts w:ascii="Arial" w:hAnsi="Arial" w:cs="Arial"/>
          <w:sz w:val="24"/>
          <w:szCs w:val="24"/>
        </w:rPr>
        <w:br/>
        <w:t>ПРИКАЗ</w:t>
      </w:r>
      <w:r w:rsidRPr="008A1A07">
        <w:rPr>
          <w:rFonts w:ascii="Arial" w:hAnsi="Arial" w:cs="Arial"/>
          <w:sz w:val="24"/>
          <w:szCs w:val="24"/>
        </w:rPr>
        <w:br/>
      </w:r>
      <w:r w:rsidRPr="008A1A07">
        <w:rPr>
          <w:rFonts w:ascii="Arial" w:hAnsi="Arial" w:cs="Arial"/>
          <w:sz w:val="24"/>
          <w:szCs w:val="24"/>
        </w:rPr>
        <w:br/>
        <w:t>от 22 октября 2012 года N 142-п</w:t>
      </w:r>
      <w:r w:rsidRPr="008A1A07">
        <w:rPr>
          <w:rFonts w:ascii="Arial" w:hAnsi="Arial" w:cs="Arial"/>
          <w:sz w:val="24"/>
          <w:szCs w:val="24"/>
        </w:rPr>
        <w:br/>
      </w:r>
      <w:r w:rsidRPr="008A1A07">
        <w:rPr>
          <w:rFonts w:ascii="Arial" w:hAnsi="Arial" w:cs="Arial"/>
          <w:sz w:val="24"/>
          <w:szCs w:val="24"/>
        </w:rPr>
        <w:br/>
      </w:r>
      <w:r w:rsidRPr="008A1A07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Министерством природных ресурсов и экологии Камчатского края государственных услуг по оформлению, государственной регистрации и выдаче лицензий на пользование участками недр местного значения, по внесению изменений в эти лицензии, их переоформлению, выдаче дубликата лицензий на пользование участками недр местного значения, а также по досрочному прекращению, приостановлению и ограничению права пользования участками недр местного значения на территории Камчатского края</w:t>
      </w:r>
    </w:p>
    <w:p w14:paraId="5227D97D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(с изменениями на 29 декабря 2020 года)</w:t>
      </w:r>
    </w:p>
    <w:p w14:paraId="5DCF72A4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(в ред. Приказов Министерства природных ресурсов и экологии Камчатского края от 04.12.2012 N 170-п, от 10.09.2013 N 173-п, от 07.08.2014 N 154-п, от 26.02.2015 N 31-П, от 07.04.2015 N 63-П, от 13.05.2015 N 116-п, от 22.06.2015 N 188-п, от 03.03.2016 N 35-п, от 21.04.2016 N 78-п, от 26.05.2016 N 99-п, от 26.09.2016 N 223-п, от 18.10.2018 N 196-П, от 29.12.2020 N 255-П)</w:t>
      </w:r>
    </w:p>
    <w:p w14:paraId="7A6DDC6F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br/>
      </w:r>
    </w:p>
    <w:p w14:paraId="63AE8CE0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 xml:space="preserve">В целях реализации п. 14 статьи 4 Закона Российской Федерации от 21.02.1992 N 2395-1 "О недрах", 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в соответствии Постановлением Правительства Камчатского края от 05.08.2011 N 321-П "Об утверждении Порядка разработки административных регламентов исполнения государственных функций и Порядка разработки и утверждения административных регламентов предоставления государственных услуг исполнительными органами государственной власти Камчатского края", Постановлением Правительства Камчатского края от 12.04.2011 N 137-П "Об утверждении Положения о Министерстве природных ресурсов и экологии Камчатского края", на основании Протеста Камчатской межрайонной природоохранной прокуратуры от 21.09.2012 N 3-2067-2012 на Приказ Министерства природных ресурсов и экологии Камчатского края от 20.08.2012 N 114-П "Об утверждении Административного регламента предоставления </w:t>
      </w:r>
      <w:r w:rsidRPr="008A1A07">
        <w:rPr>
          <w:rFonts w:ascii="Arial" w:hAnsi="Arial" w:cs="Arial"/>
        </w:rPr>
        <w:lastRenderedPageBreak/>
        <w:t>Министерством природных ресурсов и экологии Камчатского края государственных услуг по оформлению, государственной регистрации и выдаче лицензий на пользование участками недр местного значения, по внесению изменений в эти лицензии, их переоформлению, выдаче дубликата лицензий на пользование участками недр местного значения, а также по досрочному прекращению, приостановлению и ограничению права пользования участками недр местного значения на территории Камчатского края" приказываю:</w:t>
      </w:r>
      <w:r w:rsidRPr="008A1A07">
        <w:rPr>
          <w:rFonts w:ascii="Arial" w:hAnsi="Arial" w:cs="Arial"/>
        </w:rPr>
        <w:br/>
      </w:r>
    </w:p>
    <w:p w14:paraId="3A5F65A3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CAE625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1. Утвердить Административный регламент предоставления Министерством природных ресурсов и экологии Камчатского края государственных услуг по оформлению, государственной регистрации и выдаче лицензий на пользование участками недр местного значения, по внесению изменений в эти лицензии, их переоформлению, выдаче дубликата лицензий на пользование участками недр местного значения, а также по досрочному прекращению, приостановлению и ограничению права пользования участками недр местного значения на территории Камчатского края.</w:t>
      </w:r>
      <w:r w:rsidRPr="008A1A07">
        <w:rPr>
          <w:rFonts w:ascii="Arial" w:hAnsi="Arial" w:cs="Arial"/>
        </w:rPr>
        <w:br/>
      </w:r>
    </w:p>
    <w:p w14:paraId="1AEC01AB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08CA12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(в ред. Приказа Министерства природных ресурсов и экологии Камчатского края от 04.12.2012 N 170-п)</w:t>
      </w:r>
      <w:r w:rsidRPr="008A1A07">
        <w:rPr>
          <w:rFonts w:ascii="Arial" w:hAnsi="Arial" w:cs="Arial"/>
        </w:rPr>
        <w:br/>
      </w:r>
    </w:p>
    <w:p w14:paraId="4B3D0348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B3CCF9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2. Приказ Министерства природных ресурсов и экологии Камчатского края от 20.08.2012 N 114-П признать утратившим силу.</w:t>
      </w:r>
      <w:r w:rsidRPr="008A1A07">
        <w:rPr>
          <w:rFonts w:ascii="Arial" w:hAnsi="Arial" w:cs="Arial"/>
        </w:rPr>
        <w:br/>
      </w:r>
    </w:p>
    <w:p w14:paraId="52CB7B45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44E7FF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3. Настоящий Приказ вступает в силу через 10 дней после дня его официального опубликования.</w:t>
      </w:r>
      <w:r w:rsidRPr="008A1A07">
        <w:rPr>
          <w:rFonts w:ascii="Arial" w:hAnsi="Arial" w:cs="Arial"/>
        </w:rPr>
        <w:br/>
      </w:r>
    </w:p>
    <w:p w14:paraId="65850AFC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034E39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4. Разместить настоящий Приказ в сети Интернет на официальном сайте исполнительных органов государственной власти Камчатского края (раздел "Административная реформа, действующие административные регламенты).</w:t>
      </w:r>
      <w:r w:rsidRPr="008A1A07">
        <w:rPr>
          <w:rFonts w:ascii="Arial" w:hAnsi="Arial" w:cs="Arial"/>
        </w:rPr>
        <w:br/>
      </w:r>
    </w:p>
    <w:p w14:paraId="65DCB107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804EF4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5. Контроль за исполнением приказа оставляю за собой.</w:t>
      </w:r>
      <w:r w:rsidRPr="008A1A07">
        <w:rPr>
          <w:rFonts w:ascii="Arial" w:hAnsi="Arial" w:cs="Arial"/>
        </w:rPr>
        <w:br/>
      </w:r>
    </w:p>
    <w:p w14:paraId="7B61D8AE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br/>
      </w:r>
      <w:r w:rsidRPr="008A1A07">
        <w:rPr>
          <w:rFonts w:ascii="Arial" w:hAnsi="Arial" w:cs="Arial"/>
        </w:rPr>
        <w:br/>
        <w:t>Министр</w:t>
      </w:r>
      <w:r w:rsidRPr="008A1A07">
        <w:rPr>
          <w:rFonts w:ascii="Arial" w:hAnsi="Arial" w:cs="Arial"/>
        </w:rPr>
        <w:br/>
        <w:t>Министерства природных</w:t>
      </w:r>
      <w:r w:rsidRPr="008A1A07">
        <w:rPr>
          <w:rFonts w:ascii="Arial" w:hAnsi="Arial" w:cs="Arial"/>
        </w:rPr>
        <w:br/>
        <w:t>ресурсов и экологии</w:t>
      </w:r>
      <w:r w:rsidRPr="008A1A07">
        <w:rPr>
          <w:rFonts w:ascii="Arial" w:hAnsi="Arial" w:cs="Arial"/>
        </w:rPr>
        <w:br/>
      </w:r>
      <w:r w:rsidRPr="008A1A07">
        <w:rPr>
          <w:rFonts w:ascii="Arial" w:hAnsi="Arial" w:cs="Arial"/>
        </w:rPr>
        <w:lastRenderedPageBreak/>
        <w:t>Камчатского края</w:t>
      </w:r>
      <w:r w:rsidRPr="008A1A07">
        <w:rPr>
          <w:rFonts w:ascii="Arial" w:hAnsi="Arial" w:cs="Arial"/>
        </w:rPr>
        <w:br/>
        <w:t>А.А.СЕМИКОЛЕННЫХ</w:t>
      </w:r>
    </w:p>
    <w:p w14:paraId="73C27695" w14:textId="77777777" w:rsidR="008A1A07" w:rsidRPr="008A1A07" w:rsidRDefault="008A1A07" w:rsidP="008A1A07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8A1A07">
        <w:rPr>
          <w:rFonts w:ascii="Arial" w:hAnsi="Arial" w:cs="Arial"/>
          <w:sz w:val="24"/>
          <w:szCs w:val="24"/>
        </w:rPr>
        <w:br/>
      </w:r>
      <w:r w:rsidRPr="008A1A07">
        <w:rPr>
          <w:rFonts w:ascii="Arial" w:hAnsi="Arial" w:cs="Arial"/>
          <w:sz w:val="24"/>
          <w:szCs w:val="24"/>
        </w:rPr>
        <w:br/>
        <w:t>Приложение</w:t>
      </w:r>
      <w:r w:rsidRPr="008A1A07">
        <w:rPr>
          <w:rFonts w:ascii="Arial" w:hAnsi="Arial" w:cs="Arial"/>
          <w:sz w:val="24"/>
          <w:szCs w:val="24"/>
        </w:rPr>
        <w:br/>
        <w:t>к Приказу Министерства</w:t>
      </w:r>
      <w:r w:rsidRPr="008A1A07">
        <w:rPr>
          <w:rFonts w:ascii="Arial" w:hAnsi="Arial" w:cs="Arial"/>
          <w:sz w:val="24"/>
          <w:szCs w:val="24"/>
        </w:rPr>
        <w:br/>
        <w:t>природных ресурсов и экологии</w:t>
      </w:r>
      <w:r w:rsidRPr="008A1A07">
        <w:rPr>
          <w:rFonts w:ascii="Arial" w:hAnsi="Arial" w:cs="Arial"/>
          <w:sz w:val="24"/>
          <w:szCs w:val="24"/>
        </w:rPr>
        <w:br/>
        <w:t>Камчатского края</w:t>
      </w:r>
      <w:r w:rsidRPr="008A1A07">
        <w:rPr>
          <w:rFonts w:ascii="Arial" w:hAnsi="Arial" w:cs="Arial"/>
          <w:sz w:val="24"/>
          <w:szCs w:val="24"/>
        </w:rPr>
        <w:br/>
        <w:t>от 22.10.2012 N 142-п</w:t>
      </w:r>
    </w:p>
    <w:p w14:paraId="064C1736" w14:textId="77777777" w:rsidR="008A1A07" w:rsidRPr="008A1A07" w:rsidRDefault="008A1A07" w:rsidP="008A1A07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8A1A07">
        <w:rPr>
          <w:rFonts w:ascii="Arial" w:hAnsi="Arial" w:cs="Arial"/>
          <w:b/>
          <w:bCs/>
        </w:rPr>
        <w:br/>
      </w:r>
      <w:r w:rsidRPr="008A1A07">
        <w:rPr>
          <w:rFonts w:ascii="Arial" w:hAnsi="Arial" w:cs="Arial"/>
          <w:b/>
          <w:bCs/>
        </w:rPr>
        <w:br/>
        <w:t>АДМИНИСТРАТИВНЫЙ РЕГЛАМЕНТ ПРЕДОСТАВЛЕНИЯ МИНИСТЕРСТВОМ ПРИРОДНЫХ РЕСУРСОВ И ЭКОЛОГИИ КАМЧАТСКОГО КРАЯ ГОСУДАРСТВЕННЫХ УСЛУГ ПО ОФОРМЛЕНИЮ, ГОСУДАРСТВЕННОЙ РЕГИСТРАЦИИ И ВЫДАЧЕ ЛИЦЕНЗИЙ НА ПОЛЬЗОВАНИЕ УЧАСТКАМИ НЕДР МЕСТНОГО ЗНАЧЕНИЯ, ПО ВНЕСЕНИЮ ИЗМЕНЕНИЙ В ЭТИ ЛИЦЕНЗИИ, ИХ ПЕРЕОФОРМЛЕНИЮ, ВЫДАЧЕ ДУБЛИКАТА ЛИЦЕНЗИЙ НА ПОЛЬЗОВАНИЕ УЧАСТКАМИ НЕДР МЕСТНОГО ЗНАЧЕНИЯ, А ТАКЖЕ ПО ДОСРОЧНОМУ ПРЕКРАЩЕНИЮ, ПРИОСТАНОВЛЕНИЮ И ОГРАНИЧЕНИЮ ПРАВА ПОЛЬЗОВАНИЯ УЧАСТКАМИ НЕДР МЕСТНОГО ЗНАЧЕНИЯ НА ТЕРРИТОРИИ КАМЧАТСКОГО КРАЯ</w:t>
      </w:r>
    </w:p>
    <w:p w14:paraId="30232771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(в ред. Приказов Министерства природных ресурсов и экологии Камчатского края от 04.12.2012 N 170-п, от 10.09.2013 N 173-п, от 07.08.2014 N 154-п, от 26.02.2015 N 31-П, от 07.04.2015 N 63-П, от 13.05.2015 N 116-п, от 03.03.2016 N 35-п, от 21.04.2016 N 78-п, от 26.05.2016 N 99-п, от 26.09.2016 N 223-п, от 18.10.2018 N 196-П, от 29.12.2020 N 255-П)</w:t>
      </w:r>
    </w:p>
    <w:p w14:paraId="4FACF610" w14:textId="77777777" w:rsidR="008A1A07" w:rsidRPr="008A1A07" w:rsidRDefault="008A1A07" w:rsidP="008A1A07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A1A07">
        <w:rPr>
          <w:rFonts w:ascii="Arial" w:hAnsi="Arial" w:cs="Arial"/>
          <w:color w:val="auto"/>
          <w:sz w:val="24"/>
          <w:szCs w:val="24"/>
        </w:rPr>
        <w:br/>
      </w:r>
      <w:r w:rsidRPr="008A1A07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39689FC0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(Раздел 1 в ред. Приказа Министерства природных ресурсов и экологии Камчатского края от 18.10.2018 N 196-П)</w:t>
      </w:r>
    </w:p>
    <w:p w14:paraId="7DC55DB7" w14:textId="77777777" w:rsidR="008A1A07" w:rsidRPr="008A1A07" w:rsidRDefault="008A1A07" w:rsidP="008A1A07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8A1A07">
        <w:rPr>
          <w:rFonts w:ascii="Arial" w:hAnsi="Arial" w:cs="Arial"/>
          <w:b/>
          <w:bCs/>
        </w:rPr>
        <w:br/>
        <w:t>1.1. Предмет регулирования Административного регламента</w:t>
      </w:r>
    </w:p>
    <w:p w14:paraId="17A934F0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608D9D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 xml:space="preserve">Предметом правового регулирования настоящего Административного регламента является предоставление Министерством природных ресурсов и экологии Камчатского края (далее также - Министерство) государственных услуг по оформлению, государственной регистрации и выдаче лицензий на пользование участками недр местного значения (далее - лицензия), по внесению изменений в эти лицензии, их переоформлению, выдаче дубликата лицензий, а также по досрочному прекращению, приостановлению и ограничению права пользования </w:t>
      </w:r>
      <w:r w:rsidRPr="008A1A07">
        <w:rPr>
          <w:rFonts w:ascii="Arial" w:hAnsi="Arial" w:cs="Arial"/>
        </w:rPr>
        <w:lastRenderedPageBreak/>
        <w:t>участками недр местного значения на территории Камчатского края (далее - государственные услуги).</w:t>
      </w:r>
      <w:r w:rsidRPr="008A1A07">
        <w:rPr>
          <w:rFonts w:ascii="Arial" w:hAnsi="Arial" w:cs="Arial"/>
        </w:rPr>
        <w:br/>
      </w:r>
    </w:p>
    <w:p w14:paraId="0025A33F" w14:textId="77777777" w:rsidR="008A1A07" w:rsidRPr="008A1A07" w:rsidRDefault="008A1A07" w:rsidP="008A1A07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8A1A07">
        <w:rPr>
          <w:rFonts w:ascii="Arial" w:hAnsi="Arial" w:cs="Arial"/>
          <w:b/>
          <w:bCs/>
        </w:rPr>
        <w:br/>
        <w:t>1.2. Круг заявителей</w:t>
      </w:r>
    </w:p>
    <w:p w14:paraId="3EF447E2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767215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Заявителями на предоставление государственных услуг (далее - заявители) могут быть субъекты предпринимательской деятельности, в том числе участники простого товарищества, иностранные граждане, юридические лица, если иное не установлено федеральными законами.</w:t>
      </w:r>
      <w:r w:rsidRPr="008A1A07">
        <w:rPr>
          <w:rFonts w:ascii="Arial" w:hAnsi="Arial" w:cs="Arial"/>
        </w:rPr>
        <w:br/>
      </w:r>
    </w:p>
    <w:p w14:paraId="270374B6" w14:textId="77777777" w:rsidR="008A1A07" w:rsidRPr="008A1A07" w:rsidRDefault="008A1A07" w:rsidP="008A1A07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8A1A07">
        <w:rPr>
          <w:rFonts w:ascii="Arial" w:hAnsi="Arial" w:cs="Arial"/>
          <w:b/>
          <w:bCs/>
        </w:rPr>
        <w:br/>
        <w:t>1.3. Требование к порядку информирования о предоставлении государственных услуг</w:t>
      </w:r>
    </w:p>
    <w:p w14:paraId="4AA11EDE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29FFB2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1.3.1. Информация об органе государственной власти, предоставляющем государственные услуги</w:t>
      </w:r>
      <w:r w:rsidRPr="008A1A07">
        <w:rPr>
          <w:rFonts w:ascii="Arial" w:hAnsi="Arial" w:cs="Arial"/>
        </w:rPr>
        <w:br/>
      </w:r>
    </w:p>
    <w:p w14:paraId="4043095C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CAE304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Министерство расположено по адресу: кабинеты 118 (приемная), 113, 119 (отдел недропользования и горной промышленности), ул. Владивостокская, д. 2/1, г. Петропавловск-Камчатский, Камчатский край, 683024.</w:t>
      </w:r>
      <w:r w:rsidRPr="008A1A07">
        <w:rPr>
          <w:rFonts w:ascii="Arial" w:hAnsi="Arial" w:cs="Arial"/>
        </w:rPr>
        <w:br/>
      </w:r>
    </w:p>
    <w:p w14:paraId="1073ED11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5A6C22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Почтовый адрес: д. 1, площадь Ленина, г. Петропавловск-Камчатский, Камчатский край, 683040.</w:t>
      </w:r>
      <w:r w:rsidRPr="008A1A07">
        <w:rPr>
          <w:rFonts w:ascii="Arial" w:hAnsi="Arial" w:cs="Arial"/>
        </w:rPr>
        <w:br/>
      </w:r>
    </w:p>
    <w:p w14:paraId="09F32EB8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53FE91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График работы:</w:t>
      </w:r>
      <w:r w:rsidRPr="008A1A07">
        <w:rPr>
          <w:rFonts w:ascii="Arial" w:hAnsi="Arial" w:cs="Arial"/>
        </w:rPr>
        <w:br/>
      </w:r>
    </w:p>
    <w:p w14:paraId="1E59E395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7C9BF9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 xml:space="preserve">понедельник, вторник, среда, четверг - </w:t>
      </w:r>
      <w:proofErr w:type="gramStart"/>
      <w:r w:rsidRPr="008A1A07">
        <w:rPr>
          <w:rFonts w:ascii="Arial" w:hAnsi="Arial" w:cs="Arial"/>
        </w:rPr>
        <w:t>9.00-18.00</w:t>
      </w:r>
      <w:proofErr w:type="gramEnd"/>
      <w:r w:rsidRPr="008A1A07">
        <w:rPr>
          <w:rFonts w:ascii="Arial" w:hAnsi="Arial" w:cs="Arial"/>
        </w:rPr>
        <w:t>;</w:t>
      </w:r>
      <w:r w:rsidRPr="008A1A07">
        <w:rPr>
          <w:rFonts w:ascii="Arial" w:hAnsi="Arial" w:cs="Arial"/>
        </w:rPr>
        <w:br/>
      </w:r>
    </w:p>
    <w:p w14:paraId="3C789F49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8388DC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 xml:space="preserve">пятница - </w:t>
      </w:r>
      <w:proofErr w:type="gramStart"/>
      <w:r w:rsidRPr="008A1A07">
        <w:rPr>
          <w:rFonts w:ascii="Arial" w:hAnsi="Arial" w:cs="Arial"/>
        </w:rPr>
        <w:t>9.00-17.00</w:t>
      </w:r>
      <w:proofErr w:type="gramEnd"/>
      <w:r w:rsidRPr="008A1A07">
        <w:rPr>
          <w:rFonts w:ascii="Arial" w:hAnsi="Arial" w:cs="Arial"/>
        </w:rPr>
        <w:t>;</w:t>
      </w:r>
      <w:r w:rsidRPr="008A1A07">
        <w:rPr>
          <w:rFonts w:ascii="Arial" w:hAnsi="Arial" w:cs="Arial"/>
        </w:rPr>
        <w:br/>
      </w:r>
    </w:p>
    <w:p w14:paraId="23265BDB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9EA4D2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обеденный перерыв с 12.15 до 13.03;</w:t>
      </w:r>
      <w:r w:rsidRPr="008A1A07">
        <w:rPr>
          <w:rFonts w:ascii="Arial" w:hAnsi="Arial" w:cs="Arial"/>
        </w:rPr>
        <w:br/>
      </w:r>
    </w:p>
    <w:p w14:paraId="0E25D1FA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F51473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суббота, воскресенье - выходные дни.</w:t>
      </w:r>
      <w:r w:rsidRPr="008A1A07">
        <w:rPr>
          <w:rFonts w:ascii="Arial" w:hAnsi="Arial" w:cs="Arial"/>
        </w:rPr>
        <w:br/>
      </w:r>
    </w:p>
    <w:p w14:paraId="641E5532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B73BB2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Телефоны для справок: + 7 (4152) 42-01-74,42-51-08, 42-10-98,27-55-86;</w:t>
      </w:r>
      <w:r w:rsidRPr="008A1A07">
        <w:rPr>
          <w:rFonts w:ascii="Arial" w:hAnsi="Arial" w:cs="Arial"/>
        </w:rPr>
        <w:br/>
      </w:r>
    </w:p>
    <w:p w14:paraId="627A2861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6BEFE0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факс: + 7 (4152) 27-55-87, 42-51-08;</w:t>
      </w:r>
      <w:r w:rsidRPr="008A1A07">
        <w:rPr>
          <w:rFonts w:ascii="Arial" w:hAnsi="Arial" w:cs="Arial"/>
        </w:rPr>
        <w:br/>
      </w:r>
    </w:p>
    <w:p w14:paraId="5EDE27A9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A45C95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адрес электронной почты: priroda@kamgov.ru.</w:t>
      </w:r>
      <w:r w:rsidRPr="008A1A07">
        <w:rPr>
          <w:rFonts w:ascii="Arial" w:hAnsi="Arial" w:cs="Arial"/>
        </w:rPr>
        <w:br/>
      </w:r>
    </w:p>
    <w:p w14:paraId="3B807FF8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BA1DA4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Актуальная информация о Министерстве также размещена на официальном сайте исполнительных органов государственной власти Камчатского края в сети Интернет www.kamgov.ru на странице Министерства.</w:t>
      </w:r>
      <w:r w:rsidRPr="008A1A07">
        <w:rPr>
          <w:rFonts w:ascii="Arial" w:hAnsi="Arial" w:cs="Arial"/>
        </w:rPr>
        <w:br/>
      </w:r>
    </w:p>
    <w:p w14:paraId="3E100088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F14716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1.3.2. Информация об иных органах государственной власти, участвующих в предоставлении государственных услуг:</w:t>
      </w:r>
      <w:r w:rsidRPr="008A1A07">
        <w:rPr>
          <w:rFonts w:ascii="Arial" w:hAnsi="Arial" w:cs="Arial"/>
        </w:rPr>
        <w:br/>
      </w:r>
    </w:p>
    <w:p w14:paraId="7140DD1F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6FEF10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1.3.2.1. Управление Федеральной налоговой службы по Камчатскому краю (далее - УФНС России по Камчатскому краю)</w:t>
      </w:r>
      <w:r w:rsidRPr="008A1A07">
        <w:rPr>
          <w:rFonts w:ascii="Arial" w:hAnsi="Arial" w:cs="Arial"/>
        </w:rPr>
        <w:br/>
      </w:r>
    </w:p>
    <w:p w14:paraId="41331BF1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C3D24D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Местонахождение и почтовый адрес: пр. Рыбаков, 13, корп. "А", г. Петропавловск-Камчатский, 683024.</w:t>
      </w:r>
      <w:r w:rsidRPr="008A1A07">
        <w:rPr>
          <w:rFonts w:ascii="Arial" w:hAnsi="Arial" w:cs="Arial"/>
        </w:rPr>
        <w:br/>
      </w:r>
    </w:p>
    <w:p w14:paraId="5367C770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5AEA01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График работы:</w:t>
      </w:r>
      <w:r w:rsidRPr="008A1A07">
        <w:rPr>
          <w:rFonts w:ascii="Arial" w:hAnsi="Arial" w:cs="Arial"/>
        </w:rPr>
        <w:br/>
      </w:r>
    </w:p>
    <w:p w14:paraId="6DD00BCA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614602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 xml:space="preserve">понедельник, вторник, среда, четверг, пятница - </w:t>
      </w:r>
      <w:proofErr w:type="gramStart"/>
      <w:r w:rsidRPr="008A1A07">
        <w:rPr>
          <w:rFonts w:ascii="Arial" w:hAnsi="Arial" w:cs="Arial"/>
        </w:rPr>
        <w:t>9.00-17.12</w:t>
      </w:r>
      <w:proofErr w:type="gramEnd"/>
      <w:r w:rsidRPr="008A1A07">
        <w:rPr>
          <w:rFonts w:ascii="Arial" w:hAnsi="Arial" w:cs="Arial"/>
        </w:rPr>
        <w:t xml:space="preserve"> без перерыва на обед;</w:t>
      </w:r>
      <w:r w:rsidRPr="008A1A07">
        <w:rPr>
          <w:rFonts w:ascii="Arial" w:hAnsi="Arial" w:cs="Arial"/>
        </w:rPr>
        <w:br/>
      </w:r>
    </w:p>
    <w:p w14:paraId="6BC79DDB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FFC04F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суббота, воскресенье - выходные дни.</w:t>
      </w:r>
      <w:r w:rsidRPr="008A1A07">
        <w:rPr>
          <w:rFonts w:ascii="Arial" w:hAnsi="Arial" w:cs="Arial"/>
        </w:rPr>
        <w:br/>
      </w:r>
    </w:p>
    <w:p w14:paraId="65818A50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A40351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Телефон приемной: +7 (4152) 23-05-05;</w:t>
      </w:r>
      <w:r w:rsidRPr="008A1A07">
        <w:rPr>
          <w:rFonts w:ascii="Arial" w:hAnsi="Arial" w:cs="Arial"/>
        </w:rPr>
        <w:br/>
      </w:r>
    </w:p>
    <w:p w14:paraId="7020159C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EA040D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факс: +7 (4152) 26-75-06;</w:t>
      </w:r>
      <w:r w:rsidRPr="008A1A07">
        <w:rPr>
          <w:rFonts w:ascii="Arial" w:hAnsi="Arial" w:cs="Arial"/>
        </w:rPr>
        <w:br/>
      </w:r>
    </w:p>
    <w:p w14:paraId="41AA1C4C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0C6494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lastRenderedPageBreak/>
        <w:t>официальный сайт: www.nalog.ru/rn41.</w:t>
      </w:r>
      <w:r w:rsidRPr="008A1A07">
        <w:rPr>
          <w:rFonts w:ascii="Arial" w:hAnsi="Arial" w:cs="Arial"/>
        </w:rPr>
        <w:br/>
      </w:r>
    </w:p>
    <w:p w14:paraId="147B5ADC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595C46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 xml:space="preserve">1.3.2.2. Территориальный орган федерального органа управления государственным фондом недр - Отдел геологии и лицензирования Департамента по недропользованию по Дальневосточному федеральному округу по Камчатскому краю (далее - </w:t>
      </w:r>
      <w:proofErr w:type="spellStart"/>
      <w:r w:rsidRPr="008A1A07">
        <w:rPr>
          <w:rFonts w:ascii="Arial" w:hAnsi="Arial" w:cs="Arial"/>
        </w:rPr>
        <w:t>Камчатнедра</w:t>
      </w:r>
      <w:proofErr w:type="spellEnd"/>
      <w:r w:rsidRPr="008A1A07">
        <w:rPr>
          <w:rFonts w:ascii="Arial" w:hAnsi="Arial" w:cs="Arial"/>
        </w:rPr>
        <w:t>).</w:t>
      </w:r>
      <w:r w:rsidRPr="008A1A07">
        <w:rPr>
          <w:rFonts w:ascii="Arial" w:hAnsi="Arial" w:cs="Arial"/>
        </w:rPr>
        <w:br/>
      </w:r>
    </w:p>
    <w:p w14:paraId="0E35C5AB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ECFB9A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Местонахождение и почтовый адрес: ул. Беринга, 104, г. Петропавловск-Камчатский, 683016.</w:t>
      </w:r>
      <w:r w:rsidRPr="008A1A07">
        <w:rPr>
          <w:rFonts w:ascii="Arial" w:hAnsi="Arial" w:cs="Arial"/>
        </w:rPr>
        <w:br/>
      </w:r>
    </w:p>
    <w:p w14:paraId="017D0B8E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30FA70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График работы:</w:t>
      </w:r>
      <w:r w:rsidRPr="008A1A07">
        <w:rPr>
          <w:rFonts w:ascii="Arial" w:hAnsi="Arial" w:cs="Arial"/>
        </w:rPr>
        <w:br/>
      </w:r>
    </w:p>
    <w:p w14:paraId="330468D7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36D064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понедельник, вторник, среда, четверг, пятница - с 9.00 до 18.00;</w:t>
      </w:r>
      <w:r w:rsidRPr="008A1A07">
        <w:rPr>
          <w:rFonts w:ascii="Arial" w:hAnsi="Arial" w:cs="Arial"/>
        </w:rPr>
        <w:br/>
      </w:r>
    </w:p>
    <w:p w14:paraId="10E56B14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4998DC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обеденный перерыв с 12.30 до 13.30;</w:t>
      </w:r>
      <w:r w:rsidRPr="008A1A07">
        <w:rPr>
          <w:rFonts w:ascii="Arial" w:hAnsi="Arial" w:cs="Arial"/>
        </w:rPr>
        <w:br/>
      </w:r>
    </w:p>
    <w:p w14:paraId="3E7A0B69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148CAA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суббота, воскресенье - выходные дни.</w:t>
      </w:r>
      <w:r w:rsidRPr="008A1A07">
        <w:rPr>
          <w:rFonts w:ascii="Arial" w:hAnsi="Arial" w:cs="Arial"/>
        </w:rPr>
        <w:br/>
      </w:r>
    </w:p>
    <w:p w14:paraId="0E654794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77A8F1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Телефон приемной и факс: +7 (4152) 23-93-30;</w:t>
      </w:r>
      <w:r w:rsidRPr="008A1A07">
        <w:rPr>
          <w:rFonts w:ascii="Arial" w:hAnsi="Arial" w:cs="Arial"/>
        </w:rPr>
        <w:br/>
      </w:r>
    </w:p>
    <w:p w14:paraId="2F991DE3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1C5C5E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адрес электронной почты: kamchat@rosnedra.gov.ru.</w:t>
      </w:r>
      <w:r w:rsidRPr="008A1A07">
        <w:rPr>
          <w:rFonts w:ascii="Arial" w:hAnsi="Arial" w:cs="Arial"/>
        </w:rPr>
        <w:br/>
      </w:r>
    </w:p>
    <w:p w14:paraId="7B103FE3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6FDB14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(в ред. Приказа Министерства природных ресурсов и экологии Камчатского края от 29.12.2020 N 255-П)</w:t>
      </w:r>
      <w:r w:rsidRPr="008A1A07">
        <w:rPr>
          <w:rFonts w:ascii="Arial" w:hAnsi="Arial" w:cs="Arial"/>
        </w:rPr>
        <w:br/>
      </w:r>
    </w:p>
    <w:p w14:paraId="13347299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1D1360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1.3.2.3. Управление Федерального казначейства по Камчатскому краю (далее - УФК по Камчатскому краю)</w:t>
      </w:r>
      <w:r w:rsidRPr="008A1A07">
        <w:rPr>
          <w:rFonts w:ascii="Arial" w:hAnsi="Arial" w:cs="Arial"/>
        </w:rPr>
        <w:br/>
      </w:r>
    </w:p>
    <w:p w14:paraId="1C7D21C5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853885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Местонахождение и почтовый адрес: ул. Ленинградская, д. 89, г. Петропавловск-Камчатский, 683003.</w:t>
      </w:r>
      <w:r w:rsidRPr="008A1A07">
        <w:rPr>
          <w:rFonts w:ascii="Arial" w:hAnsi="Arial" w:cs="Arial"/>
        </w:rPr>
        <w:br/>
      </w:r>
    </w:p>
    <w:p w14:paraId="1CD5F167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9AC0E7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lastRenderedPageBreak/>
        <w:t>График работы:</w:t>
      </w:r>
      <w:r w:rsidRPr="008A1A07">
        <w:rPr>
          <w:rFonts w:ascii="Arial" w:hAnsi="Arial" w:cs="Arial"/>
        </w:rPr>
        <w:br/>
      </w:r>
    </w:p>
    <w:p w14:paraId="09E73883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6F9DDC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понедельник, вторник, среда, четверг - с 9.00 до 18.00;</w:t>
      </w:r>
      <w:r w:rsidRPr="008A1A07">
        <w:rPr>
          <w:rFonts w:ascii="Arial" w:hAnsi="Arial" w:cs="Arial"/>
        </w:rPr>
        <w:br/>
      </w:r>
    </w:p>
    <w:p w14:paraId="0307B11B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22046A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пятница - с 9.00 до 17.00;</w:t>
      </w:r>
      <w:r w:rsidRPr="008A1A07">
        <w:rPr>
          <w:rFonts w:ascii="Arial" w:hAnsi="Arial" w:cs="Arial"/>
        </w:rPr>
        <w:br/>
      </w:r>
    </w:p>
    <w:p w14:paraId="09104BC7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37BFAC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обеденный перерыв с 13.00 до 13.48.</w:t>
      </w:r>
      <w:r w:rsidRPr="008A1A07">
        <w:rPr>
          <w:rFonts w:ascii="Arial" w:hAnsi="Arial" w:cs="Arial"/>
        </w:rPr>
        <w:br/>
      </w:r>
    </w:p>
    <w:p w14:paraId="62C11408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2A5BFD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Телефон +7 (4152) 41-98-05;</w:t>
      </w:r>
      <w:r w:rsidRPr="008A1A07">
        <w:rPr>
          <w:rFonts w:ascii="Arial" w:hAnsi="Arial" w:cs="Arial"/>
        </w:rPr>
        <w:br/>
      </w:r>
    </w:p>
    <w:p w14:paraId="0817ADAA" w14:textId="77777777" w:rsidR="008A1A07" w:rsidRPr="008A1A07" w:rsidRDefault="008A1A07" w:rsidP="008A1A0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06A715" w14:textId="4C39B5B1" w:rsidR="00BE5B39" w:rsidRPr="008A1A07" w:rsidRDefault="008A1A07" w:rsidP="008A1A0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A1A07">
        <w:rPr>
          <w:rFonts w:ascii="Arial" w:hAnsi="Arial" w:cs="Arial"/>
        </w:rPr>
        <w:t>факс +7 (4152) 41-98-56, 46-81-40;</w:t>
      </w:r>
      <w:r w:rsidRPr="008A1A07">
        <w:rPr>
          <w:rFonts w:ascii="Arial" w:hAnsi="Arial" w:cs="Arial"/>
        </w:rPr>
        <w:br/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A1A0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A1A0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1A0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A1A0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A1A07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8A1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A1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A1A07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8A1A07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A1A07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8A1A07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8A1A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