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28F5A6" w14:textId="77777777" w:rsidR="007C209D" w:rsidRPr="007C209D" w:rsidRDefault="007C209D" w:rsidP="007C20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09D">
        <w:rPr>
          <w:rFonts w:ascii="Arial" w:hAnsi="Arial" w:cs="Arial"/>
          <w:b/>
          <w:bCs/>
        </w:rPr>
        <w:t>АДМИНИСТРАЦИЯ СУРГУТСКОГО РАЙОНА ХАНТЫ-МАНСИЙСКОГО АВТОНОМНОГО ОКРУГА - ЮГРЫ</w:t>
      </w:r>
    </w:p>
    <w:p w14:paraId="2A64D0BA" w14:textId="77777777" w:rsidR="007C209D" w:rsidRPr="007C209D" w:rsidRDefault="007C209D" w:rsidP="007C20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09D">
        <w:rPr>
          <w:rFonts w:ascii="Arial" w:hAnsi="Arial" w:cs="Arial"/>
          <w:b/>
          <w:bCs/>
        </w:rPr>
        <w:t>ПОСТАНОВЛЕНИЕ</w:t>
      </w:r>
    </w:p>
    <w:p w14:paraId="78A826DD" w14:textId="77777777" w:rsidR="007C209D" w:rsidRPr="007C209D" w:rsidRDefault="007C209D" w:rsidP="007C20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09D">
        <w:rPr>
          <w:rFonts w:ascii="Arial" w:hAnsi="Arial" w:cs="Arial"/>
          <w:b/>
          <w:bCs/>
        </w:rPr>
        <w:t>от 28 января 2020 года N 263-нпа</w:t>
      </w:r>
      <w:r w:rsidRPr="007C209D">
        <w:rPr>
          <w:rFonts w:ascii="Arial" w:hAnsi="Arial" w:cs="Arial"/>
          <w:b/>
          <w:bCs/>
        </w:rPr>
        <w:br/>
      </w:r>
    </w:p>
    <w:p w14:paraId="65E7EE6F" w14:textId="77777777" w:rsidR="007C209D" w:rsidRPr="007C209D" w:rsidRDefault="007C209D" w:rsidP="007C20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09D">
        <w:rPr>
          <w:rFonts w:ascii="Arial" w:hAnsi="Arial" w:cs="Arial"/>
          <w:b/>
          <w:bCs/>
        </w:rPr>
        <w:t xml:space="preserve">Об утверждении порядка предоставления субсидии в целях возмещения затрат организациям, оказывающим услуги по вывозу сточных вод от потребителей поселений Сургутского района (д. </w:t>
      </w:r>
      <w:proofErr w:type="spellStart"/>
      <w:r w:rsidRPr="007C209D">
        <w:rPr>
          <w:rFonts w:ascii="Arial" w:hAnsi="Arial" w:cs="Arial"/>
          <w:b/>
          <w:bCs/>
        </w:rPr>
        <w:t>Русскинская</w:t>
      </w:r>
      <w:proofErr w:type="spellEnd"/>
      <w:r w:rsidRPr="007C209D">
        <w:rPr>
          <w:rFonts w:ascii="Arial" w:hAnsi="Arial" w:cs="Arial"/>
          <w:b/>
          <w:bCs/>
        </w:rPr>
        <w:t>)</w:t>
      </w:r>
    </w:p>
    <w:p w14:paraId="0DB305CC" w14:textId="77777777" w:rsidR="007C209D" w:rsidRPr="007C209D" w:rsidRDefault="007C209D" w:rsidP="007C209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(Наименование постановления изменено постановлением Администрации от 13.07.2020 N 2808-нпа)</w:t>
      </w:r>
    </w:p>
    <w:p w14:paraId="27F2250C" w14:textId="77777777" w:rsidR="007C209D" w:rsidRPr="007C209D" w:rsidRDefault="007C209D" w:rsidP="007C209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(С изменениями, внесенными постановлением Администрации от 13.07.2020 N 2808-нпа;</w:t>
      </w:r>
      <w:r w:rsidRPr="007C209D">
        <w:rPr>
          <w:rFonts w:ascii="Arial" w:hAnsi="Arial" w:cs="Arial"/>
        </w:rPr>
        <w:br/>
        <w:t>С изменениями, внесёнными постановлением Администрации от 15.10.2020 N 4415-нпа;</w:t>
      </w:r>
      <w:r w:rsidRPr="007C209D">
        <w:rPr>
          <w:rFonts w:ascii="Arial" w:hAnsi="Arial" w:cs="Arial"/>
        </w:rPr>
        <w:br/>
        <w:t>С изменениями, внесёнными постановлением Администрации от 03.06.2021 N 2036-нпа)</w:t>
      </w:r>
    </w:p>
    <w:p w14:paraId="0F841135" w14:textId="77777777" w:rsidR="007C209D" w:rsidRPr="007C209D" w:rsidRDefault="007C209D" w:rsidP="007C209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894DB8B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 соответствии со статьёй 78 Бюджетного кодекса Российской Федерации, постановлением Правительства Российской Федерации от 18.09.2020 N 1492 "Об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Федерации", Уставом Сургутского района, решением Думы Сургутского района от 20.12.2019 N 799-нпа "О бюджете Сургутского района на 2020 год и на плановый период 2021 и 2022 годов", на основании распоряжения администрации Сургутского района от 31.05.2018 N 369-р "О наделении полномочиями и признании утратившими силу распоряжений администрации Сургутского района":</w:t>
      </w:r>
      <w:r w:rsidRPr="007C209D">
        <w:rPr>
          <w:rFonts w:ascii="Arial" w:hAnsi="Arial" w:cs="Arial"/>
        </w:rPr>
        <w:br/>
      </w:r>
    </w:p>
    <w:p w14:paraId="61B753A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(Преамбула изменена постановлением Администрации от 03.06.2021 N 2036-нпа)</w:t>
      </w:r>
      <w:r w:rsidRPr="007C209D">
        <w:rPr>
          <w:rFonts w:ascii="Arial" w:hAnsi="Arial" w:cs="Arial"/>
        </w:rPr>
        <w:br/>
      </w:r>
    </w:p>
    <w:p w14:paraId="51117760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1. Утвердить порядок предоставления субсидии в целях возмещения затрат организациям, оказывающим услуги по вывозу сточных вод от потребителей поселений Сургутского района.</w:t>
      </w:r>
      <w:r w:rsidRPr="007C209D">
        <w:rPr>
          <w:rFonts w:ascii="Arial" w:hAnsi="Arial" w:cs="Arial"/>
        </w:rPr>
        <w:br/>
      </w:r>
    </w:p>
    <w:p w14:paraId="261D76D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(Пункт 1 изменен постановлением Администрации от 13.07.2020 N 2808-нпа)</w:t>
      </w:r>
      <w:r w:rsidRPr="007C209D">
        <w:rPr>
          <w:rFonts w:ascii="Arial" w:hAnsi="Arial" w:cs="Arial"/>
        </w:rPr>
        <w:br/>
      </w:r>
    </w:p>
    <w:p w14:paraId="5363FAB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2. Обнародовать настоящее постановление и разместить на официальном сайте муниципального образования Сургутский район.</w:t>
      </w:r>
      <w:r w:rsidRPr="007C209D">
        <w:rPr>
          <w:rFonts w:ascii="Arial" w:hAnsi="Arial" w:cs="Arial"/>
        </w:rPr>
        <w:br/>
      </w:r>
    </w:p>
    <w:p w14:paraId="3D95AFD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3. Настоящее постановление вступает в силу после его обнародования.</w:t>
      </w:r>
      <w:r w:rsidRPr="007C209D">
        <w:rPr>
          <w:rFonts w:ascii="Arial" w:hAnsi="Arial" w:cs="Arial"/>
        </w:rPr>
        <w:br/>
      </w:r>
    </w:p>
    <w:p w14:paraId="3288C7B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4. Контроль за выполнением настоящего постановления возложить на заместителя главы Сургутского района-директора департамента жилищно-коммунального хозяйства, экологии, транспорта и связи.</w:t>
      </w:r>
      <w:r w:rsidRPr="007C209D">
        <w:rPr>
          <w:rFonts w:ascii="Arial" w:hAnsi="Arial" w:cs="Arial"/>
        </w:rPr>
        <w:br/>
      </w:r>
    </w:p>
    <w:p w14:paraId="446393AC" w14:textId="77777777" w:rsidR="007C209D" w:rsidRPr="007C209D" w:rsidRDefault="007C209D" w:rsidP="007C209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br/>
        <w:t>          Заместитель главы Сургутского района</w:t>
      </w:r>
      <w:r w:rsidRPr="007C209D">
        <w:rPr>
          <w:rFonts w:ascii="Arial" w:hAnsi="Arial" w:cs="Arial"/>
        </w:rPr>
        <w:br/>
        <w:t>М.Э. Нигматуллин</w:t>
      </w:r>
      <w:r w:rsidRPr="007C209D">
        <w:rPr>
          <w:rFonts w:ascii="Arial" w:hAnsi="Arial" w:cs="Arial"/>
        </w:rPr>
        <w:br/>
      </w:r>
    </w:p>
    <w:p w14:paraId="3B250A8C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(Приложение изложено в новой редакции постановлением Администрации от 13.07.2020 N 2808-нпа)</w:t>
      </w:r>
      <w:r w:rsidRPr="007C209D">
        <w:rPr>
          <w:rFonts w:ascii="Arial" w:hAnsi="Arial" w:cs="Arial"/>
        </w:rPr>
        <w:br/>
      </w:r>
    </w:p>
    <w:p w14:paraId="1712674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(Приложение изложено в новой редакции постановлением Администрации от 03.06.2021 N 2036-нпа)</w:t>
      </w:r>
      <w:r w:rsidRPr="007C209D">
        <w:rPr>
          <w:rFonts w:ascii="Arial" w:hAnsi="Arial" w:cs="Arial"/>
        </w:rPr>
        <w:br/>
      </w:r>
    </w:p>
    <w:p w14:paraId="38105D57" w14:textId="77777777" w:rsidR="007C209D" w:rsidRPr="007C209D" w:rsidRDefault="007C209D" w:rsidP="007C209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C209D">
        <w:rPr>
          <w:rFonts w:ascii="Arial" w:hAnsi="Arial" w:cs="Arial"/>
          <w:sz w:val="24"/>
          <w:szCs w:val="24"/>
        </w:rPr>
        <w:br/>
        <w:t>     Приложение</w:t>
      </w:r>
      <w:r w:rsidRPr="007C209D">
        <w:rPr>
          <w:rFonts w:ascii="Arial" w:hAnsi="Arial" w:cs="Arial"/>
          <w:sz w:val="24"/>
          <w:szCs w:val="24"/>
        </w:rPr>
        <w:br/>
        <w:t>к постановлению</w:t>
      </w:r>
      <w:r w:rsidRPr="007C209D">
        <w:rPr>
          <w:rFonts w:ascii="Arial" w:hAnsi="Arial" w:cs="Arial"/>
          <w:sz w:val="24"/>
          <w:szCs w:val="24"/>
        </w:rPr>
        <w:br/>
        <w:t>     администрации Сургутского района</w:t>
      </w:r>
      <w:r w:rsidRPr="007C209D">
        <w:rPr>
          <w:rFonts w:ascii="Arial" w:hAnsi="Arial" w:cs="Arial"/>
          <w:sz w:val="24"/>
          <w:szCs w:val="24"/>
        </w:rPr>
        <w:br/>
        <w:t>     от "28" января 2020 года N 263-нпа</w:t>
      </w:r>
    </w:p>
    <w:p w14:paraId="66D9B0F0" w14:textId="77777777" w:rsidR="007C209D" w:rsidRPr="007C209D" w:rsidRDefault="007C209D" w:rsidP="007C20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09D">
        <w:rPr>
          <w:rFonts w:ascii="Arial" w:hAnsi="Arial" w:cs="Arial"/>
          <w:b/>
          <w:bCs/>
        </w:rPr>
        <w:t>Порядок предоставления субсидии в целях возмещения затрат организациям, оказывающим услуги по вывозу сточных вод от потребителей поселений Сургутского района</w:t>
      </w:r>
    </w:p>
    <w:p w14:paraId="4865DB53" w14:textId="77777777" w:rsidR="007C209D" w:rsidRPr="007C209D" w:rsidRDefault="007C209D" w:rsidP="007C209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09D">
        <w:rPr>
          <w:rFonts w:ascii="Arial" w:hAnsi="Arial" w:cs="Arial"/>
          <w:sz w:val="24"/>
          <w:szCs w:val="24"/>
        </w:rPr>
        <w:br/>
        <w:t>Глава 1. Общие положения о предоставлении субсидий</w:t>
      </w:r>
    </w:p>
    <w:p w14:paraId="069BEDD3" w14:textId="77777777" w:rsidR="007C209D" w:rsidRPr="007C209D" w:rsidRDefault="007C209D" w:rsidP="007C20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F75F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1. Настоящий порядок предоставления субсидии в целях возмещения затрат организациям, оказывающим услуги по вывозу сточных вод от потребителей поселений Сургутского района (далее-порядок) разработан в соответствии со статьёй 78 Бюджетного кодекса Российской Федерации, постановлением Правительства Российской Федерации от 18.09.2020 N 1492 "Об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Федерации", Уставом Сургутского района, решением Думы Сургутского района от 18.12.2020 N 1033-нпа "О бюджете Сургутского района на 2021 год и на плановый период 2022-2023 годов", муниципальной программой Сургутского района "Совершенствование жилищно-коммунального хозяйства в Сургутском районе".</w:t>
      </w:r>
      <w:r w:rsidRPr="007C209D">
        <w:rPr>
          <w:rFonts w:ascii="Arial" w:hAnsi="Arial" w:cs="Arial"/>
        </w:rPr>
        <w:br/>
      </w:r>
    </w:p>
    <w:p w14:paraId="315E6FE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2. Настоящий порядок устанавливает:</w:t>
      </w:r>
      <w:r w:rsidRPr="007C209D">
        <w:rPr>
          <w:rFonts w:ascii="Arial" w:hAnsi="Arial" w:cs="Arial"/>
        </w:rPr>
        <w:br/>
      </w:r>
    </w:p>
    <w:p w14:paraId="0EF800E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а) общие положения о предоставлении субсидии;</w:t>
      </w:r>
      <w:r w:rsidRPr="007C209D">
        <w:rPr>
          <w:rFonts w:ascii="Arial" w:hAnsi="Arial" w:cs="Arial"/>
        </w:rPr>
        <w:br/>
      </w:r>
    </w:p>
    <w:p w14:paraId="5B4888A5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б) порядок проведения отбора получателей субсидии для предоставления субсидии;</w:t>
      </w:r>
      <w:r w:rsidRPr="007C209D">
        <w:rPr>
          <w:rFonts w:ascii="Arial" w:hAnsi="Arial" w:cs="Arial"/>
        </w:rPr>
        <w:br/>
      </w:r>
    </w:p>
    <w:p w14:paraId="08AF0826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в) условия и порядок предоставления субсидии;</w:t>
      </w:r>
      <w:r w:rsidRPr="007C209D">
        <w:rPr>
          <w:rFonts w:ascii="Arial" w:hAnsi="Arial" w:cs="Arial"/>
        </w:rPr>
        <w:br/>
      </w:r>
    </w:p>
    <w:p w14:paraId="3DD843F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г) требования к отчётности;</w:t>
      </w:r>
      <w:r w:rsidRPr="007C209D">
        <w:rPr>
          <w:rFonts w:ascii="Arial" w:hAnsi="Arial" w:cs="Arial"/>
        </w:rPr>
        <w:br/>
      </w:r>
    </w:p>
    <w:p w14:paraId="2CB524D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д) требования об осуществлении контроля за соблюдением условий, целей и порядка предоставления субсидии и ответственности за их нарушение.</w:t>
      </w:r>
      <w:r w:rsidRPr="007C209D">
        <w:rPr>
          <w:rFonts w:ascii="Arial" w:hAnsi="Arial" w:cs="Arial"/>
        </w:rPr>
        <w:br/>
      </w:r>
    </w:p>
    <w:p w14:paraId="3C5417F7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3. В настоящем порядке используются следующие понятия:</w:t>
      </w:r>
      <w:r w:rsidRPr="007C209D">
        <w:rPr>
          <w:rFonts w:ascii="Arial" w:hAnsi="Arial" w:cs="Arial"/>
        </w:rPr>
        <w:br/>
      </w:r>
    </w:p>
    <w:p w14:paraId="012824D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3.1. Комиссия-коллегиальный орган департамента жилищно-коммунального хозяйства, экологии, транспорта и связи администрации Сургутского района, созданный для рассмотрения и оценки заявок участников отбора на соответствие их условиям и требованиям предоставления субсидии, установленным настоящим порядком. Положение о комиссии утверждается приказом департамента жилищно-коммунального хозяйства, экологии, транспорта и связи администрации Сургутского района.</w:t>
      </w:r>
      <w:r w:rsidRPr="007C209D">
        <w:rPr>
          <w:rFonts w:ascii="Arial" w:hAnsi="Arial" w:cs="Arial"/>
        </w:rPr>
        <w:br/>
      </w:r>
    </w:p>
    <w:p w14:paraId="7C1B0CB8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4. Целью предоставления субсидии является возмещение затрат организациям, оказывающим услуги по вывозу сточных вод от потребителей поселений Сургутского района в рамках реализации основного мероприятия "Организация процесса финансовой поддержки ресурсоснабжающих и теплосетевых организаций с учетом не превышения уровня платы граждан за коммунальные услуги" подпрограммы "Поддержка финансово-экономической стабильности ресурсоснабжающих и теплосетевых организаций и соблюдение уровня роста платы граждан за коммунальные услуги" муниципальной программы "Совершенствование жилищно-коммунального хозяйства в Сургутском районе".</w:t>
      </w:r>
      <w:r w:rsidRPr="007C209D">
        <w:rPr>
          <w:rFonts w:ascii="Arial" w:hAnsi="Arial" w:cs="Arial"/>
        </w:rPr>
        <w:br/>
      </w:r>
    </w:p>
    <w:p w14:paraId="34C3F84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5. Департамент жилищно-коммунального хозяйства, экологии, транспорта и связи администрации Сургутского района осуществляет функции главного распорядителя бюджетных средств Сургутского района, до которого в соответствии с бюджетным законодательством Российской Федерации как получателя бюджетных средств Сургутского района доведены в установленном порядке лимиты бюджетных обязательств на предоставление субсидии на соответствующий финансовый год и плановый период (далее - департамент).</w:t>
      </w:r>
      <w:r w:rsidRPr="007C209D">
        <w:rPr>
          <w:rFonts w:ascii="Arial" w:hAnsi="Arial" w:cs="Arial"/>
        </w:rPr>
        <w:br/>
      </w:r>
    </w:p>
    <w:p w14:paraId="5D180CA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6. Категории получателей субсидии и критерии отбора получателей субсидии:</w:t>
      </w:r>
      <w:r w:rsidRPr="007C209D">
        <w:rPr>
          <w:rFonts w:ascii="Arial" w:hAnsi="Arial" w:cs="Arial"/>
        </w:rPr>
        <w:br/>
      </w:r>
    </w:p>
    <w:p w14:paraId="7EAAA5E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6.1. Категории получателей субсидии:</w:t>
      </w:r>
      <w:r w:rsidRPr="007C209D">
        <w:rPr>
          <w:rFonts w:ascii="Arial" w:hAnsi="Arial" w:cs="Arial"/>
        </w:rPr>
        <w:br/>
      </w:r>
    </w:p>
    <w:p w14:paraId="73AC82E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юридические лица (за исключением государственных (муниципальных) учреждений), индивидуальные предприниматели оказывающие услуги по вывозу сточных вод от потребителей поселений Сургутского района.</w:t>
      </w:r>
      <w:r w:rsidRPr="007C209D">
        <w:rPr>
          <w:rFonts w:ascii="Arial" w:hAnsi="Arial" w:cs="Arial"/>
        </w:rPr>
        <w:br/>
      </w:r>
    </w:p>
    <w:p w14:paraId="3C28052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6.2. Критериями отбора получателей субсидии являются:</w:t>
      </w:r>
      <w:r w:rsidRPr="007C209D">
        <w:rPr>
          <w:rFonts w:ascii="Arial" w:hAnsi="Arial" w:cs="Arial"/>
        </w:rPr>
        <w:br/>
      </w:r>
    </w:p>
    <w:p w14:paraId="665BA760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- наличие государственной регистрации в качестве юридического лица, </w:t>
      </w:r>
      <w:proofErr w:type="gramStart"/>
      <w:r w:rsidRPr="007C209D">
        <w:rPr>
          <w:rFonts w:ascii="Arial" w:hAnsi="Arial" w:cs="Arial"/>
        </w:rPr>
        <w:t>индивидуального предпринимателя</w:t>
      </w:r>
      <w:proofErr w:type="gramEnd"/>
      <w:r w:rsidRPr="007C209D">
        <w:rPr>
          <w:rFonts w:ascii="Arial" w:hAnsi="Arial" w:cs="Arial"/>
        </w:rPr>
        <w:t xml:space="preserve"> оказывающего услуги по вывозу сточных вод от потребителей поселений Сургутского района;</w:t>
      </w:r>
      <w:r w:rsidRPr="007C209D">
        <w:rPr>
          <w:rFonts w:ascii="Arial" w:hAnsi="Arial" w:cs="Arial"/>
        </w:rPr>
        <w:br/>
      </w:r>
    </w:p>
    <w:p w14:paraId="6530FCC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соответствие требованиям предоставления субсидии, указанным в пункте 10 настоящего порядка;</w:t>
      </w:r>
      <w:r w:rsidRPr="007C209D">
        <w:rPr>
          <w:rFonts w:ascii="Arial" w:hAnsi="Arial" w:cs="Arial"/>
        </w:rPr>
        <w:br/>
      </w:r>
    </w:p>
    <w:p w14:paraId="235DE4D0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предоставление полного пакета документов, указанного в пункте 11 настоящего порядка.</w:t>
      </w:r>
      <w:r w:rsidRPr="007C209D">
        <w:rPr>
          <w:rFonts w:ascii="Arial" w:hAnsi="Arial" w:cs="Arial"/>
        </w:rPr>
        <w:br/>
      </w:r>
    </w:p>
    <w:p w14:paraId="641FD1D5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7. Способом проведения отбора для предоставления субсидии является запрос предложений.</w:t>
      </w:r>
      <w:r w:rsidRPr="007C209D">
        <w:rPr>
          <w:rFonts w:ascii="Arial" w:hAnsi="Arial" w:cs="Arial"/>
        </w:rPr>
        <w:br/>
      </w:r>
    </w:p>
    <w:p w14:paraId="33C1C327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8. Сведения о субсидии размещаются департаментом на едином портале бюджетной системы Российской Федерации в информационно-телекоммуникационной сети "Интернет" (далее-единый портал) в разделе единого портала при формировании проекта решения о бюджете (проекта решения о внесении изменений в решение о бюджете).</w:t>
      </w:r>
      <w:r w:rsidRPr="007C209D">
        <w:rPr>
          <w:rFonts w:ascii="Arial" w:hAnsi="Arial" w:cs="Arial"/>
        </w:rPr>
        <w:br/>
      </w:r>
    </w:p>
    <w:p w14:paraId="2B6882CA" w14:textId="77777777" w:rsidR="007C209D" w:rsidRPr="007C209D" w:rsidRDefault="007C209D" w:rsidP="007C209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09D">
        <w:rPr>
          <w:rFonts w:ascii="Arial" w:hAnsi="Arial" w:cs="Arial"/>
          <w:sz w:val="24"/>
          <w:szCs w:val="24"/>
        </w:rPr>
        <w:t>Глава 2. Порядок проведения отбора получателей субсидии для предоставления субсидии</w:t>
      </w:r>
    </w:p>
    <w:p w14:paraId="636E4E21" w14:textId="77777777" w:rsidR="007C209D" w:rsidRPr="007C209D" w:rsidRDefault="007C209D" w:rsidP="007C20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84486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9. Проведение отбора для предоставления субсидии осуществляется посредством запроса предложений на основании заявок, направленных участниками отбора в департамент для участия в отборе, исходя из соответствия участника отбора категории и критериям отбора и очередности поступления заявок на участие в отборе (далее-отбор).</w:t>
      </w:r>
      <w:r w:rsidRPr="007C209D">
        <w:rPr>
          <w:rFonts w:ascii="Arial" w:hAnsi="Arial" w:cs="Arial"/>
        </w:rPr>
        <w:br/>
      </w:r>
    </w:p>
    <w:p w14:paraId="4D2977C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Отбор проводится ежегодно. В целях проведения отбора департамент в течение 5 (пяти) рабочих дней, со дня издания приказа руководителя департамента о проведении отбора, размещает на едином портале, а также, при необходимости, на официальном сайте Сургутского муниципального района Ханты-Мансийского автономного округа-Югры в информационно-телекоммуникационной сети "Интернет" объявление о проведении отбора с указанием:</w:t>
      </w:r>
      <w:r w:rsidRPr="007C209D">
        <w:rPr>
          <w:rFonts w:ascii="Arial" w:hAnsi="Arial" w:cs="Arial"/>
        </w:rPr>
        <w:br/>
      </w:r>
    </w:p>
    <w:p w14:paraId="4AE623B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сроков проведения отбора (даты и времени начала (окончания) приёма заявок участников отбора), которые не могут быть меньше 30 календарных дней, следующих за днём размещения объявления о проведении отбора;</w:t>
      </w:r>
      <w:r w:rsidRPr="007C209D">
        <w:rPr>
          <w:rFonts w:ascii="Arial" w:hAnsi="Arial" w:cs="Arial"/>
        </w:rPr>
        <w:br/>
      </w:r>
    </w:p>
    <w:p w14:paraId="79F4929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наименования, место нахождения, почтового адреса, адреса электронной почты департамента;</w:t>
      </w:r>
      <w:r w:rsidRPr="007C209D">
        <w:rPr>
          <w:rFonts w:ascii="Arial" w:hAnsi="Arial" w:cs="Arial"/>
        </w:rPr>
        <w:br/>
      </w:r>
    </w:p>
    <w:p w14:paraId="36A9BC9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результатов предоставления субсидии в соответствии с пунктом 35 настоящего порядка;</w:t>
      </w:r>
      <w:r w:rsidRPr="007C209D">
        <w:rPr>
          <w:rFonts w:ascii="Arial" w:hAnsi="Arial" w:cs="Arial"/>
        </w:rPr>
        <w:br/>
      </w:r>
    </w:p>
    <w:p w14:paraId="28B5F81B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доменного имени, и (или) сетевого адреса, и (или) указателей страниц сайта в информационно-телекоммуникационной сети "Интернет", на котором обеспечивается проведение отбора;</w:t>
      </w:r>
      <w:r w:rsidRPr="007C209D">
        <w:rPr>
          <w:rFonts w:ascii="Arial" w:hAnsi="Arial" w:cs="Arial"/>
        </w:rPr>
        <w:br/>
      </w:r>
    </w:p>
    <w:p w14:paraId="67FBDD3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требований к участникам отбора в соответствии с пунктом 10 настоящего порядка и перечня документов, представляемых участниками отбора для подтверждения их соответствия указанным требованиям, в соответствии с пунктом 11 настоящего порядка;</w:t>
      </w:r>
      <w:r w:rsidRPr="007C209D">
        <w:rPr>
          <w:rFonts w:ascii="Arial" w:hAnsi="Arial" w:cs="Arial"/>
        </w:rPr>
        <w:br/>
      </w:r>
    </w:p>
    <w:p w14:paraId="4461F2FA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- порядка подачи заявок участниками отбора и требований, предъявляемых к форме и содержанию заявок, подаваемых участниками отбора, в соответствии с пунктами </w:t>
      </w:r>
      <w:proofErr w:type="gramStart"/>
      <w:r w:rsidRPr="007C209D">
        <w:rPr>
          <w:rFonts w:ascii="Arial" w:hAnsi="Arial" w:cs="Arial"/>
        </w:rPr>
        <w:t>14 - 15</w:t>
      </w:r>
      <w:proofErr w:type="gramEnd"/>
      <w:r w:rsidRPr="007C209D">
        <w:rPr>
          <w:rFonts w:ascii="Arial" w:hAnsi="Arial" w:cs="Arial"/>
        </w:rPr>
        <w:t xml:space="preserve"> настоящего порядка;</w:t>
      </w:r>
      <w:r w:rsidRPr="007C209D">
        <w:rPr>
          <w:rFonts w:ascii="Arial" w:hAnsi="Arial" w:cs="Arial"/>
        </w:rPr>
        <w:br/>
      </w:r>
    </w:p>
    <w:p w14:paraId="7CB3278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- порядка отзыва заявок участников отбора, порядка возврата заявок участников отбора, определяющего в том числе основания для возврата заявок </w:t>
      </w:r>
      <w:r w:rsidRPr="007C209D">
        <w:rPr>
          <w:rFonts w:ascii="Arial" w:hAnsi="Arial" w:cs="Arial"/>
        </w:rPr>
        <w:lastRenderedPageBreak/>
        <w:t>участников отбора, порядка внесения изменений в заявки участников отбора;</w:t>
      </w:r>
      <w:r w:rsidRPr="007C209D">
        <w:rPr>
          <w:rFonts w:ascii="Arial" w:hAnsi="Arial" w:cs="Arial"/>
        </w:rPr>
        <w:br/>
      </w:r>
    </w:p>
    <w:p w14:paraId="0001380C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- правил рассмотрения и оценки заявок участников отбора в соответствии с пунктами </w:t>
      </w:r>
      <w:proofErr w:type="gramStart"/>
      <w:r w:rsidRPr="007C209D">
        <w:rPr>
          <w:rFonts w:ascii="Arial" w:hAnsi="Arial" w:cs="Arial"/>
        </w:rPr>
        <w:t>17 - 19</w:t>
      </w:r>
      <w:proofErr w:type="gramEnd"/>
      <w:r w:rsidRPr="007C209D">
        <w:rPr>
          <w:rFonts w:ascii="Arial" w:hAnsi="Arial" w:cs="Arial"/>
        </w:rPr>
        <w:t xml:space="preserve"> настоящего порядка;</w:t>
      </w:r>
      <w:r w:rsidRPr="007C209D">
        <w:rPr>
          <w:rFonts w:ascii="Arial" w:hAnsi="Arial" w:cs="Arial"/>
        </w:rPr>
        <w:br/>
      </w:r>
    </w:p>
    <w:p w14:paraId="49CFE685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порядка предоставления участникам отбора разъяснений положений объявления о проведении отбора, даты начала и окончания срока такого предоставления;</w:t>
      </w:r>
      <w:r w:rsidRPr="007C209D">
        <w:rPr>
          <w:rFonts w:ascii="Arial" w:hAnsi="Arial" w:cs="Arial"/>
        </w:rPr>
        <w:br/>
      </w:r>
    </w:p>
    <w:p w14:paraId="47CB651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срока, в течение которого получатель субсидии должен подписать договор (соглашение) о предоставлении субсидии;</w:t>
      </w:r>
      <w:r w:rsidRPr="007C209D">
        <w:rPr>
          <w:rFonts w:ascii="Arial" w:hAnsi="Arial" w:cs="Arial"/>
        </w:rPr>
        <w:br/>
      </w:r>
    </w:p>
    <w:p w14:paraId="60F1225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условий признания победителя отбора уклонившимся от заключения договора о предоставлении субсидии;</w:t>
      </w:r>
      <w:r w:rsidRPr="007C209D">
        <w:rPr>
          <w:rFonts w:ascii="Arial" w:hAnsi="Arial" w:cs="Arial"/>
        </w:rPr>
        <w:br/>
      </w:r>
    </w:p>
    <w:p w14:paraId="1DBED29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даты размещения результатов отбора на едином портале, а также, при необходимости, и на официальном сайте Сургутского муниципального района Ханты-Мансийского автономного округа-Югры в информационно-телекоммуникационной сети "Интернет", которая не может быть позднее 14-го календарного дня, следующего за днём определения победителя отбора.</w:t>
      </w:r>
      <w:r w:rsidRPr="007C209D">
        <w:rPr>
          <w:rFonts w:ascii="Arial" w:hAnsi="Arial" w:cs="Arial"/>
        </w:rPr>
        <w:br/>
      </w:r>
    </w:p>
    <w:p w14:paraId="3CA2088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10. Участники отбора, должны соответствовать следующим требованиям на дату подачи заявки на участие в отборе:</w:t>
      </w:r>
      <w:r w:rsidRPr="007C209D">
        <w:rPr>
          <w:rFonts w:ascii="Arial" w:hAnsi="Arial" w:cs="Arial"/>
        </w:rPr>
        <w:br/>
      </w:r>
    </w:p>
    <w:p w14:paraId="2F2D1D4C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10.1. У участников отбора должна отсутствовать неисполненная обязанность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сборах.</w:t>
      </w:r>
      <w:r w:rsidRPr="007C209D">
        <w:rPr>
          <w:rFonts w:ascii="Arial" w:hAnsi="Arial" w:cs="Arial"/>
        </w:rPr>
        <w:br/>
      </w:r>
    </w:p>
    <w:p w14:paraId="70C9BDA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10.2. У участников отбора должна отсутствовать просроченная задолженность по возврату в бюджет Сургутского района субсидий, бюджетных инвестиций, предоставленных в том числе в соответствии с иными правовыми актами, а также иная просроченная (неурегулированная) задолженность по денежным обязательствам перед муниципальным образованием Сургутский муниципальный район Ханты-Мансийского автономного округа-Югры (за исключением субсидий, предоставляемых муниципальным учреждениям, субсидий в целях возмещения недополученных доходов, субсидий в целях финансового обеспечения или возмещения затрат, связанных с поставкой товаров (выполнением работ, оказанием услуг) получателями субсидий физическим лицам).</w:t>
      </w:r>
      <w:r w:rsidRPr="007C209D">
        <w:rPr>
          <w:rFonts w:ascii="Arial" w:hAnsi="Arial" w:cs="Arial"/>
        </w:rPr>
        <w:br/>
      </w:r>
    </w:p>
    <w:p w14:paraId="067EAA96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10.3. Участники отбора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утверждённый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в совокупности превышает 50 процентов.</w:t>
      </w:r>
      <w:r w:rsidRPr="007C209D">
        <w:rPr>
          <w:rFonts w:ascii="Arial" w:hAnsi="Arial" w:cs="Arial"/>
        </w:rPr>
        <w:br/>
      </w:r>
    </w:p>
    <w:p w14:paraId="4462DF0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10.4. Участники отбора не должны получать средства из бюджета Сургутского района на основании иных муниципальных правовых актов на цели, указанные в </w:t>
      </w:r>
      <w:r w:rsidRPr="007C209D">
        <w:rPr>
          <w:rFonts w:ascii="Arial" w:hAnsi="Arial" w:cs="Arial"/>
        </w:rPr>
        <w:lastRenderedPageBreak/>
        <w:t>пункте 4 настоящего порядка.</w:t>
      </w:r>
      <w:r w:rsidRPr="007C209D">
        <w:rPr>
          <w:rFonts w:ascii="Arial" w:hAnsi="Arial" w:cs="Arial"/>
        </w:rPr>
        <w:br/>
      </w:r>
    </w:p>
    <w:p w14:paraId="20132BF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11. Для участия в отборе участник отбора предоставляет в департамент заявку по форме, установленной департаментом и размещённой на официальном сайте Сургутского муниципального района Ханты-Мансийского автономного округа-Югры в информационно-телекоммуникационной сети "Интернет" с приложением следующих документов:</w:t>
      </w:r>
      <w:r w:rsidRPr="007C209D">
        <w:rPr>
          <w:rFonts w:ascii="Arial" w:hAnsi="Arial" w:cs="Arial"/>
        </w:rPr>
        <w:br/>
      </w:r>
    </w:p>
    <w:p w14:paraId="1A8B934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а) копии учредительных документов, заверенные участником отбора или представителем участника отбора (в случае, если участник отбора юридическое лицо);</w:t>
      </w:r>
      <w:r w:rsidRPr="007C209D">
        <w:rPr>
          <w:rFonts w:ascii="Arial" w:hAnsi="Arial" w:cs="Arial"/>
        </w:rPr>
        <w:br/>
      </w:r>
    </w:p>
    <w:p w14:paraId="779EDD9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б) копия бухгалтерской отчётности за предыдущий отчётный период, заверенная участником отбора, либо главным бухгалтером (для юридического лица);</w:t>
      </w:r>
      <w:r w:rsidRPr="007C209D">
        <w:rPr>
          <w:rFonts w:ascii="Arial" w:hAnsi="Arial" w:cs="Arial"/>
        </w:rPr>
        <w:br/>
      </w:r>
    </w:p>
    <w:p w14:paraId="24A8DEC7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в) расчёт суммы субсидии, рассчитанный по формуле, указанной в пункте 26 настоящего порядка, подписанный участником отбора или представителем участника отбора;</w:t>
      </w:r>
      <w:r w:rsidRPr="007C209D">
        <w:rPr>
          <w:rFonts w:ascii="Arial" w:hAnsi="Arial" w:cs="Arial"/>
        </w:rPr>
        <w:br/>
      </w:r>
    </w:p>
    <w:p w14:paraId="7D772CD0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г) документ, подтверждающий полномочия лица на осуществление деятельности от имени участника отбора;</w:t>
      </w:r>
      <w:r w:rsidRPr="007C209D">
        <w:rPr>
          <w:rFonts w:ascii="Arial" w:hAnsi="Arial" w:cs="Arial"/>
        </w:rPr>
        <w:br/>
      </w:r>
    </w:p>
    <w:p w14:paraId="5FFF346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д) плановая смета затрат на весь период предоставления субсидии, заверенная участником отбора или представителем участника отбора;</w:t>
      </w:r>
      <w:r w:rsidRPr="007C209D">
        <w:rPr>
          <w:rFonts w:ascii="Arial" w:hAnsi="Arial" w:cs="Arial"/>
        </w:rPr>
        <w:br/>
      </w:r>
    </w:p>
    <w:p w14:paraId="5C8B260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е) копия учётной политики участника отбора, заверенная главным бухгалтером (для юридических лиц);</w:t>
      </w:r>
      <w:r w:rsidRPr="007C209D">
        <w:rPr>
          <w:rFonts w:ascii="Arial" w:hAnsi="Arial" w:cs="Arial"/>
        </w:rPr>
        <w:br/>
      </w:r>
    </w:p>
    <w:p w14:paraId="613E614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ж) документ, подписанный участником отбора, подтверждающий что участник отбора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утверждённый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в совокупности превышает 50 процентов;</w:t>
      </w:r>
      <w:r w:rsidRPr="007C209D">
        <w:rPr>
          <w:rFonts w:ascii="Arial" w:hAnsi="Arial" w:cs="Arial"/>
        </w:rPr>
        <w:br/>
      </w:r>
    </w:p>
    <w:p w14:paraId="312714B2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з) документ, подтверждающий отсутствие у участника отбора просроченной задолженности по возврату в бюджет Сургутского района субсидий, бюджетных инвестиций, предоставленных в том числе с иными правовыми, а также иная просроченная (неурегулированная) задолженность по денежным обязательствам перед муниципальным образованием Сургутский муниципальный район Ханты-Мансийского автономного округа-Югры (за исключением субсидий, предоставляемых муниципальным учреждениям, субсидий в целях возмещения недополученных доходов, субсидий в целях финансового обеспечения или возмещения затрат, связанных с поставкой товаров (выполнением работ, оказанием услуг) получателями субсидий физическим лицам) (предоставляется по инициативе участника отбора);</w:t>
      </w:r>
      <w:r w:rsidRPr="007C209D">
        <w:rPr>
          <w:rFonts w:ascii="Arial" w:hAnsi="Arial" w:cs="Arial"/>
        </w:rPr>
        <w:br/>
      </w:r>
    </w:p>
    <w:p w14:paraId="4351CF13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и) выписку из Единого государственного реестра юридических лиц (индивидуальных предпринимателей) (предоставляется по инициативе участника отбора);</w:t>
      </w:r>
      <w:r w:rsidRPr="007C209D">
        <w:rPr>
          <w:rFonts w:ascii="Arial" w:hAnsi="Arial" w:cs="Arial"/>
        </w:rPr>
        <w:br/>
      </w:r>
    </w:p>
    <w:p w14:paraId="3481E0A6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к) документ, подтверждающий, что участник отбора не получал средства из бюджета Сургутского района на основании иных муниципальных правовых актов на цели, указанные в пункте 4 настоящего порядка (предоставляется по инициативе участника отбора);</w:t>
      </w:r>
      <w:r w:rsidRPr="007C209D">
        <w:rPr>
          <w:rFonts w:ascii="Arial" w:hAnsi="Arial" w:cs="Arial"/>
        </w:rPr>
        <w:br/>
      </w:r>
    </w:p>
    <w:p w14:paraId="7594047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л) документ, подтверждающий, что у участника отбора отсутствует неисполненная обязанность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и выписку из Единого государственного реестра юридических лиц (индивидуальных предпринимателей) (предоставляется по инициативе участника отбора).</w:t>
      </w:r>
      <w:r w:rsidRPr="007C209D">
        <w:rPr>
          <w:rFonts w:ascii="Arial" w:hAnsi="Arial" w:cs="Arial"/>
        </w:rPr>
        <w:br/>
      </w:r>
    </w:p>
    <w:p w14:paraId="4A7D147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12. Участник отбора при подаче документов вправе по собственной инициативе предоставить документы, указанные в подпунктах з), и), к), л) пункта 11 настоящего порядка.</w:t>
      </w:r>
      <w:r w:rsidRPr="007C209D">
        <w:rPr>
          <w:rFonts w:ascii="Arial" w:hAnsi="Arial" w:cs="Arial"/>
        </w:rPr>
        <w:br/>
      </w:r>
    </w:p>
    <w:p w14:paraId="3B87DA9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13. В случае непредставления участником отбора документов, указанных в пункте 12 настоящего порядка, документы запрашиваются департаментом самостоятельно в течение 10 рабочих дней с даты поступления заявки от участника отбора:</w:t>
      </w:r>
      <w:r w:rsidRPr="007C209D">
        <w:rPr>
          <w:rFonts w:ascii="Arial" w:hAnsi="Arial" w:cs="Arial"/>
        </w:rPr>
        <w:br/>
      </w:r>
    </w:p>
    <w:p w14:paraId="65D9FB98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13.1. В отраслевых (функциональных) органах администрации Сургутского района:</w:t>
      </w:r>
      <w:r w:rsidRPr="007C209D">
        <w:rPr>
          <w:rFonts w:ascii="Arial" w:hAnsi="Arial" w:cs="Arial"/>
        </w:rPr>
        <w:br/>
      </w:r>
    </w:p>
    <w:p w14:paraId="7695D227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документ, подтверждающий, что у участника отбора отсутствует просроченная задолженность по возврату в бюджет Сургутского района субсидий, бюджетных инвестиций, предоставленных в том числе в соответствии с иными правовыми актами, а также иная просроченная (неурегулированная) задолженность по денежным обязательствам перед муниципальным образованием Сургутский муниципальный район Ханты-Мансийского автономного округа-Югры (за исключением субсидий, предоставляемых муниципальным учреждениям, субсидий в целях возмещения недополученных доходов, субсидий в целях финансового обеспечения или возмещения затрат, связанных с поставкой товаров (выполнением работ, оказанием услуг) получателями субсидий физическим лицам);</w:t>
      </w:r>
      <w:r w:rsidRPr="007C209D">
        <w:rPr>
          <w:rFonts w:ascii="Arial" w:hAnsi="Arial" w:cs="Arial"/>
        </w:rPr>
        <w:br/>
      </w:r>
    </w:p>
    <w:p w14:paraId="6CAC1D7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документ, подтверждающий, что участник отбора не получал средства из бюджета Сургутского района на основании иных муниципальных правовых актов на цели, указанные в пункте 4 настоящего порядка.</w:t>
      </w:r>
      <w:r w:rsidRPr="007C209D">
        <w:rPr>
          <w:rFonts w:ascii="Arial" w:hAnsi="Arial" w:cs="Arial"/>
        </w:rPr>
        <w:br/>
      </w:r>
    </w:p>
    <w:p w14:paraId="21F490B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13.2. В инспекции Федеральной налоговой службы России информацию о наличии (отсутствии) у участника отбора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и выписку из Единого государственного реестра юридических лиц (индивидуальных предпринимателей).</w:t>
      </w:r>
      <w:r w:rsidRPr="007C209D">
        <w:rPr>
          <w:rFonts w:ascii="Arial" w:hAnsi="Arial" w:cs="Arial"/>
        </w:rPr>
        <w:br/>
      </w:r>
    </w:p>
    <w:p w14:paraId="3E618963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14. Заявку участник отбора (представитель участника отбора) предоставляет сопроводительным письмом лично или направляет посредством почтовой связи с приложенными документами, указанными в пункте 11 настоящего порядка, которая должна быть пронумерована и прошита, с обратной стороны скреплена печатью участника отбора (при наличии печати), подписанная участником отбора или представителем участника отбора.</w:t>
      </w:r>
      <w:r w:rsidRPr="007C209D">
        <w:rPr>
          <w:rFonts w:ascii="Arial" w:hAnsi="Arial" w:cs="Arial"/>
        </w:rPr>
        <w:br/>
      </w:r>
    </w:p>
    <w:p w14:paraId="3EE075E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Посредством почтовой связи заявка с приложенными документами, указанными в пункте 11 настоящего порядка, направляется участником отбора на бумажном носителе в одном экземпляре сопроводительным письмом, в котором указывается перечень приложенных документов с указанием количества листов.</w:t>
      </w:r>
      <w:r w:rsidRPr="007C209D">
        <w:rPr>
          <w:rFonts w:ascii="Arial" w:hAnsi="Arial" w:cs="Arial"/>
        </w:rPr>
        <w:br/>
      </w:r>
    </w:p>
    <w:p w14:paraId="4418F29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Представитель участника отбора представляет заявку на основании выданной участником отбора доверенности на право её представления.</w:t>
      </w:r>
      <w:r w:rsidRPr="007C209D">
        <w:rPr>
          <w:rFonts w:ascii="Arial" w:hAnsi="Arial" w:cs="Arial"/>
        </w:rPr>
        <w:br/>
      </w:r>
    </w:p>
    <w:p w14:paraId="0C1E8CFB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15. Поступившие в департамент от участников отбора заявки с прилагаемыми к ним документами, указанными в пункте 11 настоящего порядка, регистрируются в журнале учёта заявок, который должен быть прошнурован и пронумерован, скреплен печатью департамента в порядке их поступления. Заявка считается принятой департаментом с даты её регистрации.</w:t>
      </w:r>
      <w:r w:rsidRPr="007C209D">
        <w:rPr>
          <w:rFonts w:ascii="Arial" w:hAnsi="Arial" w:cs="Arial"/>
        </w:rPr>
        <w:br/>
      </w:r>
    </w:p>
    <w:p w14:paraId="0B1326AB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16. После окончания приёма заявок департамент передаёт все поступившие заявки на рассмотрение в комиссию.</w:t>
      </w:r>
      <w:r w:rsidRPr="007C209D">
        <w:rPr>
          <w:rFonts w:ascii="Arial" w:hAnsi="Arial" w:cs="Arial"/>
        </w:rPr>
        <w:br/>
      </w:r>
    </w:p>
    <w:p w14:paraId="78BF2B6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17. Участник отбора может подать не более одной заявки.</w:t>
      </w:r>
      <w:r w:rsidRPr="007C209D">
        <w:rPr>
          <w:rFonts w:ascii="Arial" w:hAnsi="Arial" w:cs="Arial"/>
        </w:rPr>
        <w:br/>
      </w:r>
    </w:p>
    <w:p w14:paraId="58F14B50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18. Комиссия в течение 15 рабочих дней с даты окончания приёма заявок, рассматривает заявки и прилагаемые к ней документы в порядке их поступления на предмет соответствия требованиям, установленным в объявлении о проведении отбора.</w:t>
      </w:r>
      <w:r w:rsidRPr="007C209D">
        <w:rPr>
          <w:rFonts w:ascii="Arial" w:hAnsi="Arial" w:cs="Arial"/>
        </w:rPr>
        <w:br/>
      </w:r>
    </w:p>
    <w:p w14:paraId="3BE312C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19. По результатам рассмотрения заявок и прилагаемых к ним документам комиссия принимает решение о соответствии (несоответствии) заявок требованиям, установленным в объявлении о проведении отбора категории и критериям отбора, установленным пунктом 6 настоящего порядка.</w:t>
      </w:r>
      <w:r w:rsidRPr="007C209D">
        <w:rPr>
          <w:rFonts w:ascii="Arial" w:hAnsi="Arial" w:cs="Arial"/>
        </w:rPr>
        <w:br/>
      </w:r>
    </w:p>
    <w:p w14:paraId="11535606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 случае несоответствия заявок требованиям, установленным в объявлении о проведении отбора, категории и критериям отбора, установленным пунктом 6 настоящего порядка, комиссия принимает решение об отклонении заявки, в соответствии с пунктом 21 настоящего порядка с указанием причин их отклонения.</w:t>
      </w:r>
      <w:r w:rsidRPr="007C209D">
        <w:rPr>
          <w:rFonts w:ascii="Arial" w:hAnsi="Arial" w:cs="Arial"/>
        </w:rPr>
        <w:br/>
      </w:r>
    </w:p>
    <w:p w14:paraId="4517EAD6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Решение комиссии оформляется протоколом, который подписывается членами комиссии и утверждается председателем комиссии.</w:t>
      </w:r>
      <w:r w:rsidRPr="007C209D">
        <w:rPr>
          <w:rFonts w:ascii="Arial" w:hAnsi="Arial" w:cs="Arial"/>
        </w:rPr>
        <w:br/>
      </w:r>
    </w:p>
    <w:p w14:paraId="4198F899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20. Департамент в течение 10 рабочих дней со дня принятия решения комиссией, размещает на едином портале, а также на официальном сайте Сургутского муниципального района Ханты-Мансийского автономного округа-Югры в информационно-телекоммуникационной сети "Интернет" информацию о результатах рассмотрения заявок, включающую следующие сведения:</w:t>
      </w:r>
      <w:r w:rsidRPr="007C209D">
        <w:rPr>
          <w:rFonts w:ascii="Arial" w:hAnsi="Arial" w:cs="Arial"/>
        </w:rPr>
        <w:br/>
      </w:r>
    </w:p>
    <w:p w14:paraId="2485CBCB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а) дата, время и место проведения рассмотрения заявок;</w:t>
      </w:r>
      <w:r w:rsidRPr="007C209D">
        <w:rPr>
          <w:rFonts w:ascii="Arial" w:hAnsi="Arial" w:cs="Arial"/>
        </w:rPr>
        <w:br/>
      </w:r>
    </w:p>
    <w:p w14:paraId="3BE7E5CA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б) информация об участниках отбора, заявки которых были рассмотрены;</w:t>
      </w:r>
      <w:r w:rsidRPr="007C209D">
        <w:rPr>
          <w:rFonts w:ascii="Arial" w:hAnsi="Arial" w:cs="Arial"/>
        </w:rPr>
        <w:br/>
      </w:r>
    </w:p>
    <w:p w14:paraId="4A67555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в) информация об участниках отбора, заявки которых были отклонены, с указанием причин их отклонения, в том числе положений объявления о проведении отбора, которым не соответствуют такие заявки;</w:t>
      </w:r>
      <w:r w:rsidRPr="007C209D">
        <w:rPr>
          <w:rFonts w:ascii="Arial" w:hAnsi="Arial" w:cs="Arial"/>
        </w:rPr>
        <w:br/>
      </w:r>
    </w:p>
    <w:p w14:paraId="7940E395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г) наименование получателя субсидии, с которым заключается договор о предоставлении субсидии, и размер предоставляемой ему субсидии.</w:t>
      </w:r>
      <w:r w:rsidRPr="007C209D">
        <w:rPr>
          <w:rFonts w:ascii="Arial" w:hAnsi="Arial" w:cs="Arial"/>
        </w:rPr>
        <w:br/>
      </w:r>
    </w:p>
    <w:p w14:paraId="4967BF3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21. Основаниями для отклонения заявки участника отбора на стадии рассмотрения и оценки заявок, являются:</w:t>
      </w:r>
      <w:r w:rsidRPr="007C209D">
        <w:rPr>
          <w:rFonts w:ascii="Arial" w:hAnsi="Arial" w:cs="Arial"/>
        </w:rPr>
        <w:br/>
      </w:r>
    </w:p>
    <w:p w14:paraId="2C1EA294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а) несоответствие участника отбора требованиям, установленным пунктом 10 настоящего порядка;</w:t>
      </w:r>
      <w:r w:rsidRPr="007C209D">
        <w:rPr>
          <w:rFonts w:ascii="Arial" w:hAnsi="Arial" w:cs="Arial"/>
        </w:rPr>
        <w:br/>
      </w:r>
    </w:p>
    <w:p w14:paraId="2E4FD132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б) несоответствие представленных участником отбора заявок и документов требованиям к заявкам участников отбора, установленным в объявлении о проведении отбора;</w:t>
      </w:r>
      <w:r w:rsidRPr="007C209D">
        <w:rPr>
          <w:rFonts w:ascii="Arial" w:hAnsi="Arial" w:cs="Arial"/>
        </w:rPr>
        <w:br/>
      </w:r>
    </w:p>
    <w:p w14:paraId="4719454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в) недостоверность представленной участником отбора информации, в том числе информации о месте нахождении и адресе юридического лица;</w:t>
      </w:r>
      <w:r w:rsidRPr="007C209D">
        <w:rPr>
          <w:rFonts w:ascii="Arial" w:hAnsi="Arial" w:cs="Arial"/>
        </w:rPr>
        <w:br/>
      </w:r>
    </w:p>
    <w:p w14:paraId="2F848885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г) подача участником отбора заявки после даты и (или) времени, определённых для подачи заявки;</w:t>
      </w:r>
      <w:r w:rsidRPr="007C209D">
        <w:rPr>
          <w:rFonts w:ascii="Arial" w:hAnsi="Arial" w:cs="Arial"/>
        </w:rPr>
        <w:br/>
      </w:r>
    </w:p>
    <w:p w14:paraId="0A761F3A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д) несоответствие участника отбора категориям и критериям отбора, установленным пунктом 6 настоящего порядка;</w:t>
      </w:r>
      <w:r w:rsidRPr="007C209D">
        <w:rPr>
          <w:rFonts w:ascii="Arial" w:hAnsi="Arial" w:cs="Arial"/>
        </w:rPr>
        <w:br/>
      </w:r>
    </w:p>
    <w:p w14:paraId="70989D6E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е) отсутствие или недостаточность лимитов бюджетных обязательств, доведённых в установленном порядке до департамента как получателя средств местного бюджета Сургутского района на цели, указанные в пункте 4 настоящего порядка (в связи с очерёдностью поступления заявки).</w:t>
      </w:r>
      <w:r w:rsidRPr="007C209D">
        <w:rPr>
          <w:rFonts w:ascii="Arial" w:hAnsi="Arial" w:cs="Arial"/>
        </w:rPr>
        <w:br/>
      </w:r>
    </w:p>
    <w:p w14:paraId="29DC68FE" w14:textId="77777777" w:rsidR="007C209D" w:rsidRPr="007C209D" w:rsidRDefault="007C209D" w:rsidP="007C209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09D">
        <w:rPr>
          <w:rFonts w:ascii="Arial" w:hAnsi="Arial" w:cs="Arial"/>
          <w:sz w:val="24"/>
          <w:szCs w:val="24"/>
        </w:rPr>
        <w:t>Глава 3. Условия и порядок предоставления субсидии</w:t>
      </w:r>
    </w:p>
    <w:p w14:paraId="07B49EA3" w14:textId="77777777" w:rsidR="007C209D" w:rsidRPr="007C209D" w:rsidRDefault="007C209D" w:rsidP="007C20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675D5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22. Протокол комиссии является основанием для подготовки проекта приказа руководителя департамента об определении получателя субсидии.</w:t>
      </w:r>
      <w:r w:rsidRPr="007C209D">
        <w:rPr>
          <w:rFonts w:ascii="Arial" w:hAnsi="Arial" w:cs="Arial"/>
        </w:rPr>
        <w:br/>
      </w:r>
    </w:p>
    <w:p w14:paraId="3F534312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Подготовку проекта приказа руководителя департамента об определении получателя субсидии его согласование и подписание обеспечивает департамент в соответствии с инструкцией по делопроизводству, разработанной в администрации Сургутского района.</w:t>
      </w:r>
      <w:r w:rsidRPr="007C209D">
        <w:rPr>
          <w:rFonts w:ascii="Arial" w:hAnsi="Arial" w:cs="Arial"/>
        </w:rPr>
        <w:br/>
      </w:r>
    </w:p>
    <w:p w14:paraId="7840E972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23. На основании приказа руководителя департамента об определении получателя субсидии департамент </w:t>
      </w:r>
      <w:proofErr w:type="gramStart"/>
      <w:r w:rsidRPr="007C209D">
        <w:rPr>
          <w:rFonts w:ascii="Arial" w:hAnsi="Arial" w:cs="Arial"/>
        </w:rPr>
        <w:t>в течении</w:t>
      </w:r>
      <w:proofErr w:type="gramEnd"/>
      <w:r w:rsidRPr="007C209D">
        <w:rPr>
          <w:rFonts w:ascii="Arial" w:hAnsi="Arial" w:cs="Arial"/>
        </w:rPr>
        <w:t xml:space="preserve"> 20 рабочих дней с даты его издания заключает договор о предоставлении субсидии (далее-договор).</w:t>
      </w:r>
      <w:r w:rsidRPr="007C209D">
        <w:rPr>
          <w:rFonts w:ascii="Arial" w:hAnsi="Arial" w:cs="Arial"/>
        </w:rPr>
        <w:br/>
      </w:r>
    </w:p>
    <w:p w14:paraId="6D48A76F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Договор заключается в соответствии с формой, установленной финансовым органом Сургутского муниципального района Ханты-Мансийского автономного округа-Югры.</w:t>
      </w:r>
      <w:r w:rsidRPr="007C209D">
        <w:rPr>
          <w:rFonts w:ascii="Arial" w:hAnsi="Arial" w:cs="Arial"/>
        </w:rPr>
        <w:br/>
      </w:r>
    </w:p>
    <w:p w14:paraId="174C3241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В договор о предоставлении субсидии могут быть внесены изменения путём заключения дополнительного соглашения к договору, в том числе дополнительное соглашение о расторжении договора (при необходимости) о предоставлении субсидии.</w:t>
      </w:r>
      <w:r w:rsidRPr="007C209D">
        <w:rPr>
          <w:rFonts w:ascii="Arial" w:hAnsi="Arial" w:cs="Arial"/>
        </w:rPr>
        <w:br/>
      </w:r>
    </w:p>
    <w:p w14:paraId="6130B4DD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24. В Договор включается условие о согласовании новых условий договора или о расторжении договора при не достижении согласия по новым условиям, в случае уменьшения департаменту ранее доведённых лимитов бюджетных обязательств, указанных в пункте 5 настоящего порядка, приводящего к невозможности предоставления субсидии в размере, определённом в договоре.</w:t>
      </w:r>
      <w:r w:rsidRPr="007C209D">
        <w:rPr>
          <w:rFonts w:ascii="Arial" w:hAnsi="Arial" w:cs="Arial"/>
        </w:rPr>
        <w:br/>
      </w:r>
    </w:p>
    <w:p w14:paraId="2497668B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25. В случае не подписания получателем субсидии договора, в срок, установленный объявлением о проведении отбора, получатель субсидии признается уклонившимся от заключения договора.</w:t>
      </w:r>
      <w:r w:rsidRPr="007C209D">
        <w:rPr>
          <w:rFonts w:ascii="Arial" w:hAnsi="Arial" w:cs="Arial"/>
        </w:rPr>
        <w:br/>
      </w:r>
    </w:p>
    <w:p w14:paraId="5F459752" w14:textId="77777777" w:rsidR="007C209D" w:rsidRPr="007C209D" w:rsidRDefault="007C209D" w:rsidP="007C20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26. Порядок расчёта размера субсидии определяется по формуле:</w:t>
      </w:r>
    </w:p>
    <w:p w14:paraId="0BCB00CE" w14:textId="67A51ACB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br/>
      </w:r>
      <w:r w:rsidRPr="007C209D">
        <w:rPr>
          <w:rFonts w:ascii="Arial" w:hAnsi="Arial" w:cs="Arial"/>
          <w:noProof/>
        </w:rPr>
        <w:drawing>
          <wp:inline distT="0" distB="0" distL="0" distR="0" wp14:anchorId="29E1F2B6" wp14:editId="4E106FFD">
            <wp:extent cx="1000125" cy="352425"/>
            <wp:effectExtent l="0" t="0" r="9525" b="9525"/>
            <wp:docPr id="1" name="Рисунок 1" descr="https://api.docs.cntd.ru/img/56/17/19/72/8/e14e7b71-93ce-496d-bc92-b3c371acb0fc/P0074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https://api.docs.cntd.ru/img/56/17/19/72/8/e14e7b71-93ce-496d-bc92-b3c371acb0fc/P0074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09D">
        <w:rPr>
          <w:rFonts w:ascii="Arial" w:hAnsi="Arial" w:cs="Arial"/>
        </w:rPr>
        <w:t> где:</w:t>
      </w:r>
      <w:r w:rsidRPr="007C209D">
        <w:rPr>
          <w:rFonts w:ascii="Arial" w:hAnsi="Arial" w:cs="Arial"/>
        </w:rPr>
        <w:br/>
      </w:r>
    </w:p>
    <w:p w14:paraId="05EA946A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S - размер субсидии (рублей);</w:t>
      </w:r>
      <w:r w:rsidRPr="007C209D">
        <w:rPr>
          <w:rFonts w:ascii="Arial" w:hAnsi="Arial" w:cs="Arial"/>
        </w:rPr>
        <w:br/>
      </w:r>
    </w:p>
    <w:p w14:paraId="134C551E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м - календарный месяц;</w:t>
      </w:r>
      <w:r w:rsidRPr="007C209D">
        <w:rPr>
          <w:rFonts w:ascii="Arial" w:hAnsi="Arial" w:cs="Arial"/>
        </w:rPr>
        <w:br/>
      </w:r>
    </w:p>
    <w:p w14:paraId="726A129F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 - объём фактически вывезенных сточных вод от потребителей Сургутского района собственными силами получателя субсидии и (или) сторонними организациями, заключившими договор (соглашение) с получателем субсидии, за месяц (м3);</w:t>
      </w:r>
      <w:r w:rsidRPr="007C209D">
        <w:rPr>
          <w:rFonts w:ascii="Arial" w:hAnsi="Arial" w:cs="Arial"/>
        </w:rPr>
        <w:br/>
      </w:r>
    </w:p>
    <w:p w14:paraId="6A595CD6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  - стоимость вывоза 1 м3 сточных вод от потребителей Сургутского района, согласно утверждённым департаментом и согласованным комитетом экономического развития администрации Сургутского района калькуляциям (рублей).</w:t>
      </w:r>
      <w:r w:rsidRPr="007C209D">
        <w:rPr>
          <w:rFonts w:ascii="Arial" w:hAnsi="Arial" w:cs="Arial"/>
        </w:rPr>
        <w:br/>
      </w:r>
    </w:p>
    <w:p w14:paraId="014B8059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27. Направление затрат получателя субсидии на возмещение затрат которых предоставляется субсидия:</w:t>
      </w:r>
      <w:r w:rsidRPr="007C209D">
        <w:rPr>
          <w:rFonts w:ascii="Arial" w:hAnsi="Arial" w:cs="Arial"/>
        </w:rPr>
        <w:br/>
      </w:r>
    </w:p>
    <w:p w14:paraId="48877A7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27.1. Затраты получателя субсидии, понесенные им при оказании услуги по вывозу сточных вод от потребителей поселений Сургутского района.</w:t>
      </w:r>
      <w:r w:rsidRPr="007C209D">
        <w:rPr>
          <w:rFonts w:ascii="Arial" w:hAnsi="Arial" w:cs="Arial"/>
        </w:rPr>
        <w:br/>
      </w:r>
    </w:p>
    <w:p w14:paraId="1071566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28. Для получения субсидии получатель субсидии, предоставляет в департамент документы, подтверждающие фактически произведенные затраты:</w:t>
      </w:r>
      <w:r w:rsidRPr="007C209D">
        <w:rPr>
          <w:rFonts w:ascii="Arial" w:hAnsi="Arial" w:cs="Arial"/>
        </w:rPr>
        <w:br/>
      </w:r>
    </w:p>
    <w:p w14:paraId="670BD347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а) заявление, о предоставлении субсидии на имя руководителя департамента, подписанное получателем субсидии;</w:t>
      </w:r>
      <w:r w:rsidRPr="007C209D">
        <w:rPr>
          <w:rFonts w:ascii="Arial" w:hAnsi="Arial" w:cs="Arial"/>
        </w:rPr>
        <w:br/>
      </w:r>
    </w:p>
    <w:p w14:paraId="4BB5374A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б) расчёт размера субсидии, подписанный получателем субсидии;</w:t>
      </w:r>
      <w:r w:rsidRPr="007C209D">
        <w:rPr>
          <w:rFonts w:ascii="Arial" w:hAnsi="Arial" w:cs="Arial"/>
        </w:rPr>
        <w:br/>
      </w:r>
    </w:p>
    <w:p w14:paraId="0216EC5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в) показатели объёма вывоза сточных вод от потребителей поселений Сургутского района по форме установленной в договоре;</w:t>
      </w:r>
      <w:r w:rsidRPr="007C209D">
        <w:rPr>
          <w:rFonts w:ascii="Arial" w:hAnsi="Arial" w:cs="Arial"/>
        </w:rPr>
        <w:br/>
      </w:r>
    </w:p>
    <w:p w14:paraId="4474E8D8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г) мониторинг информации о специализированном транспорте, используемом для оказания услуги по вывозу сточных вод, полученной со спутниковых систем "GPS" или "ГЛОНАСС" или иных документов, подтверждающих объем вывоза сточных вод от потребителей поселений Сургутского района;</w:t>
      </w:r>
      <w:r w:rsidRPr="007C209D">
        <w:rPr>
          <w:rFonts w:ascii="Arial" w:hAnsi="Arial" w:cs="Arial"/>
        </w:rPr>
        <w:br/>
      </w:r>
    </w:p>
    <w:p w14:paraId="54158541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д) реестр объёма вывезенных сточных вод по форме установленной в договоре.</w:t>
      </w:r>
      <w:r w:rsidRPr="007C209D">
        <w:rPr>
          <w:rFonts w:ascii="Arial" w:hAnsi="Arial" w:cs="Arial"/>
        </w:rPr>
        <w:br/>
      </w:r>
    </w:p>
    <w:p w14:paraId="58A5F6D6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29. Получатель субсидии несёт ответственность за достоверность и полноту сведений и документов, представленных в департамент для получения субсидии, в соответствии с действующим законодательством Российской Федерации.</w:t>
      </w:r>
      <w:r w:rsidRPr="007C209D">
        <w:rPr>
          <w:rFonts w:ascii="Arial" w:hAnsi="Arial" w:cs="Arial"/>
        </w:rPr>
        <w:br/>
      </w:r>
    </w:p>
    <w:p w14:paraId="71FB62FB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30. Департамент проверяет документы, указанные в пункте 28 </w:t>
      </w:r>
      <w:proofErr w:type="gramStart"/>
      <w:r w:rsidRPr="007C209D">
        <w:rPr>
          <w:rFonts w:ascii="Arial" w:hAnsi="Arial" w:cs="Arial"/>
        </w:rPr>
        <w:t>настоящего порядка</w:t>
      </w:r>
      <w:proofErr w:type="gramEnd"/>
      <w:r w:rsidRPr="007C209D">
        <w:rPr>
          <w:rFonts w:ascii="Arial" w:hAnsi="Arial" w:cs="Arial"/>
        </w:rPr>
        <w:t xml:space="preserve"> и принимает решение о предоставлении субсидии или об отказе в предоставлении субсидии с учётом пункта 31 настоящего порядка.</w:t>
      </w:r>
      <w:r w:rsidRPr="007C209D">
        <w:rPr>
          <w:rFonts w:ascii="Arial" w:hAnsi="Arial" w:cs="Arial"/>
        </w:rPr>
        <w:br/>
      </w:r>
    </w:p>
    <w:p w14:paraId="54111EF5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Решение о предоставлении субсидии или об отказе в предоставлении субсидии оформляется приказом руководителя департамента.</w:t>
      </w:r>
      <w:r w:rsidRPr="007C209D">
        <w:rPr>
          <w:rFonts w:ascii="Arial" w:hAnsi="Arial" w:cs="Arial"/>
        </w:rPr>
        <w:br/>
      </w:r>
    </w:p>
    <w:p w14:paraId="2FDD8CE0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Предоставление субсидии осуществляется в пределах лимитов бюджетных обязательств, доведенных в установленном порядке до департамента как получателя средств бюджета Сургутского района, на цели, указанные в пункте 4 настоящего порядка.</w:t>
      </w:r>
      <w:r w:rsidRPr="007C209D">
        <w:rPr>
          <w:rFonts w:ascii="Arial" w:hAnsi="Arial" w:cs="Arial"/>
        </w:rPr>
        <w:br/>
      </w:r>
    </w:p>
    <w:p w14:paraId="6172281E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31. Основаниями для отказа получателю субсидии в предоставлении субсидии являются:</w:t>
      </w:r>
      <w:r w:rsidRPr="007C209D">
        <w:rPr>
          <w:rFonts w:ascii="Arial" w:hAnsi="Arial" w:cs="Arial"/>
        </w:rPr>
        <w:br/>
      </w:r>
    </w:p>
    <w:p w14:paraId="7379F052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а) несоответствие представленных получателем субсидии документов требованиям, пункта 28 настоящего порядка, или непредставление (представление не в полном объёме) указанных документов;</w:t>
      </w:r>
      <w:r w:rsidRPr="007C209D">
        <w:rPr>
          <w:rFonts w:ascii="Arial" w:hAnsi="Arial" w:cs="Arial"/>
        </w:rPr>
        <w:br/>
      </w:r>
    </w:p>
    <w:p w14:paraId="2805696F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б) установление факта недостоверности представленной получателем субсидии информации.</w:t>
      </w:r>
      <w:r w:rsidRPr="007C209D">
        <w:rPr>
          <w:rFonts w:ascii="Arial" w:hAnsi="Arial" w:cs="Arial"/>
        </w:rPr>
        <w:br/>
      </w:r>
    </w:p>
    <w:p w14:paraId="72AA93AC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32. Перечисление субсидии осуществляется департаментом не позднее 10-го рабочего дня после издания приказа руководителя департамента о предоставлении субсидии на расчётный или корреспондентский счёт, открытый получателем субсидии в учреждениях Центрального банка Российской Федерации или кредитных организациях.</w:t>
      </w:r>
      <w:r w:rsidRPr="007C209D">
        <w:rPr>
          <w:rFonts w:ascii="Arial" w:hAnsi="Arial" w:cs="Arial"/>
        </w:rPr>
        <w:br/>
      </w:r>
    </w:p>
    <w:p w14:paraId="14F03136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33. В случае невозможности предоставления субсидии в текущем финансовом году в связи с недостаточностью лимитов бюджетных обязательств, предоставление субсидии за отчётный финансовый год осуществляется в течение года, следующего за отчётным периодом, в пределах бюджетных ассигнований, выделенных на текущий финансовый год без повторного прохождения отбора в том же порядке, который предусмотрен для предоставления субсидии в текущем финансовом году.</w:t>
      </w:r>
      <w:r w:rsidRPr="007C209D">
        <w:rPr>
          <w:rFonts w:ascii="Arial" w:hAnsi="Arial" w:cs="Arial"/>
        </w:rPr>
        <w:br/>
      </w:r>
    </w:p>
    <w:p w14:paraId="5D9CA4AE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34. В случае принятие решения об отказе в предоставлении субсидии, департамент уведомляет получателя субсидии в течение 5 рабочих дней с даты принятия указанного решения с приложением копии приказа.</w:t>
      </w:r>
      <w:r w:rsidRPr="007C209D">
        <w:rPr>
          <w:rFonts w:ascii="Arial" w:hAnsi="Arial" w:cs="Arial"/>
        </w:rPr>
        <w:br/>
      </w:r>
    </w:p>
    <w:p w14:paraId="5D668CAA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lastRenderedPageBreak/>
        <w:t>35. Результатом предоставления субсидии является отсутствие случаев разлива сточных вод на рельеф и недопущение нарушения природоохранного законодательства.</w:t>
      </w:r>
      <w:r w:rsidRPr="007C209D">
        <w:rPr>
          <w:rFonts w:ascii="Arial" w:hAnsi="Arial" w:cs="Arial"/>
        </w:rPr>
        <w:br/>
      </w:r>
    </w:p>
    <w:p w14:paraId="422F2D59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Показателем, необходимым для достижения результата предоставления субсидии является объём вывезенных сточных вод.</w:t>
      </w:r>
      <w:r w:rsidRPr="007C209D">
        <w:rPr>
          <w:rFonts w:ascii="Arial" w:hAnsi="Arial" w:cs="Arial"/>
        </w:rPr>
        <w:br/>
      </w:r>
    </w:p>
    <w:p w14:paraId="26EB962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Значение показателя, необходимого для достижения результата предоставления субсидии указывается в договоре.</w:t>
      </w:r>
      <w:r w:rsidRPr="007C209D">
        <w:rPr>
          <w:rFonts w:ascii="Arial" w:hAnsi="Arial" w:cs="Arial"/>
        </w:rPr>
        <w:br/>
      </w:r>
    </w:p>
    <w:p w14:paraId="36EB7849" w14:textId="77777777" w:rsidR="007C209D" w:rsidRPr="007C209D" w:rsidRDefault="007C209D" w:rsidP="007C209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09D">
        <w:rPr>
          <w:rFonts w:ascii="Arial" w:hAnsi="Arial" w:cs="Arial"/>
          <w:sz w:val="24"/>
          <w:szCs w:val="24"/>
        </w:rPr>
        <w:t>Глава 4. Требования к отчётности</w:t>
      </w:r>
    </w:p>
    <w:p w14:paraId="02724B82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77C89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36. Получатель субсидии ежемесячно не позднее 30 числа месяца, следующего за отчётным, предоставляет в департамент:</w:t>
      </w:r>
      <w:r w:rsidRPr="007C209D">
        <w:rPr>
          <w:rFonts w:ascii="Arial" w:hAnsi="Arial" w:cs="Arial"/>
        </w:rPr>
        <w:br/>
      </w:r>
    </w:p>
    <w:p w14:paraId="01018A76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отчёт о достижении значения результатов предоставления субсидии и показателей, необходимых для достижения результатов предоставления субсидии.</w:t>
      </w:r>
      <w:r w:rsidRPr="007C209D">
        <w:rPr>
          <w:rFonts w:ascii="Arial" w:hAnsi="Arial" w:cs="Arial"/>
        </w:rPr>
        <w:br/>
      </w:r>
    </w:p>
    <w:p w14:paraId="332990A2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Отчёты предоставляются по формам, установленным в договоре.</w:t>
      </w:r>
      <w:r w:rsidRPr="007C209D">
        <w:rPr>
          <w:rFonts w:ascii="Arial" w:hAnsi="Arial" w:cs="Arial"/>
        </w:rPr>
        <w:br/>
      </w:r>
    </w:p>
    <w:p w14:paraId="5C9E606E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Сроки и формы дополнительной отчётности департамента вправе устанавливать в договоре.</w:t>
      </w:r>
      <w:r w:rsidRPr="007C209D">
        <w:rPr>
          <w:rFonts w:ascii="Arial" w:hAnsi="Arial" w:cs="Arial"/>
        </w:rPr>
        <w:br/>
      </w:r>
    </w:p>
    <w:p w14:paraId="42E64F8A" w14:textId="77777777" w:rsidR="007C209D" w:rsidRPr="007C209D" w:rsidRDefault="007C209D" w:rsidP="007C209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09D">
        <w:rPr>
          <w:rFonts w:ascii="Arial" w:hAnsi="Arial" w:cs="Arial"/>
          <w:sz w:val="24"/>
          <w:szCs w:val="24"/>
        </w:rPr>
        <w:t>Глава 5. Требования об осуществлении контроля за соблюдением условий, целей и порядка предоставления субсидии и ответственности за их нарушение</w:t>
      </w:r>
    </w:p>
    <w:p w14:paraId="18862EC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CA935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37. Департамент и органы муниципального финансового контроля осуществляют обязательные проверки соблюдения получателем субсидии условий, целей и настоящего порядка.</w:t>
      </w:r>
      <w:r w:rsidRPr="007C209D">
        <w:rPr>
          <w:rFonts w:ascii="Arial" w:hAnsi="Arial" w:cs="Arial"/>
        </w:rPr>
        <w:br/>
      </w:r>
    </w:p>
    <w:p w14:paraId="56B4433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38. За нарушение условий целей настоящего порядка устанавливаются следующие меры ответственности:</w:t>
      </w:r>
      <w:r w:rsidRPr="007C209D">
        <w:rPr>
          <w:rFonts w:ascii="Arial" w:hAnsi="Arial" w:cs="Arial"/>
        </w:rPr>
        <w:br/>
      </w:r>
    </w:p>
    <w:p w14:paraId="5C82D990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38.1. Субсидия (часть субсидии) подлежит возврату получателем субсидии в бюджет Сургутского района в случаях:</w:t>
      </w:r>
      <w:r w:rsidRPr="007C209D">
        <w:rPr>
          <w:rFonts w:ascii="Arial" w:hAnsi="Arial" w:cs="Arial"/>
        </w:rPr>
        <w:br/>
      </w:r>
    </w:p>
    <w:p w14:paraId="22E14195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в случае нарушения получателем субсидии условий, установленных при предоставлении;</w:t>
      </w:r>
      <w:r w:rsidRPr="007C209D">
        <w:rPr>
          <w:rFonts w:ascii="Arial" w:hAnsi="Arial" w:cs="Arial"/>
        </w:rPr>
        <w:br/>
      </w:r>
    </w:p>
    <w:p w14:paraId="369DA38E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- в случае не достижения значений результатов и показателей, установленных в договоре.</w:t>
      </w:r>
      <w:r w:rsidRPr="007C209D">
        <w:rPr>
          <w:rFonts w:ascii="Arial" w:hAnsi="Arial" w:cs="Arial"/>
        </w:rPr>
        <w:br/>
      </w:r>
    </w:p>
    <w:p w14:paraId="589861CA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 xml:space="preserve">39. В случае установления по итогам проверок, проведённых департаментом и органами муниципального финансового контроля, фактов, указанных в подпункте 38.1 пункта 38 настоящего порядка, департамент в течение 10 рабочих дней направляет требование (с приложением копии акта, предписания (представления)) получателю субсидии о возврате субсидии в бюджет Сургутского района. Получатель субсидии, после получения требования о возврате субсидии в бюджет Сургутского района, обязан в течение 5 рабочих дней вернуть в бюджет </w:t>
      </w:r>
      <w:r w:rsidRPr="007C209D">
        <w:rPr>
          <w:rFonts w:ascii="Arial" w:hAnsi="Arial" w:cs="Arial"/>
        </w:rPr>
        <w:lastRenderedPageBreak/>
        <w:t>Сургутского района субсидию, указанную в требовании о возврате субсидии.</w:t>
      </w:r>
      <w:r w:rsidRPr="007C209D">
        <w:rPr>
          <w:rFonts w:ascii="Arial" w:hAnsi="Arial" w:cs="Arial"/>
        </w:rPr>
        <w:br/>
      </w:r>
    </w:p>
    <w:p w14:paraId="68EC6F1A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Размер средств, подлежащих возврату, не может превышать размер фактически предоставленной субсидии.</w:t>
      </w:r>
      <w:r w:rsidRPr="007C209D">
        <w:rPr>
          <w:rFonts w:ascii="Arial" w:hAnsi="Arial" w:cs="Arial"/>
        </w:rPr>
        <w:br/>
      </w:r>
    </w:p>
    <w:p w14:paraId="516F27CA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40. В случае невыполнения (несвоевременного выполнения) требования о возврате субсидии в бюджет Сургутского района в установленный абзацем 1 пункта 39 настоящего порядка срок, взыскание осуществляется в судебном порядке с применением штрафных санкций, предусмотренных законодательством Российской Федерации.</w:t>
      </w:r>
      <w:r w:rsidRPr="007C209D">
        <w:rPr>
          <w:rFonts w:ascii="Arial" w:hAnsi="Arial" w:cs="Arial"/>
        </w:rPr>
        <w:br/>
      </w:r>
    </w:p>
    <w:p w14:paraId="30564713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41. Применяемые штрафные санкции могут быть предусмотрены в договоре.</w:t>
      </w:r>
      <w:r w:rsidRPr="007C209D">
        <w:rPr>
          <w:rFonts w:ascii="Arial" w:hAnsi="Arial" w:cs="Arial"/>
        </w:rPr>
        <w:br/>
      </w:r>
    </w:p>
    <w:p w14:paraId="78F183CF" w14:textId="77777777" w:rsidR="007C209D" w:rsidRPr="007C209D" w:rsidRDefault="007C209D" w:rsidP="007C2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09D">
        <w:rPr>
          <w:rFonts w:ascii="Arial" w:hAnsi="Arial" w:cs="Arial"/>
        </w:rPr>
        <w:t>42. Персональная ответственность за полноту проверки, представленных получателем субсидии документов и правомерность применения положений настоящего порядка, возлагается на руководителя департамента в соответствии с действующим законодательством Российской Федерации.</w:t>
      </w:r>
    </w:p>
    <w:p w14:paraId="645A8938" w14:textId="77777777" w:rsidR="007C209D" w:rsidRPr="007C209D" w:rsidRDefault="007C209D" w:rsidP="007C209D">
      <w:pPr>
        <w:rPr>
          <w:szCs w:val="24"/>
        </w:rPr>
      </w:pPr>
    </w:p>
    <w:p w14:paraId="6145A18C" w14:textId="77777777" w:rsidR="00E34F2A" w:rsidRPr="007C209D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C209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C20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C20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C20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C20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C2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7C2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