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33260C" w14:textId="77777777" w:rsidR="00304577" w:rsidRDefault="00304577" w:rsidP="003045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МИНИСТЕРСТВО ПРИРОДНЫХ РЕСУРСОВ И ЭКОЛОГИИ ЧУВАШСКОЙ РЕСПУБЛИКИ</w:t>
      </w:r>
    </w:p>
    <w:p w14:paraId="0C47941F" w14:textId="77777777" w:rsidR="00304577" w:rsidRDefault="00304577" w:rsidP="003045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310A232F" w14:textId="77777777" w:rsidR="00304577" w:rsidRDefault="00304577" w:rsidP="003045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28 марта 2014 года N 260</w:t>
      </w:r>
      <w:r>
        <w:rPr>
          <w:rFonts w:ascii="Arial" w:hAnsi="Arial" w:cs="Arial"/>
          <w:b/>
          <w:bCs/>
          <w:color w:val="444444"/>
        </w:rPr>
        <w:br/>
      </w:r>
    </w:p>
    <w:p w14:paraId="6CF48535" w14:textId="77777777" w:rsidR="00304577" w:rsidRDefault="00304577" w:rsidP="003045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Положения о комиссии по согласованию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 на территории Чувашской Республики</w:t>
      </w:r>
    </w:p>
    <w:p w14:paraId="7BA738DD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Зарегистрировано в Министерстве юстиции Чувашской Республики 16 мая 2014 г. Регистрационный N 1974</w:t>
      </w:r>
      <w:r>
        <w:rPr>
          <w:rFonts w:ascii="Arial" w:hAnsi="Arial" w:cs="Arial"/>
          <w:color w:val="444444"/>
        </w:rPr>
        <w:br/>
      </w:r>
    </w:p>
    <w:p w14:paraId="593D64CE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обеспечения предоставления государственной услуги по согласованию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 на территории Чувашской Республики, в соответствии с Положением о Министерстве природных ресурсов и экологии Чувашской Республики, утвержденным постановлением Кабинета Министров Чувашской Республики от 26 октября 2011 г. N 468, а также в соответствии с положениями статьи 23.2 Закона Российской Федерации от 21 февраля 1992 г. N 2395-1 "О недрах" приказываю:</w:t>
      </w:r>
      <w:r>
        <w:rPr>
          <w:rFonts w:ascii="Arial" w:hAnsi="Arial" w:cs="Arial"/>
          <w:color w:val="444444"/>
        </w:rPr>
        <w:br/>
      </w:r>
    </w:p>
    <w:p w14:paraId="235109AE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Положение о комиссии по согласованию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 на территории Чувашской Республики, согласно приложению к настоящему приказу.</w:t>
      </w:r>
      <w:r>
        <w:rPr>
          <w:rFonts w:ascii="Arial" w:hAnsi="Arial" w:cs="Arial"/>
          <w:color w:val="444444"/>
        </w:rPr>
        <w:br/>
      </w:r>
    </w:p>
    <w:p w14:paraId="76ED1FB1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настоящего приказа оставляю за собой.</w:t>
      </w:r>
      <w:r>
        <w:rPr>
          <w:rFonts w:ascii="Arial" w:hAnsi="Arial" w:cs="Arial"/>
          <w:color w:val="444444"/>
        </w:rPr>
        <w:br/>
      </w:r>
    </w:p>
    <w:p w14:paraId="01E5AE15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Настоящий приказ вступает в силу через 10 дней после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63541AF1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Министр </w:t>
      </w:r>
      <w:proofErr w:type="gramStart"/>
      <w:r>
        <w:rPr>
          <w:rFonts w:ascii="Arial" w:hAnsi="Arial" w:cs="Arial"/>
          <w:color w:val="444444"/>
        </w:rPr>
        <w:t>И.В.</w:t>
      </w:r>
      <w:proofErr w:type="gramEnd"/>
      <w:r>
        <w:rPr>
          <w:rFonts w:ascii="Arial" w:hAnsi="Arial" w:cs="Arial"/>
          <w:color w:val="444444"/>
        </w:rPr>
        <w:t xml:space="preserve"> Исаев</w:t>
      </w:r>
      <w:r>
        <w:rPr>
          <w:rFonts w:ascii="Arial" w:hAnsi="Arial" w:cs="Arial"/>
          <w:color w:val="444444"/>
        </w:rPr>
        <w:br/>
      </w:r>
    </w:p>
    <w:p w14:paraId="2C9A7C0D" w14:textId="77777777" w:rsidR="00304577" w:rsidRDefault="00304577" w:rsidP="0030457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приказом Министерства природных ресурсов и экологии Чувашской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28 марта 2014 г. N 260</w:t>
      </w:r>
    </w:p>
    <w:p w14:paraId="3D95C9CD" w14:textId="77777777" w:rsidR="00304577" w:rsidRDefault="00304577" w:rsidP="003045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 о комиссии по согласованию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 на территории Чувашской Республики</w:t>
      </w:r>
    </w:p>
    <w:p w14:paraId="366B9776" w14:textId="77777777" w:rsidR="00304577" w:rsidRDefault="00304577" w:rsidP="003045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589E6979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413E78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1.1. Комиссия по согласованию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 на территории Чувашской Республики (далее - Комиссия) является коллегиальным органом Министерства природных ресурсов и экологии Чувашской Республики (далее - Минприроды Чувашии), который создается в целях обеспечения объективного, качественного и комплексного анализа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 на территории Чувашской Республики (далее – проектная документация) в рамках реализации полномочий Минприроды Чувашии по согласованию проектной документации.</w:t>
      </w:r>
      <w:r>
        <w:rPr>
          <w:rFonts w:ascii="Arial" w:hAnsi="Arial" w:cs="Arial"/>
          <w:color w:val="444444"/>
        </w:rPr>
        <w:br/>
      </w:r>
    </w:p>
    <w:p w14:paraId="72065091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Комиссия в своей деятельности руководствуется Конституцией Российской Федерации, федеральными законами, актами Правительства Российской Федерации, иными нормативными правовыми актами Российской Федерации, Конституцией Чувашской Республики, законами Чувашской Республики, постановлениями и распоряжениями Кабинета Министров Чувашской Республики, иными нормативными правовыми актами Чувашской Республики и настоящим Положением.</w:t>
      </w:r>
      <w:r>
        <w:rPr>
          <w:rFonts w:ascii="Arial" w:hAnsi="Arial" w:cs="Arial"/>
          <w:color w:val="444444"/>
        </w:rPr>
        <w:br/>
      </w:r>
    </w:p>
    <w:p w14:paraId="774DB5BF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Основными задачами Комиссии являются:</w:t>
      </w:r>
      <w:r>
        <w:rPr>
          <w:rFonts w:ascii="Arial" w:hAnsi="Arial" w:cs="Arial"/>
          <w:color w:val="444444"/>
        </w:rPr>
        <w:br/>
      </w:r>
    </w:p>
    <w:p w14:paraId="7B424FF4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организация рассмотрения проектной документации на заседаниях Комиссии;</w:t>
      </w:r>
      <w:r>
        <w:rPr>
          <w:rFonts w:ascii="Arial" w:hAnsi="Arial" w:cs="Arial"/>
          <w:color w:val="444444"/>
        </w:rPr>
        <w:br/>
      </w:r>
    </w:p>
    <w:p w14:paraId="3A022F50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подготовка рекомендаций о согласовании или мотивированном отказе в согласовании проектной документации.</w:t>
      </w:r>
      <w:r>
        <w:rPr>
          <w:rFonts w:ascii="Arial" w:hAnsi="Arial" w:cs="Arial"/>
          <w:color w:val="444444"/>
        </w:rPr>
        <w:br/>
      </w:r>
    </w:p>
    <w:p w14:paraId="00DDEAA8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В состав Комиссии по согласованию включаются представители органов исполнительной власти Чувашской Республики, отдела геологии и лицензирования по Чувашской Республике Департамента по недропользованию по Приволжскому федеральному округу (ЧУВАШНЕДРА), отдела информации по геологии и недропользованию Чувашского филиала Федерального бюджетного учреждения "Территориальный фонд геологической информации по Приволжскому федеральному округу".</w:t>
      </w:r>
      <w:r>
        <w:rPr>
          <w:rFonts w:ascii="Arial" w:hAnsi="Arial" w:cs="Arial"/>
          <w:color w:val="444444"/>
        </w:rPr>
        <w:br/>
      </w:r>
    </w:p>
    <w:p w14:paraId="5C7FD34C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1.5. Персональный состав Комиссии утверждается приказом Минприроды Чувашии.</w:t>
      </w:r>
      <w:r>
        <w:rPr>
          <w:rFonts w:ascii="Arial" w:hAnsi="Arial" w:cs="Arial"/>
          <w:color w:val="444444"/>
        </w:rPr>
        <w:br/>
      </w:r>
    </w:p>
    <w:p w14:paraId="2ED9E127" w14:textId="77777777" w:rsidR="00304577" w:rsidRDefault="00304577" w:rsidP="003045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Организация работы Комиссии</w:t>
      </w:r>
    </w:p>
    <w:p w14:paraId="779F729A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FC6B31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Работой Комиссии руководит председатель Комиссии (в его отсутствие - заместитель председателя Комиссии) который:</w:t>
      </w:r>
      <w:r>
        <w:rPr>
          <w:rFonts w:ascii="Arial" w:hAnsi="Arial" w:cs="Arial"/>
          <w:color w:val="444444"/>
        </w:rPr>
        <w:br/>
      </w:r>
    </w:p>
    <w:p w14:paraId="00A90A5A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назначает дату, время, утверждает повестку дня заседания Комиссии и определяет порядок проведения заседания;</w:t>
      </w:r>
      <w:r>
        <w:rPr>
          <w:rFonts w:ascii="Arial" w:hAnsi="Arial" w:cs="Arial"/>
          <w:color w:val="444444"/>
        </w:rPr>
        <w:br/>
      </w:r>
    </w:p>
    <w:p w14:paraId="6FFEC01C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распределяет обязанности между членами Комиссии;</w:t>
      </w:r>
      <w:r>
        <w:rPr>
          <w:rFonts w:ascii="Arial" w:hAnsi="Arial" w:cs="Arial"/>
          <w:color w:val="444444"/>
        </w:rPr>
        <w:br/>
      </w:r>
    </w:p>
    <w:p w14:paraId="1B1CF2D4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проводит заседания Комиссии;</w:t>
      </w:r>
      <w:r>
        <w:rPr>
          <w:rFonts w:ascii="Arial" w:hAnsi="Arial" w:cs="Arial"/>
          <w:color w:val="444444"/>
        </w:rPr>
        <w:br/>
      </w:r>
    </w:p>
    <w:p w14:paraId="409C6963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представляет Комиссию по вопросам, относящимся к ее компетенции.</w:t>
      </w:r>
      <w:r>
        <w:rPr>
          <w:rFonts w:ascii="Arial" w:hAnsi="Arial" w:cs="Arial"/>
          <w:color w:val="444444"/>
        </w:rPr>
        <w:br/>
      </w:r>
    </w:p>
    <w:p w14:paraId="4B83C18C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Организационная работа по подготовке и проведению заседаний Комиссии осуществляется секретарем Комиссии, а именно:</w:t>
      </w:r>
      <w:r>
        <w:rPr>
          <w:rFonts w:ascii="Arial" w:hAnsi="Arial" w:cs="Arial"/>
          <w:color w:val="444444"/>
        </w:rPr>
        <w:br/>
      </w:r>
    </w:p>
    <w:p w14:paraId="18A4F5BF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формирование повестки дня заседания Комиссии;</w:t>
      </w:r>
      <w:r>
        <w:rPr>
          <w:rFonts w:ascii="Arial" w:hAnsi="Arial" w:cs="Arial"/>
          <w:color w:val="444444"/>
        </w:rPr>
        <w:br/>
      </w:r>
    </w:p>
    <w:p w14:paraId="0B746AB8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направление членам Комиссии поступившей проектной документации;</w:t>
      </w:r>
      <w:r>
        <w:rPr>
          <w:rFonts w:ascii="Arial" w:hAnsi="Arial" w:cs="Arial"/>
          <w:color w:val="444444"/>
        </w:rPr>
        <w:br/>
      </w:r>
    </w:p>
    <w:p w14:paraId="0C2ECF84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оповещение членов Комиссии о времени и месте проведения заседаний не менее чем за два дня до заседания Комиссии;</w:t>
      </w:r>
      <w:r>
        <w:rPr>
          <w:rFonts w:ascii="Arial" w:hAnsi="Arial" w:cs="Arial"/>
          <w:color w:val="444444"/>
        </w:rPr>
        <w:br/>
      </w:r>
    </w:p>
    <w:p w14:paraId="7ADBB70B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ведение и оформление протоколов заседаний Комиссии.</w:t>
      </w:r>
      <w:r>
        <w:rPr>
          <w:rFonts w:ascii="Arial" w:hAnsi="Arial" w:cs="Arial"/>
          <w:color w:val="444444"/>
        </w:rPr>
        <w:br/>
      </w:r>
    </w:p>
    <w:p w14:paraId="5A0A14C2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Комиссия правомочна осуществлять возложенные на нее функции, если на заседании Комиссии присутствуют не менее половины членов Комиссии от общего числа ее членов.</w:t>
      </w:r>
      <w:r>
        <w:rPr>
          <w:rFonts w:ascii="Arial" w:hAnsi="Arial" w:cs="Arial"/>
          <w:color w:val="444444"/>
        </w:rPr>
        <w:br/>
      </w:r>
    </w:p>
    <w:p w14:paraId="4FCB48BE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Решения Комиссии оформляется протоколом заседания Комиссии в одном экземпляре, который подписывается всеми членами, присутствующими на заседании, и утверждается председателем Комиссии (или заместителем председателя, проводившим заседание Комиссии). Члены Комиссии, голосовавшие против принимаемого решения, вправе изложить свои возражения в письменной форме с приложением их к протоколу заседания Комиссии.</w:t>
      </w:r>
      <w:r>
        <w:rPr>
          <w:rFonts w:ascii="Arial" w:hAnsi="Arial" w:cs="Arial"/>
          <w:color w:val="444444"/>
        </w:rPr>
        <w:br/>
      </w:r>
    </w:p>
    <w:p w14:paraId="44B27AF0" w14:textId="77777777" w:rsidR="00304577" w:rsidRDefault="00304577" w:rsidP="003045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Порядок работы Комиссии</w:t>
      </w:r>
    </w:p>
    <w:p w14:paraId="0E2321D5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D59748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Рассмотрение проектной документации осуществляется Комиссией в течение 20 дней со дня ее представления в Комиссию должностным лицом отдела природопользования Минприроды Чувашии.</w:t>
      </w:r>
      <w:r>
        <w:rPr>
          <w:rFonts w:ascii="Arial" w:hAnsi="Arial" w:cs="Arial"/>
          <w:color w:val="444444"/>
        </w:rPr>
        <w:br/>
      </w:r>
    </w:p>
    <w:p w14:paraId="41199A1F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Комиссия осуществляет рассмотрение и обсуждение проектной документации на заседании Комиссии.</w:t>
      </w:r>
      <w:r>
        <w:rPr>
          <w:rFonts w:ascii="Arial" w:hAnsi="Arial" w:cs="Arial"/>
          <w:color w:val="444444"/>
        </w:rPr>
        <w:br/>
      </w:r>
    </w:p>
    <w:p w14:paraId="0E3A5F92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По итогам заседания Комиссия рекомендует согласовать проектную документацию, либо отказать в согласовании проектной документации в случае наличия оснований для отказа.</w:t>
      </w:r>
      <w:r>
        <w:rPr>
          <w:rFonts w:ascii="Arial" w:hAnsi="Arial" w:cs="Arial"/>
          <w:color w:val="444444"/>
        </w:rPr>
        <w:br/>
      </w:r>
    </w:p>
    <w:p w14:paraId="70712260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Рекомендации Комиссии о согласовании проектной документации либо мотивированном отказе в согласовании проектной документации принимаются открытым голосованием простым большинством присутствующих членов Комиссии. В случае равенства голосов решающим является голос председательствующего на заседании Комиссии.</w:t>
      </w:r>
      <w:r>
        <w:rPr>
          <w:rFonts w:ascii="Arial" w:hAnsi="Arial" w:cs="Arial"/>
          <w:color w:val="444444"/>
        </w:rPr>
        <w:br/>
      </w:r>
    </w:p>
    <w:p w14:paraId="3F40C1E0" w14:textId="77777777" w:rsidR="00304577" w:rsidRDefault="00304577" w:rsidP="003045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Решение Комиссии в течение 3 дней со дня заседания Комиссии оформляется протоколом заседания Комиссии, который секретарем Комиссии представляется должностному лицу отдела природопользования Минприроды Чувашии, ответственному за рассмотрение и согласование проектной документации.</w:t>
      </w:r>
    </w:p>
    <w:p w14:paraId="325A71BD" w14:textId="77777777" w:rsidR="00304577" w:rsidRDefault="00304577" w:rsidP="00304577"/>
    <w:p w14:paraId="72ED74E8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0457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045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045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045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0457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3045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045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