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A58176" w14:textId="77777777" w:rsidR="00B73940" w:rsidRPr="00B73940" w:rsidRDefault="00B73940" w:rsidP="00B73940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УЛЬЯНОВСКАЯ ГОРОДСКАЯ ДУМА</w:t>
      </w: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РЕШЕНИЕ</w:t>
      </w: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31 января 2020 года N 4</w:t>
      </w: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 ТЕРРИТОРИИ МЕСТНОГО ЗНАЧЕНИЯ "ПКО "МОЛОДЕЖНЫЙ"</w:t>
      </w:r>
    </w:p>
    <w:p w14:paraId="1C646A6E" w14:textId="77777777" w:rsidR="00B73940" w:rsidRPr="00B73940" w:rsidRDefault="00B73940" w:rsidP="00B73940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5353BA4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1E1819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10.01.2002 N 7-ФЗ "Об охране окружающей среды", Федеральным законом от 14.03.1995 N 33-ФЗ "Об особо охраняемых природных территориях", Федеральным законом от 06.10.2003 N 131-ФЗ "Об общих принципах организации местного самоуправления в Российской Федерации", руководствуясь Уставом муниципального образования "город Ульяновск", Ульяновская Городская Дума решила: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8F5CE8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прилагаемое Положение об особо охраняемой природной территории местного значения "ПКО "Молодежный".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EC2AB6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решение вступает в силу на следующий день после дня его официального опубликования.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2F80D4" w14:textId="77777777" w:rsidR="00B73940" w:rsidRPr="00B73940" w:rsidRDefault="00B73940" w:rsidP="00B7394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города Ульяновска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С.С.ПАНЧИН</w:t>
      </w:r>
    </w:p>
    <w:p w14:paraId="616E1064" w14:textId="77777777" w:rsidR="00B73940" w:rsidRPr="00B73940" w:rsidRDefault="00B73940" w:rsidP="00B7394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Ульяновской Городской Думы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И.В.НОЖЕЧКИН</w:t>
      </w:r>
    </w:p>
    <w:p w14:paraId="5677C230" w14:textId="77777777" w:rsidR="00B73940" w:rsidRPr="00B73940" w:rsidRDefault="00B73940" w:rsidP="00B7394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61A0ED" w14:textId="77777777" w:rsidR="00B73940" w:rsidRPr="00B73940" w:rsidRDefault="00B73940" w:rsidP="00B73940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B73940">
        <w:rPr>
          <w:rFonts w:ascii="Cambria" w:eastAsia="Times New Roman" w:hAnsi="Cambria" w:cs="Times New Roman"/>
          <w:b/>
          <w:bCs/>
          <w:sz w:val="24"/>
          <w:szCs w:val="24"/>
        </w:rPr>
        <w:t>Утверждено</w:t>
      </w:r>
      <w:r w:rsidRPr="00B73940">
        <w:rPr>
          <w:rFonts w:ascii="Cambria" w:eastAsia="Times New Roman" w:hAnsi="Cambria" w:cs="Times New Roman"/>
          <w:b/>
          <w:bCs/>
          <w:sz w:val="24"/>
          <w:szCs w:val="24"/>
        </w:rPr>
        <w:br/>
        <w:t>решением</w:t>
      </w:r>
      <w:r w:rsidRPr="00B73940">
        <w:rPr>
          <w:rFonts w:ascii="Cambria" w:eastAsia="Times New Roman" w:hAnsi="Cambria" w:cs="Times New Roman"/>
          <w:b/>
          <w:bCs/>
          <w:sz w:val="24"/>
          <w:szCs w:val="24"/>
        </w:rPr>
        <w:br/>
        <w:t>Ульяновской Городской Думы</w:t>
      </w:r>
      <w:r w:rsidRPr="00B73940">
        <w:rPr>
          <w:rFonts w:ascii="Cambria" w:eastAsia="Times New Roman" w:hAnsi="Cambria" w:cs="Times New Roman"/>
          <w:b/>
          <w:bCs/>
          <w:sz w:val="24"/>
          <w:szCs w:val="24"/>
        </w:rPr>
        <w:br/>
        <w:t>от 31 января 2020 года N 4</w:t>
      </w:r>
    </w:p>
    <w:p w14:paraId="7B6776BE" w14:textId="77777777" w:rsidR="00B73940" w:rsidRPr="00B73940" w:rsidRDefault="00B73940" w:rsidP="00B7394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B433E46" w14:textId="77777777" w:rsidR="00B73940" w:rsidRPr="00B73940" w:rsidRDefault="00B73940" w:rsidP="00B7394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МЕСТНОГО ЗНАЧЕНИЯ "ПКО "МОЛОДЕЖНЫЙ"</w:t>
      </w:r>
    </w:p>
    <w:p w14:paraId="6DB8E8F4" w14:textId="77777777" w:rsidR="00B73940" w:rsidRPr="00B73940" w:rsidRDefault="00B73940" w:rsidP="00B7394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9CDDD90" w14:textId="77777777" w:rsidR="00B73940" w:rsidRPr="00B73940" w:rsidRDefault="00B73940" w:rsidP="00B73940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1. Общие положения</w:t>
      </w:r>
    </w:p>
    <w:p w14:paraId="19B9C02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0D1553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"ПКО "Молодежный" (далее - ООПТ МЗ "ПКО "Молодежный").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F7C86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1.2. ООПТ МЗ "ПКО "Молодежный"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CEDFB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Граница ООПТ МЗ "ПКО "Молодежный" проходит с западной и северо-западной стороны - по ул. Севастопольской, с северо-восточной - по ул. Стасова, с юго-восточной - по ул. Александра Невского, с южной - по северной границе участка автостоянки, расположенных по ул. Промышленной.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687AD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площадь земельного участка ООПТ МЗ "ПКО "Молодежный" составляет 142321 кв. м, из них зона покоя составляет 58900 кв. м, зона рекреации составляет 83421 кв. м.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3C84E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Границы ООПТ МЗ "ПКО "Молодежный" определены в системе координат МСК-73 и приведены в приложении 2 к настоящему Положению.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C2AD98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 учетом основных видов использования и охраны ООПТ МЗ ПКО "ПКО "Молодежный" в ее границах выделяются следующие функциональные зоны: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8A4B6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7A93B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"ПКО "Молодежный". Травянистый покров между группами хорошо развит. Березово-липовая аллея характеризуется хорошей сомкнутостью деревьев в ряду, которые образуют полузатененные пространства над дорожками.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80CF3C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функциональных зон ООПТ МЗ "ПКО "Молодежный" приведена в приложении 1 к настоящему Положению.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9AF3C9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"Молодежный", а также не находящихся на ООПТ, если их деятельность может причинить ущерб ООПТ МЗ "ПКО "Молодежный".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87285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Хозяйственная деятельность в ООПТ МЗ "ПКО "Молодежный"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231533" w14:textId="77777777" w:rsidR="00B73940" w:rsidRPr="00B73940" w:rsidRDefault="00B73940" w:rsidP="00B73940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2. Особенности правового положения ООПТ МЗ "ПКО "Молодежный"</w:t>
      </w:r>
    </w:p>
    <w:p w14:paraId="77F13AF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6EFB3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Особенности правового положения ООПТ МЗ "ПКО "Молодежный" определены Земельным кодексом Российской Федерации, Федеральным законом от 14.03.1995 N 33-ФЗ "Об особо охраняемых природных территориях", Федеральным законом от 10.01.2002 N 7-ФЗ "Об охране окружающей среды", Правилами создания, 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охраны и содержания зеленых насаждений в городах Российской Федерации, утвержденными приказом Государственного Комитета Российской Федерации по строительству и жилищно-коммунальному комплексу от 15.12.1999 N 153, 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значения", Положением о территориальной охране природы в г. Ульяновске, утвержденным решением Ульяновской Городской Думы от 25.12.2002 N 222, Правилами землепользования и застройки муниципального образования "город Ульяновск", утвержденными решением Ульяновской Городской Думы от 13.10.2004 N 90.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A8CB98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Территория ООПТ МЗ "ПКО "Молодежный" предназначена для достижения целей и выполнения задач, указанных в разделе 3 настоящего Положения.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9752E0" w14:textId="77777777" w:rsidR="00B73940" w:rsidRPr="00B73940" w:rsidRDefault="00B73940" w:rsidP="00B73940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3. Цели и задачи ООПТ МЗ "ПКО "Молодежный"</w:t>
      </w:r>
    </w:p>
    <w:p w14:paraId="5E5307E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623EE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Основными целями ООПТ МЗ "ПКО "Молодежный" являются: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13B03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природного комплекса в условиях рекреационного использования;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5BB30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восстановление нарушенного природного комплекса;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EEE76E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рекреационного использования.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315E6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Сохранение и восстановление природного комплекса ООПТ МЗ "ПКО "Молодежный" обеспечивается выполнением следующих видов работ по: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FF371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очистке территории ООПТ МЗ "ПКО "Молодежный" от мусора;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F029A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созданию искусственных мест гнездования, укрытий для птиц и организации подкормки птиц.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7A67B3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Основными задачами ООПТ МЗ "ПКО "Молодежный" являются: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E8FFD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природной среды, природных ландшафтов, растительного и животного мира;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AABAD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разработка и внедрение эффективных методов охраны природы в условиях рекреационного использования ООПТ МЗ "ПКО "Молодежный";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CE6946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отдыха населения и сохранение рекреационных ресурсов;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A991D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4) экологическое просвещение населения.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4D0F7E" w14:textId="77777777" w:rsidR="00B73940" w:rsidRPr="00B73940" w:rsidRDefault="00B73940" w:rsidP="00B73940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4. Управление ООПТ МЗ "ПКО "Молодежный"</w:t>
      </w:r>
    </w:p>
    <w:p w14:paraId="6458308F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4BD6CF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Функции содержания (включая поддержание чистоты, уход за зелеными насаждениями) ООПТ МЗ "ПКО "Молодежный" осуществляют муниципальные учреждения, муниципальные предприятия в соответствии с их уставами.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7C9C8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4.2. Функции муниципального контроля в области использования и охраны ООПТ МЗ "ПКО "Молодежный" осуществляет администрация города Ульяновска в лице управления по охране окружающей среды администрации города Ульяновска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8D3B36" w14:textId="77777777" w:rsidR="00B73940" w:rsidRPr="00B73940" w:rsidRDefault="00B73940" w:rsidP="00B73940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5. Режим охраны и использования ООПТ МЗ "ПКО "Молодежный"</w:t>
      </w:r>
    </w:p>
    <w:p w14:paraId="0625567F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73EB6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границах рекреационной зоны ООПТ МЗ "ПКО "Молодежный" запрещается: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19A648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выборочных санитарных рубок деревьев и кустарников и санитарной обрезки кроны;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0CDAE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373D23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316AEB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DF6EF3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"Молодежный";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B00EE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37CD3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C7A98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BF093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D06749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10) строительство автомобильных дорог, трубопроводов, линий электропередач и других коммуникаций;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16FDE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17BBCD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12) гидромелиоративные работы;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8C5E0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13) взрывные работы;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FFC8A6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14) разведка, разработка и добыча полезных ископаемых;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C1524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15) движение и стоянка транспортных средств, не связанных с функционированием ООПТ МЗ "ПКО "Молодежный",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7D9289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16) уничтожение и повреждение дорожно-</w:t>
      </w:r>
      <w:proofErr w:type="spellStart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6B3C1B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17) разжигание костров и нарушение правил противопожарной охраны;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EDA356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18) осуществление рекреационной деятельности за пределами специально предусмотренных для этого мест;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A00EAF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19) проход вне имеющихся тропинок, дорог;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600D8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20) иные виды деятельности, которые могут повлечь за собой нарушение режима ООПТ МЗ "ПКО "Молодежный".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F44949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границах рекреационной зоны ООПТ МЗ "ПКО "Молодежный" разрешается: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AC73C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E24F5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09AED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"Молодежный", при условии обеспечения их вывоза в установленные сроки;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8554D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установка малых архитектурных форм для улучшения эстетического и рекреационного потенциала ООПТ МЗ "ПКО "Молодежный";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144A6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ремонтных работ сооружений, относящихся к объектам рекреационной инфраструктуры ООПТ МЗ "ПКО "Молодежный";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77B8F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FF003E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B92CAE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8) проведение ремонтных работ существующих сетей тепло-, водо-, электроснабжения, проходящих через территорию ООПТ МЗ "ПКО "Молодежный", с обязательной последующей рекультивацией почвенного и растительного покрова;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F3E71B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9) проведение противопожарных мероприятий;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F5ACC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F15FEC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проведение </w:t>
      </w:r>
      <w:proofErr w:type="spellStart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пределах их компетенции;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F9CBA8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06CD96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13) посадка и пересадка деревьев и кустарников, а также изменение планировки сетей дорожек, площадок, газонов по проектам, согласованными с администрацией города Ульяновска.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09E05D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Виды разрешенного использования в границах рекреационной зоны ООПТ МЗ "ПКО "Молодежный":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F126B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разрешенного использования: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6695D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8F39C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земельные участки (территории) общего пользования;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A7D3F8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внутреннего правопорядка.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7B9AAC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 границах зоны покоя ООПТ МЗ "ПКО "Молодежный" запрещается: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E9A09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C1734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6F4E4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1A75BE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24019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"Молодежный";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5D082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0E3F9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A98C8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7FB06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9FA8E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10) размещение нестационарных объектов;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1F69F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11) деятельность, влекущая за собой нарушение структуры почвенного покрова;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308CC8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12) строительство автомобильных дорог, трубопроводов, линий электропередач и других коммуникаций;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95B80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C11F63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14) гидромелиоративные работы;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DDD9B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15) взрывные работы;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F5A5D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16) разведка, разработка и добыча полезных ископаемых;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E7B53E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17) движение и стоянка транспортных средств, не связанных с функционированием ООПТ МЗ "ПКО "Молодежный",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20F5B3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18) уничтожение и повреждение дорожно-</w:t>
      </w:r>
      <w:proofErr w:type="spellStart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7E964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19) разжигание костров и нарушение правил противопожарной охраны;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57780F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20) осуществление рекреационной деятельности за пределами специально предусмотренных для этого мест;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A5AA9E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21) проход вне имеющихся тропинок, дорог;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8F611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22) иные виды деятельности, которые могут повлечь за собой нарушение режима ООПТ МЗ "ПКО "Молодежный".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8B91B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В границах зоны покоя ООПТ МЗ "ПКО "Молодежный" разрешается: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61A001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43F24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B22BD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проведение ремонтных работ существующих сетей тепло-, водо-, электроснабжения, проходящих через охранную зону ООПТ МЗ "ПКО "Молодежный",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48AAB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проведение противопожарных мероприятий;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CA7EB5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6BB720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6) проведение </w:t>
      </w:r>
      <w:proofErr w:type="spellStart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5D2A8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Виды разрешенного использования в границах зоны покоя ООПТ МЗ "ПКО "Молодежный":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347592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разрешенного использования: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8F52A9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природных территорий.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62D12C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5.7. Собственники и иные правообладатели земельных участков, на которых находится ООПТ МЗ "ПКО "Молодежный", принимают на себя обязательства по обеспечению режима охраны и использования ООПТ МЗ "ПКО "Молодежный", установленного настоящим Положением.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FF4C2A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5.8. За незаконную рубку или повреждение деревьев взыскивается ущерб в соответствии с законодательством Российской Федерации.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19D687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5.9. Проекты реконструкции и ремонта дорожно-</w:t>
      </w:r>
      <w:proofErr w:type="spellStart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коммуникаций и благоустройства территорий, находящихся в границах ООПТ МЗ "ПКО "Молодежный", подлежат обязательному согласованию с администрацией города Ульяновска.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47C8C4" w14:textId="77777777" w:rsidR="00B73940" w:rsidRPr="00B73940" w:rsidRDefault="00B73940" w:rsidP="00B73940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6. Ответственность за нарушение режима охраны и использования ООПТ МЗ "ПКО "Молодежный"</w:t>
      </w:r>
    </w:p>
    <w:p w14:paraId="48EDEB3B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662314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Лица, виновные в нарушении режима охраны и использования ООПТ МЗ "ПКО "Молодежный",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5C9EA3" w14:textId="77777777" w:rsidR="00B73940" w:rsidRPr="00B73940" w:rsidRDefault="00B73940" w:rsidP="00B7394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Лица, причинившие материальный ущерб в результате нарушения режима охраны и использования ООПТ МЗ "ПКО "Молодежный", обязаны возместить его в полном объеме в соответствии с законодательством Российской Федерации.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3ED464" w14:textId="77777777" w:rsidR="00B73940" w:rsidRPr="00B73940" w:rsidRDefault="00B73940" w:rsidP="00B73940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</w:rPr>
        <w:t>Приложение 1</w:t>
      </w:r>
      <w:r w:rsidRPr="00B73940">
        <w:rPr>
          <w:rFonts w:ascii="Cambria" w:eastAsia="Times New Roman" w:hAnsi="Cambria" w:cs="Times New Roman"/>
          <w:b/>
          <w:bCs/>
          <w:i/>
          <w:iCs/>
        </w:rPr>
        <w:br/>
        <w:t>к Положению</w:t>
      </w:r>
    </w:p>
    <w:p w14:paraId="1466DFDD" w14:textId="77777777" w:rsidR="00B73940" w:rsidRPr="00B73940" w:rsidRDefault="00B73940" w:rsidP="00B7394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9A6EB77" w14:textId="77777777" w:rsidR="00B73940" w:rsidRPr="00B73940" w:rsidRDefault="00B73940" w:rsidP="00B7394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EDF3366" wp14:editId="73C399DB">
            <wp:extent cx="6838950" cy="4876800"/>
            <wp:effectExtent l="0" t="0" r="0" b="0"/>
            <wp:docPr id="1" name="Рисунок 1" descr="https://api.docs.cntd.ru/img/46/37/33/19/3/69993678-3732-4cb6-adca-c2907c0ba3b5/P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46/37/33/19/3/69993678-3732-4cb6-adca-c2907c0ba3b5/P0022.jp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40754" w14:textId="77777777" w:rsidR="00B73940" w:rsidRPr="00B73940" w:rsidRDefault="00B73940" w:rsidP="00B7394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6B9E5D9" w14:textId="77777777" w:rsidR="00B73940" w:rsidRPr="00B73940" w:rsidRDefault="00B73940" w:rsidP="00B7394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B3A8DA" w14:textId="77777777" w:rsidR="00B73940" w:rsidRPr="00B73940" w:rsidRDefault="00B73940" w:rsidP="00B73940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73940">
        <w:rPr>
          <w:rFonts w:ascii="Cambria" w:eastAsia="Times New Roman" w:hAnsi="Cambria" w:cs="Times New Roman"/>
          <w:b/>
          <w:bCs/>
          <w:i/>
          <w:iCs/>
        </w:rPr>
        <w:t>Приложение 2</w:t>
      </w:r>
      <w:r w:rsidRPr="00B73940">
        <w:rPr>
          <w:rFonts w:ascii="Cambria" w:eastAsia="Times New Roman" w:hAnsi="Cambria" w:cs="Times New Roman"/>
          <w:b/>
          <w:bCs/>
          <w:i/>
          <w:iCs/>
        </w:rPr>
        <w:br/>
        <w:t>к Положению</w:t>
      </w:r>
    </w:p>
    <w:p w14:paraId="7B615FB3" w14:textId="77777777" w:rsidR="00B73940" w:rsidRPr="00B73940" w:rsidRDefault="00B73940" w:rsidP="00B7394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1A1522F" w14:textId="77777777" w:rsidR="00B73940" w:rsidRPr="00B73940" w:rsidRDefault="00B73940" w:rsidP="00B7394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КООРДИНАТЫ ХАРАКТЕРНЫХ (ПОВОРОТНЫХ) ТОЧЕК ГРАНИЦЫ ООПТ МЕСТНОГО ЗНАЧЕНИЯ "ПКО "МОЛОДЕЖНЫЙ" (СИСТЕМА КООРДИНАТ МСК-73)</w:t>
      </w:r>
    </w:p>
    <w:p w14:paraId="04DAAE2B" w14:textId="77777777" w:rsidR="00B73940" w:rsidRPr="00B73940" w:rsidRDefault="00B73940" w:rsidP="00B73940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3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4"/>
        <w:gridCol w:w="3032"/>
        <w:gridCol w:w="3199"/>
      </w:tblGrid>
      <w:tr w:rsidR="00B73940" w:rsidRPr="00B73940" w14:paraId="1334D80D" w14:textId="77777777" w:rsidTr="00B73940">
        <w:trPr>
          <w:trHeight w:val="15"/>
        </w:trPr>
        <w:tc>
          <w:tcPr>
            <w:tcW w:w="3696" w:type="dxa"/>
            <w:hideMark/>
          </w:tcPr>
          <w:p w14:paraId="545859F9" w14:textId="77777777" w:rsidR="00B73940" w:rsidRPr="00B73940" w:rsidRDefault="00B73940" w:rsidP="00B73940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3696" w:type="dxa"/>
            <w:hideMark/>
          </w:tcPr>
          <w:p w14:paraId="5C8081B1" w14:textId="77777777" w:rsidR="00B73940" w:rsidRPr="00B73940" w:rsidRDefault="00B73940" w:rsidP="00B7394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48FC5424" w14:textId="77777777" w:rsidR="00B73940" w:rsidRPr="00B73940" w:rsidRDefault="00B73940" w:rsidP="00B7394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3940" w:rsidRPr="00B73940" w14:paraId="30E41B7B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11E9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характерной (поворотной) точки границ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EBB8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X, м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3DFB7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Y, м</w:t>
            </w:r>
          </w:p>
        </w:tc>
      </w:tr>
      <w:tr w:rsidR="00B73940" w:rsidRPr="00B73940" w14:paraId="5E1E081C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FF1A1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7FCF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503345.85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D0035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2251705.19</w:t>
            </w:r>
          </w:p>
        </w:tc>
      </w:tr>
      <w:tr w:rsidR="00B73940" w:rsidRPr="00B73940" w14:paraId="05346CCA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2A07A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406E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503381.80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38B99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2251751.37</w:t>
            </w:r>
          </w:p>
        </w:tc>
      </w:tr>
      <w:tr w:rsidR="00B73940" w:rsidRPr="00B73940" w14:paraId="79D1B8E8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E24F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D4903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503382.50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6C8CA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2251750.82</w:t>
            </w:r>
          </w:p>
        </w:tc>
      </w:tr>
      <w:tr w:rsidR="00B73940" w:rsidRPr="00B73940" w14:paraId="53A87D84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AFA01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D0C96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503402.78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8B0E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2251778.18</w:t>
            </w:r>
          </w:p>
        </w:tc>
      </w:tr>
      <w:tr w:rsidR="00B73940" w:rsidRPr="00B73940" w14:paraId="4B0DCDF3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40FBE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3C96E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503401.52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75320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2251778.99</w:t>
            </w:r>
          </w:p>
        </w:tc>
      </w:tr>
      <w:tr w:rsidR="00B73940" w:rsidRPr="00B73940" w14:paraId="16697023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2CA1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2F433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503448.10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1BE9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2251841.74</w:t>
            </w:r>
          </w:p>
        </w:tc>
      </w:tr>
      <w:tr w:rsidR="00B73940" w:rsidRPr="00B73940" w14:paraId="45A41178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FFBAEA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B298C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503505.91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C924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2251919.21</w:t>
            </w:r>
          </w:p>
        </w:tc>
      </w:tr>
      <w:tr w:rsidR="00B73940" w:rsidRPr="00B73940" w14:paraId="4EAA830D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F0F7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1577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503580.35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6620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2252018.65</w:t>
            </w:r>
          </w:p>
        </w:tc>
      </w:tr>
      <w:tr w:rsidR="00B73940" w:rsidRPr="00B73940" w14:paraId="3E032A22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72568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E337E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503577.70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BA0FF6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2252020.36</w:t>
            </w:r>
          </w:p>
        </w:tc>
      </w:tr>
      <w:tr w:rsidR="00B73940" w:rsidRPr="00B73940" w14:paraId="59643FAC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74250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E679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503497.64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99266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2252079.72</w:t>
            </w:r>
          </w:p>
        </w:tc>
      </w:tr>
      <w:tr w:rsidR="00B73940" w:rsidRPr="00B73940" w14:paraId="1F58D933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B910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7E12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503472.22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F5A21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2252098.94</w:t>
            </w:r>
          </w:p>
        </w:tc>
      </w:tr>
      <w:tr w:rsidR="00B73940" w:rsidRPr="00B73940" w14:paraId="18E3700D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148E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5A0EE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503370.47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1B7EF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2252174.75</w:t>
            </w:r>
          </w:p>
        </w:tc>
      </w:tr>
      <w:tr w:rsidR="00B73940" w:rsidRPr="00B73940" w14:paraId="350374E2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E68C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6942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503264.38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3D76C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2252034.76</w:t>
            </w:r>
          </w:p>
        </w:tc>
      </w:tr>
      <w:tr w:rsidR="00B73940" w:rsidRPr="00B73940" w14:paraId="10A68186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7D6D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A070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503238.89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1C098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2252002.30</w:t>
            </w:r>
          </w:p>
        </w:tc>
      </w:tr>
      <w:tr w:rsidR="00B73940" w:rsidRPr="00B73940" w14:paraId="35EAA868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3A05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EBC97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503183.15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9D484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2251952.68</w:t>
            </w:r>
          </w:p>
        </w:tc>
      </w:tr>
      <w:tr w:rsidR="00B73940" w:rsidRPr="00B73940" w14:paraId="3808D69C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B64BE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4810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503132.63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69F4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2251910.20</w:t>
            </w:r>
          </w:p>
        </w:tc>
      </w:tr>
      <w:tr w:rsidR="00B73940" w:rsidRPr="00B73940" w14:paraId="0B1CD5D5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DEF8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A9AC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503129.62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90BFD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2251908.12</w:t>
            </w:r>
          </w:p>
        </w:tc>
      </w:tr>
      <w:tr w:rsidR="00B73940" w:rsidRPr="00B73940" w14:paraId="6742AE1E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43F25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B5DD83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503100.00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FFAAA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2251883.21</w:t>
            </w:r>
          </w:p>
        </w:tc>
      </w:tr>
      <w:tr w:rsidR="00B73940" w:rsidRPr="00B73940" w14:paraId="01BFAF07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EB2DB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C03C0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503083.00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CA879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2251877.80</w:t>
            </w:r>
          </w:p>
        </w:tc>
      </w:tr>
      <w:tr w:rsidR="00B73940" w:rsidRPr="00B73940" w14:paraId="1F8CE38D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A620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E9E9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503074.25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83DE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2251875.77</w:t>
            </w:r>
          </w:p>
        </w:tc>
      </w:tr>
      <w:tr w:rsidR="00B73940" w:rsidRPr="00B73940" w14:paraId="42EBBC96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02570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0F02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503023.11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A98F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2251845.74</w:t>
            </w:r>
          </w:p>
        </w:tc>
      </w:tr>
      <w:tr w:rsidR="00B73940" w:rsidRPr="00B73940" w14:paraId="39A1E263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AE937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5B44C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503027.30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6B0B6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2251819.58</w:t>
            </w:r>
          </w:p>
        </w:tc>
      </w:tr>
      <w:tr w:rsidR="00B73940" w:rsidRPr="00B73940" w14:paraId="2CB560AE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6B3A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D5DBC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503025.32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DA5FB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2251812.48</w:t>
            </w:r>
          </w:p>
        </w:tc>
      </w:tr>
      <w:tr w:rsidR="00B73940" w:rsidRPr="00B73940" w14:paraId="27763370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ACC8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51E4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503028.01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83FD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2251798.10</w:t>
            </w:r>
          </w:p>
        </w:tc>
      </w:tr>
      <w:tr w:rsidR="00B73940" w:rsidRPr="00B73940" w14:paraId="2C6F27E2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A00DBA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3B81B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503028.88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B5D8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2251793.73</w:t>
            </w:r>
          </w:p>
        </w:tc>
      </w:tr>
      <w:tr w:rsidR="00B73940" w:rsidRPr="00B73940" w14:paraId="6312E6FD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59D2E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FCE4E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503082.59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6247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2251801.28</w:t>
            </w:r>
          </w:p>
        </w:tc>
      </w:tr>
      <w:tr w:rsidR="00B73940" w:rsidRPr="00B73940" w14:paraId="225E7401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4635B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4860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503096.58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6B0E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2251801.02</w:t>
            </w:r>
          </w:p>
        </w:tc>
      </w:tr>
      <w:tr w:rsidR="00B73940" w:rsidRPr="00B73940" w14:paraId="01252F4B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5003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6EEA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503099.63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6DD23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2251802.96</w:t>
            </w:r>
          </w:p>
        </w:tc>
      </w:tr>
      <w:tr w:rsidR="00B73940" w:rsidRPr="00B73940" w14:paraId="6AAD32C4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3F80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F360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503100.11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992B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2251827.95</w:t>
            </w:r>
          </w:p>
        </w:tc>
      </w:tr>
      <w:tr w:rsidR="00B73940" w:rsidRPr="00B73940" w14:paraId="11CEBC67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17853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F1C9F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503100.19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CE876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2251831.32</w:t>
            </w:r>
          </w:p>
        </w:tc>
      </w:tr>
      <w:tr w:rsidR="00B73940" w:rsidRPr="00B73940" w14:paraId="45018878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1E847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CF39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503128.86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AAD03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2251830.65</w:t>
            </w:r>
          </w:p>
        </w:tc>
      </w:tr>
      <w:tr w:rsidR="00B73940" w:rsidRPr="00B73940" w14:paraId="50CA7B0B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DD44E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A101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503132.62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7191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2251798.84</w:t>
            </w:r>
          </w:p>
        </w:tc>
      </w:tr>
      <w:tr w:rsidR="00B73940" w:rsidRPr="00B73940" w14:paraId="60AB1BD3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F403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AF7B6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503082.50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1E478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2251796.78</w:t>
            </w:r>
          </w:p>
        </w:tc>
      </w:tr>
      <w:tr w:rsidR="00B73940" w:rsidRPr="00B73940" w14:paraId="23165BAF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74B6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3F7B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503029.76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73371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2251789.33</w:t>
            </w:r>
          </w:p>
        </w:tc>
      </w:tr>
      <w:tr w:rsidR="00B73940" w:rsidRPr="00B73940" w14:paraId="0DF8E41E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C7FDA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59ADAE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503034.94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8BBC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2251762.54</w:t>
            </w:r>
          </w:p>
        </w:tc>
      </w:tr>
      <w:tr w:rsidR="00B73940" w:rsidRPr="00B73940" w14:paraId="6BE90CDB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3FB1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35613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503037.00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9F8C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2251751.86</w:t>
            </w:r>
          </w:p>
        </w:tc>
      </w:tr>
      <w:tr w:rsidR="00B73940" w:rsidRPr="00B73940" w14:paraId="388D53E5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F1A5A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C2E503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503043.39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8504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2251752.97</w:t>
            </w:r>
          </w:p>
        </w:tc>
      </w:tr>
      <w:tr w:rsidR="00B73940" w:rsidRPr="00B73940" w14:paraId="085E1758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D846CB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0A1FB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503043.30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F2D18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2251742.01</w:t>
            </w:r>
          </w:p>
        </w:tc>
      </w:tr>
      <w:tr w:rsidR="00B73940" w:rsidRPr="00B73940" w14:paraId="1DD00DAD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24DE2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62927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503042.78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98F3D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2251738.93</w:t>
            </w:r>
          </w:p>
        </w:tc>
      </w:tr>
      <w:tr w:rsidR="00B73940" w:rsidRPr="00B73940" w14:paraId="1E12784A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955A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7BD2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503049.12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30B16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2251702.53</w:t>
            </w:r>
          </w:p>
        </w:tc>
      </w:tr>
      <w:tr w:rsidR="00B73940" w:rsidRPr="00B73940" w14:paraId="65E504FB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D676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93CC6E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503046.68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669C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2251691.12</w:t>
            </w:r>
          </w:p>
        </w:tc>
      </w:tr>
      <w:tr w:rsidR="00B73940" w:rsidRPr="00B73940" w14:paraId="304DE4CD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CFD8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716E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503046.53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6AD93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2251687.53</w:t>
            </w:r>
          </w:p>
        </w:tc>
      </w:tr>
      <w:tr w:rsidR="00B73940" w:rsidRPr="00B73940" w14:paraId="44A2772F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F64D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DB5F5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503056.40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E4ABE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2251654.71</w:t>
            </w:r>
          </w:p>
        </w:tc>
      </w:tr>
      <w:tr w:rsidR="00B73940" w:rsidRPr="00B73940" w14:paraId="056D96E1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3128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A99CD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503103.58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2532B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2251663.66</w:t>
            </w:r>
          </w:p>
        </w:tc>
      </w:tr>
      <w:tr w:rsidR="00B73940" w:rsidRPr="00B73940" w14:paraId="3F710777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1F726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35C9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503105.51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433B8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2251735.04</w:t>
            </w:r>
          </w:p>
        </w:tc>
      </w:tr>
      <w:tr w:rsidR="00B73940" w:rsidRPr="00B73940" w14:paraId="6C26D300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8302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D274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503142.26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8D59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2251734.15</w:t>
            </w:r>
          </w:p>
        </w:tc>
      </w:tr>
      <w:tr w:rsidR="00B73940" w:rsidRPr="00B73940" w14:paraId="695D85FE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799C5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F7A7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503169.45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B9FE4C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2251675.31</w:t>
            </w:r>
          </w:p>
        </w:tc>
      </w:tr>
      <w:tr w:rsidR="00B73940" w:rsidRPr="00B73940" w14:paraId="16CC7F22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A600D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3B974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503175.47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E4BBE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2251676.22</w:t>
            </w:r>
          </w:p>
        </w:tc>
      </w:tr>
      <w:tr w:rsidR="00B73940" w:rsidRPr="00B73940" w14:paraId="7514FCDF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5FD4A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42D3BA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503208.24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C16A3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2251682.09</w:t>
            </w:r>
          </w:p>
        </w:tc>
      </w:tr>
      <w:tr w:rsidR="00B73940" w:rsidRPr="00B73940" w14:paraId="7F74490C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35F411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E11029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503313.11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35C285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2251699.37</w:t>
            </w:r>
          </w:p>
        </w:tc>
      </w:tr>
      <w:tr w:rsidR="00B73940" w:rsidRPr="00B73940" w14:paraId="4C36A316" w14:textId="77777777" w:rsidTr="00B73940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233E4F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A1460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503345.85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8C58C7" w14:textId="77777777" w:rsidR="00B73940" w:rsidRPr="00B73940" w:rsidRDefault="00B73940" w:rsidP="00B73940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2251705.19</w:t>
            </w:r>
          </w:p>
        </w:tc>
      </w:tr>
    </w:tbl>
    <w:p w14:paraId="671B56D6" w14:textId="77777777" w:rsidR="00B73940" w:rsidRPr="00B73940" w:rsidRDefault="00B73940" w:rsidP="00B73940">
      <w:pPr>
        <w:spacing w:after="200" w:line="276" w:lineRule="auto"/>
        <w:rPr>
          <w:rFonts w:ascii="Calibri" w:eastAsia="Calibri" w:hAnsi="Calibri" w:cs="Times New Roman"/>
        </w:rPr>
      </w:pPr>
    </w:p>
    <w:p w14:paraId="0D9A0794" w14:textId="77777777" w:rsidR="00C22ED3" w:rsidRPr="00B73940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