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071A02" w14:textId="77777777" w:rsidR="0022713F" w:rsidRPr="0022713F" w:rsidRDefault="0022713F" w:rsidP="0022713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2713F">
        <w:rPr>
          <w:rFonts w:ascii="Arial" w:hAnsi="Arial" w:cs="Arial"/>
          <w:sz w:val="24"/>
          <w:szCs w:val="24"/>
        </w:rPr>
        <w:br/>
        <w:t>ПРАВИТЕЛЬСТВО ЧУКОТСКОГО АВТОНОМНОГО ОКРУГА</w:t>
      </w:r>
      <w:r w:rsidRPr="0022713F">
        <w:rPr>
          <w:rFonts w:ascii="Arial" w:hAnsi="Arial" w:cs="Arial"/>
          <w:sz w:val="24"/>
          <w:szCs w:val="24"/>
        </w:rPr>
        <w:br/>
      </w:r>
      <w:r w:rsidRPr="0022713F">
        <w:rPr>
          <w:rFonts w:ascii="Arial" w:hAnsi="Arial" w:cs="Arial"/>
          <w:sz w:val="24"/>
          <w:szCs w:val="24"/>
        </w:rPr>
        <w:br/>
        <w:t>ПОСТАНОВЛЕНИЕ</w:t>
      </w:r>
      <w:r w:rsidRPr="0022713F">
        <w:rPr>
          <w:rFonts w:ascii="Arial" w:hAnsi="Arial" w:cs="Arial"/>
          <w:sz w:val="24"/>
          <w:szCs w:val="24"/>
        </w:rPr>
        <w:br/>
      </w:r>
      <w:r w:rsidRPr="0022713F">
        <w:rPr>
          <w:rFonts w:ascii="Arial" w:hAnsi="Arial" w:cs="Arial"/>
          <w:sz w:val="24"/>
          <w:szCs w:val="24"/>
        </w:rPr>
        <w:br/>
        <w:t>от 2 октября 2018 года N 304</w:t>
      </w:r>
      <w:r w:rsidRPr="0022713F">
        <w:rPr>
          <w:rFonts w:ascii="Arial" w:hAnsi="Arial" w:cs="Arial"/>
          <w:sz w:val="24"/>
          <w:szCs w:val="24"/>
        </w:rPr>
        <w:br/>
      </w:r>
      <w:r w:rsidRPr="0022713F">
        <w:rPr>
          <w:rFonts w:ascii="Arial" w:hAnsi="Arial" w:cs="Arial"/>
          <w:sz w:val="24"/>
          <w:szCs w:val="24"/>
        </w:rPr>
        <w:br/>
      </w:r>
      <w:r w:rsidRPr="0022713F">
        <w:rPr>
          <w:rFonts w:ascii="Arial" w:hAnsi="Arial" w:cs="Arial"/>
          <w:sz w:val="24"/>
          <w:szCs w:val="24"/>
        </w:rPr>
        <w:br/>
        <w:t>Об утверждении Положения и Паспорта памятника природы регионального значения "Чаплинский"</w:t>
      </w:r>
    </w:p>
    <w:p w14:paraId="207DB42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(с изменениями на 26 февраля 2019 года)</w:t>
      </w:r>
    </w:p>
    <w:p w14:paraId="117494D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(в ред. </w:t>
      </w:r>
      <w:r w:rsidRPr="0022713F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22713F">
        <w:rPr>
          <w:rFonts w:ascii="Arial" w:hAnsi="Arial" w:cs="Arial"/>
        </w:rPr>
        <w:t>)</w:t>
      </w:r>
    </w:p>
    <w:p w14:paraId="407E7B5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</w:r>
      <w:r w:rsidRPr="0022713F">
        <w:rPr>
          <w:rFonts w:ascii="Arial" w:hAnsi="Arial" w:cs="Arial"/>
        </w:rPr>
        <w:br/>
      </w:r>
    </w:p>
    <w:p w14:paraId="4F4F32F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В соответствии со статьями 2 и 26 </w:t>
      </w:r>
      <w:r w:rsidRPr="0022713F">
        <w:rPr>
          <w:rFonts w:ascii="Arial" w:eastAsiaTheme="majorEastAsia" w:hAnsi="Arial" w:cs="Arial"/>
        </w:rPr>
        <w:t>Федерального закона от 14 марта 1995 года N 33-ФЗ "Об особо охраняемых природных территориях"</w:t>
      </w:r>
      <w:r w:rsidRPr="0022713F">
        <w:rPr>
          <w:rFonts w:ascii="Arial" w:hAnsi="Arial" w:cs="Arial"/>
        </w:rPr>
        <w:t>, </w:t>
      </w:r>
      <w:r w:rsidRPr="0022713F">
        <w:rPr>
          <w:rFonts w:ascii="Arial" w:eastAsiaTheme="majorEastAsia" w:hAnsi="Arial" w:cs="Arial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22713F">
        <w:rPr>
          <w:rFonts w:ascii="Arial" w:hAnsi="Arial" w:cs="Arial"/>
        </w:rPr>
        <w:t>, в целях реализации пункта 3 </w:t>
      </w:r>
      <w:r w:rsidRPr="0022713F">
        <w:rPr>
          <w:rFonts w:ascii="Arial" w:eastAsiaTheme="majorEastAsia" w:hAnsi="Arial" w:cs="Arial"/>
        </w:rPr>
        <w:t>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22713F">
        <w:rPr>
          <w:rFonts w:ascii="Arial" w:hAnsi="Arial" w:cs="Arial"/>
        </w:rPr>
        <w:t> Правительство Чукотского автономного округа постановляет:</w:t>
      </w:r>
      <w:r w:rsidRPr="0022713F">
        <w:rPr>
          <w:rFonts w:ascii="Arial" w:hAnsi="Arial" w:cs="Arial"/>
        </w:rPr>
        <w:br/>
      </w:r>
    </w:p>
    <w:p w14:paraId="2C621C1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BB42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 Утвердить:</w:t>
      </w:r>
      <w:r w:rsidRPr="0022713F">
        <w:rPr>
          <w:rFonts w:ascii="Arial" w:hAnsi="Arial" w:cs="Arial"/>
        </w:rPr>
        <w:br/>
      </w:r>
    </w:p>
    <w:p w14:paraId="699C3A2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FC429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1) Положение о памятнике природы регионального значения "Чаплинский" согласно приложению 1 к настоящему постановлению;</w:t>
      </w:r>
      <w:r w:rsidRPr="0022713F">
        <w:rPr>
          <w:rFonts w:ascii="Arial" w:hAnsi="Arial" w:cs="Arial"/>
        </w:rPr>
        <w:br/>
      </w:r>
    </w:p>
    <w:p w14:paraId="3FC5122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5C03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2) Паспорт памятника природы регионального значения "Чаплинский" согласно приложению 2 к настоящему постановлению.</w:t>
      </w:r>
      <w:r w:rsidRPr="0022713F">
        <w:rPr>
          <w:rFonts w:ascii="Arial" w:hAnsi="Arial" w:cs="Arial"/>
        </w:rPr>
        <w:br/>
      </w:r>
    </w:p>
    <w:p w14:paraId="22BC400C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1D11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2. Признать утратившим силу пункт 11 Перечня памятников природы регионального значения Чукотского автономного округа, образованных до 2007 года, приложения 1 к </w:t>
      </w:r>
      <w:r w:rsidRPr="0022713F">
        <w:rPr>
          <w:rFonts w:ascii="Arial" w:eastAsiaTheme="majorEastAsia" w:hAnsi="Arial" w:cs="Arial"/>
        </w:rPr>
        <w:t>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19EE68AC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324CB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(Николаев </w:t>
      </w:r>
      <w:proofErr w:type="gramStart"/>
      <w:r w:rsidRPr="0022713F">
        <w:rPr>
          <w:rFonts w:ascii="Arial" w:hAnsi="Arial" w:cs="Arial"/>
        </w:rPr>
        <w:t>Л.А.</w:t>
      </w:r>
      <w:proofErr w:type="gramEnd"/>
      <w:r w:rsidRPr="0022713F">
        <w:rPr>
          <w:rFonts w:ascii="Arial" w:hAnsi="Arial" w:cs="Arial"/>
        </w:rPr>
        <w:t>).</w:t>
      </w:r>
      <w:r w:rsidRPr="0022713F">
        <w:rPr>
          <w:rFonts w:ascii="Arial" w:hAnsi="Arial" w:cs="Arial"/>
        </w:rPr>
        <w:br/>
      </w:r>
    </w:p>
    <w:p w14:paraId="26B7396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</w:r>
      <w:r w:rsidRPr="0022713F">
        <w:rPr>
          <w:rFonts w:ascii="Arial" w:hAnsi="Arial" w:cs="Arial"/>
        </w:rPr>
        <w:br/>
      </w:r>
      <w:r w:rsidRPr="0022713F">
        <w:rPr>
          <w:rFonts w:ascii="Arial" w:hAnsi="Arial" w:cs="Arial"/>
        </w:rPr>
        <w:lastRenderedPageBreak/>
        <w:t>Председатель Правительства</w:t>
      </w:r>
      <w:r w:rsidRPr="0022713F">
        <w:rPr>
          <w:rFonts w:ascii="Arial" w:hAnsi="Arial" w:cs="Arial"/>
        </w:rPr>
        <w:br/>
        <w:t>Р.В.КОПИН</w:t>
      </w:r>
    </w:p>
    <w:p w14:paraId="5E228547" w14:textId="77777777" w:rsidR="0022713F" w:rsidRPr="0022713F" w:rsidRDefault="0022713F" w:rsidP="0022713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2713F">
        <w:rPr>
          <w:rFonts w:ascii="Arial" w:hAnsi="Arial" w:cs="Arial"/>
          <w:sz w:val="24"/>
          <w:szCs w:val="24"/>
        </w:rPr>
        <w:br/>
      </w:r>
      <w:r w:rsidRPr="0022713F">
        <w:rPr>
          <w:rFonts w:ascii="Arial" w:hAnsi="Arial" w:cs="Arial"/>
          <w:sz w:val="24"/>
          <w:szCs w:val="24"/>
        </w:rPr>
        <w:br/>
        <w:t>Приложение 1</w:t>
      </w:r>
      <w:r w:rsidRPr="0022713F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22713F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22713F">
        <w:rPr>
          <w:rFonts w:ascii="Arial" w:hAnsi="Arial" w:cs="Arial"/>
          <w:sz w:val="24"/>
          <w:szCs w:val="24"/>
        </w:rPr>
        <w:br/>
        <w:t>от 2 октября 2018 г. N 304</w:t>
      </w:r>
    </w:p>
    <w:p w14:paraId="6D5FD29A" w14:textId="77777777" w:rsidR="0022713F" w:rsidRPr="0022713F" w:rsidRDefault="0022713F" w:rsidP="002271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2713F">
        <w:rPr>
          <w:rFonts w:ascii="Arial" w:hAnsi="Arial" w:cs="Arial"/>
          <w:b/>
          <w:bCs/>
        </w:rPr>
        <w:br/>
      </w:r>
      <w:r w:rsidRPr="0022713F">
        <w:rPr>
          <w:rFonts w:ascii="Arial" w:hAnsi="Arial" w:cs="Arial"/>
          <w:b/>
          <w:bCs/>
        </w:rPr>
        <w:br/>
        <w:t>ПОЛОЖЕНИЕ О ПАМЯТНИКЕ ПРИРОДЫ РЕГИОНАЛЬНОГО ЗНАЧЕНИЯ "ЧАПЛИНСКИЙ"</w:t>
      </w:r>
    </w:p>
    <w:p w14:paraId="101F47AC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(в ред. </w:t>
      </w:r>
      <w:r w:rsidRPr="0022713F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22713F">
        <w:rPr>
          <w:rFonts w:ascii="Arial" w:hAnsi="Arial" w:cs="Arial"/>
        </w:rPr>
        <w:t>)</w:t>
      </w:r>
    </w:p>
    <w:p w14:paraId="1B0D505A" w14:textId="77777777" w:rsidR="0022713F" w:rsidRPr="0022713F" w:rsidRDefault="0022713F" w:rsidP="002271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68D04F6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822F68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 Настоящее Положение разработано в соответствии с </w:t>
      </w:r>
      <w:r w:rsidRPr="0022713F">
        <w:rPr>
          <w:rFonts w:ascii="Arial" w:eastAsiaTheme="majorEastAsia" w:hAnsi="Arial" w:cs="Arial"/>
        </w:rPr>
        <w:t>Земельным кодексом Российской Федерации</w:t>
      </w:r>
      <w:r w:rsidRPr="0022713F">
        <w:rPr>
          <w:rFonts w:ascii="Arial" w:hAnsi="Arial" w:cs="Arial"/>
        </w:rPr>
        <w:t>, </w:t>
      </w:r>
      <w:r w:rsidRPr="0022713F">
        <w:rPr>
          <w:rFonts w:ascii="Arial" w:eastAsiaTheme="majorEastAsia" w:hAnsi="Arial" w:cs="Arial"/>
        </w:rPr>
        <w:t>Федеральными законами от 10 января 2002 года N 7-ФЗ "Об охране окружающей среды"</w:t>
      </w:r>
      <w:r w:rsidRPr="0022713F">
        <w:rPr>
          <w:rFonts w:ascii="Arial" w:hAnsi="Arial" w:cs="Arial"/>
        </w:rPr>
        <w:t>, </w:t>
      </w:r>
      <w:r w:rsidRPr="0022713F">
        <w:rPr>
          <w:rFonts w:ascii="Arial" w:eastAsiaTheme="majorEastAsia" w:hAnsi="Arial" w:cs="Arial"/>
        </w:rPr>
        <w:t>от 14 марта 1995 года N 33-ФЗ "Об особо охраняемых природных территориях"</w:t>
      </w:r>
      <w:r w:rsidRPr="0022713F">
        <w:rPr>
          <w:rFonts w:ascii="Arial" w:hAnsi="Arial" w:cs="Arial"/>
        </w:rPr>
        <w:t>, </w:t>
      </w:r>
      <w:r w:rsidRPr="0022713F">
        <w:rPr>
          <w:rFonts w:ascii="Arial" w:eastAsiaTheme="majorEastAsia" w:hAnsi="Arial" w:cs="Arial"/>
        </w:rPr>
        <w:t>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22713F">
        <w:rPr>
          <w:rFonts w:ascii="Arial" w:hAnsi="Arial" w:cs="Arial"/>
        </w:rPr>
        <w:t>, </w:t>
      </w:r>
      <w:r w:rsidRPr="0022713F">
        <w:rPr>
          <w:rFonts w:ascii="Arial" w:eastAsiaTheme="majorEastAsia" w:hAnsi="Arial" w:cs="Arial"/>
        </w:rPr>
        <w:t>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</w:t>
      </w:r>
      <w:r w:rsidRPr="0022713F">
        <w:rPr>
          <w:rFonts w:ascii="Arial" w:hAnsi="Arial" w:cs="Arial"/>
        </w:rPr>
        <w:t>, определяет цели объявления природного комплекса "Чаплинский"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22713F">
        <w:rPr>
          <w:rFonts w:ascii="Arial" w:hAnsi="Arial" w:cs="Arial"/>
        </w:rPr>
        <w:br/>
      </w:r>
    </w:p>
    <w:p w14:paraId="0F61633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8759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22713F">
        <w:rPr>
          <w:rFonts w:ascii="Arial" w:hAnsi="Arial" w:cs="Arial"/>
        </w:rPr>
        <w:br/>
      </w:r>
    </w:p>
    <w:p w14:paraId="79352E8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6BBC0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3. Памятник природы расположен в восточной части Провиденского городского округа на мысе Чаплина, в 30 км от с. Новое Чаплино. Территория Памятника природы включает Чаплинские термальные источники, расположенные в долине р. </w:t>
      </w:r>
      <w:proofErr w:type="spellStart"/>
      <w:r w:rsidRPr="0022713F">
        <w:rPr>
          <w:rFonts w:ascii="Arial" w:hAnsi="Arial" w:cs="Arial"/>
        </w:rPr>
        <w:t>Ульхум</w:t>
      </w:r>
      <w:proofErr w:type="spellEnd"/>
      <w:r w:rsidRPr="0022713F">
        <w:rPr>
          <w:rFonts w:ascii="Arial" w:hAnsi="Arial" w:cs="Arial"/>
        </w:rPr>
        <w:t>, в пяти км от устья, у основания надпойменной террасы.</w:t>
      </w:r>
      <w:r w:rsidRPr="0022713F">
        <w:rPr>
          <w:rFonts w:ascii="Arial" w:hAnsi="Arial" w:cs="Arial"/>
        </w:rPr>
        <w:br/>
      </w:r>
    </w:p>
    <w:p w14:paraId="1C9D6BFA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4044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4. Площадь Памятника природы составляет 24 га, профиль - ботанический, категория занимаемых земель - земли сельскохозяйственного назначения.</w:t>
      </w:r>
      <w:r w:rsidRPr="0022713F">
        <w:rPr>
          <w:rFonts w:ascii="Arial" w:hAnsi="Arial" w:cs="Arial"/>
        </w:rPr>
        <w:br/>
      </w:r>
    </w:p>
    <w:p w14:paraId="7264E2F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33EE0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lastRenderedPageBreak/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22713F">
        <w:rPr>
          <w:rFonts w:ascii="Arial" w:hAnsi="Arial" w:cs="Arial"/>
        </w:rPr>
        <w:br/>
      </w:r>
    </w:p>
    <w:p w14:paraId="316FCCA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ADBC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22713F">
        <w:rPr>
          <w:rFonts w:ascii="Arial" w:hAnsi="Arial" w:cs="Arial"/>
        </w:rPr>
        <w:br/>
      </w:r>
    </w:p>
    <w:p w14:paraId="209DB16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C06B9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22713F">
        <w:rPr>
          <w:rFonts w:ascii="Arial" w:hAnsi="Arial" w:cs="Arial"/>
        </w:rPr>
        <w:br/>
      </w:r>
    </w:p>
    <w:p w14:paraId="4E8AD188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51E9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22713F">
        <w:rPr>
          <w:rFonts w:ascii="Arial" w:hAnsi="Arial" w:cs="Arial"/>
        </w:rPr>
        <w:br/>
      </w:r>
    </w:p>
    <w:p w14:paraId="79C2FB3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D4D7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9. На территории Памятника природы и в границах его охранной зоны в соответствии с </w:t>
      </w:r>
      <w:r w:rsidRPr="0022713F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22713F">
        <w:rPr>
          <w:rFonts w:ascii="Arial" w:hAnsi="Arial" w:cs="Arial"/>
        </w:rPr>
        <w:t> запрещается всякая деятельность, влекущая за собой нарушение сохранности Памятника природы.</w:t>
      </w:r>
      <w:r w:rsidRPr="0022713F">
        <w:rPr>
          <w:rFonts w:ascii="Arial" w:hAnsi="Arial" w:cs="Arial"/>
        </w:rPr>
        <w:br/>
      </w:r>
    </w:p>
    <w:p w14:paraId="0D00D2A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EFC87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Провиденского городского округа, лесохозяйственных регламентов и проектов освоения лесов, инвентаризации земель, а также схем землеустройства, </w:t>
      </w:r>
      <w:proofErr w:type="spellStart"/>
      <w:r w:rsidRPr="0022713F">
        <w:rPr>
          <w:rFonts w:ascii="Arial" w:hAnsi="Arial" w:cs="Arial"/>
        </w:rPr>
        <w:t>охотустройства</w:t>
      </w:r>
      <w:proofErr w:type="spellEnd"/>
      <w:r w:rsidRPr="0022713F">
        <w:rPr>
          <w:rFonts w:ascii="Arial" w:hAnsi="Arial" w:cs="Arial"/>
        </w:rPr>
        <w:t xml:space="preserve"> и водопользования.</w:t>
      </w:r>
      <w:r w:rsidRPr="0022713F">
        <w:rPr>
          <w:rFonts w:ascii="Arial" w:hAnsi="Arial" w:cs="Arial"/>
        </w:rPr>
        <w:br/>
      </w:r>
    </w:p>
    <w:p w14:paraId="354AC46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D528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</w:t>
      </w:r>
      <w:r w:rsidRPr="0022713F">
        <w:rPr>
          <w:rFonts w:ascii="Arial" w:eastAsiaTheme="majorEastAsia" w:hAnsi="Arial" w:cs="Arial"/>
        </w:rPr>
        <w:t>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</w:t>
      </w:r>
      <w:r w:rsidRPr="0022713F">
        <w:rPr>
          <w:rFonts w:ascii="Arial" w:hAnsi="Arial" w:cs="Arial"/>
        </w:rPr>
        <w:t>, при наличии положительного заключения государственной экологической экспертизы.</w:t>
      </w:r>
      <w:r w:rsidRPr="0022713F">
        <w:rPr>
          <w:rFonts w:ascii="Arial" w:hAnsi="Arial" w:cs="Arial"/>
        </w:rPr>
        <w:br/>
      </w:r>
    </w:p>
    <w:p w14:paraId="6734A85D" w14:textId="77777777" w:rsidR="0022713F" w:rsidRPr="0022713F" w:rsidRDefault="0022713F" w:rsidP="002271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  <w:t>2. ЦЕЛИ ОБРАЗОВАНИЯ ПАМЯТНИКА ПРИРОДЫ</w:t>
      </w:r>
    </w:p>
    <w:p w14:paraId="6A2BDA0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7AA50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12. Природный комплекс "Чаплинский" объявлен Памятником природы в целях сохранения флористического комплекса района, сравнительно мало </w:t>
      </w:r>
      <w:r w:rsidRPr="0022713F">
        <w:rPr>
          <w:rFonts w:ascii="Arial" w:hAnsi="Arial" w:cs="Arial"/>
        </w:rPr>
        <w:lastRenderedPageBreak/>
        <w:t xml:space="preserve">нарушенного со времени последнего большого оледенения (зырянского), формирование которого обусловлено выходом термальных вод, являющимся наследием </w:t>
      </w:r>
      <w:proofErr w:type="spellStart"/>
      <w:r w:rsidRPr="0022713F">
        <w:rPr>
          <w:rFonts w:ascii="Arial" w:hAnsi="Arial" w:cs="Arial"/>
        </w:rPr>
        <w:t>горнотундрового</w:t>
      </w:r>
      <w:proofErr w:type="spellEnd"/>
      <w:r w:rsidRPr="0022713F">
        <w:rPr>
          <w:rFonts w:ascii="Arial" w:hAnsi="Arial" w:cs="Arial"/>
        </w:rPr>
        <w:t xml:space="preserve"> и лесного комплекса азиатской </w:t>
      </w:r>
      <w:proofErr w:type="spellStart"/>
      <w:r w:rsidRPr="0022713F">
        <w:rPr>
          <w:rFonts w:ascii="Arial" w:hAnsi="Arial" w:cs="Arial"/>
        </w:rPr>
        <w:t>Берингии</w:t>
      </w:r>
      <w:proofErr w:type="spellEnd"/>
      <w:r w:rsidRPr="0022713F">
        <w:rPr>
          <w:rFonts w:ascii="Arial" w:hAnsi="Arial" w:cs="Arial"/>
        </w:rPr>
        <w:t>.</w:t>
      </w:r>
    </w:p>
    <w:p w14:paraId="512D9741" w14:textId="77777777" w:rsidR="0022713F" w:rsidRPr="0022713F" w:rsidRDefault="0022713F" w:rsidP="0022713F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</w:p>
    <w:p w14:paraId="5D106A6F" w14:textId="77777777" w:rsidR="0022713F" w:rsidRPr="0022713F" w:rsidRDefault="0022713F" w:rsidP="0022713F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2713F">
        <w:rPr>
          <w:color w:val="auto"/>
          <w:sz w:val="24"/>
          <w:szCs w:val="24"/>
        </w:rPr>
        <w:t>3. РЕЖИМ ОСОБОЙ ОХРАНЫ ТЕРРИТОРИИ ПАМЯТНИКА ПРИРОДЫ</w:t>
      </w:r>
    </w:p>
    <w:p w14:paraId="59D00BA6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1D5BCBA7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22713F">
        <w:br/>
      </w:r>
    </w:p>
    <w:p w14:paraId="65A0922B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5C1466EB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1) распашка территории;</w:t>
      </w:r>
      <w:r w:rsidRPr="0022713F">
        <w:br/>
      </w:r>
    </w:p>
    <w:p w14:paraId="15BD2369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1404250D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2) рубка, порча, изменение видового состава растительности, включая интродукцию чужеродных видов;</w:t>
      </w:r>
      <w:r w:rsidRPr="0022713F">
        <w:br/>
      </w:r>
    </w:p>
    <w:p w14:paraId="7E0E1625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7D749302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3) сбор цветов, листьев, ягод, заготовка сока;</w:t>
      </w:r>
      <w:r w:rsidRPr="0022713F">
        <w:br/>
      </w:r>
    </w:p>
    <w:p w14:paraId="7C38A072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237024D6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4) прогон и выпас скота;</w:t>
      </w:r>
      <w:r w:rsidRPr="0022713F">
        <w:br/>
      </w:r>
    </w:p>
    <w:p w14:paraId="2041DD1E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19CC844B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5) разведение костров;</w:t>
      </w:r>
      <w:r w:rsidRPr="0022713F">
        <w:br/>
      </w:r>
    </w:p>
    <w:p w14:paraId="55FBF428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3DD2843D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6) разбивка палаток, стоянок (кроме специально оборудованных мест);</w:t>
      </w:r>
      <w:r w:rsidRPr="0022713F">
        <w:br/>
      </w:r>
    </w:p>
    <w:p w14:paraId="5027EC9B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26ACC4FC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7) возведение построек, прокладка новых дорог;</w:t>
      </w:r>
      <w:r w:rsidRPr="0022713F">
        <w:br/>
      </w:r>
    </w:p>
    <w:p w14:paraId="4D0DC6BF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248E6701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22713F">
        <w:br/>
      </w:r>
    </w:p>
    <w:p w14:paraId="06124E22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074C2DBF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9) изменение уровня грунтовых вод и гидрологического режима без соответствующего разрешения;</w:t>
      </w:r>
      <w:r w:rsidRPr="0022713F">
        <w:br/>
      </w:r>
    </w:p>
    <w:p w14:paraId="10839F21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247C64F2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10) использование токсичных химических препаратов для охраны и защиты лесов, в том числе в научных целях;</w:t>
      </w:r>
      <w:r w:rsidRPr="0022713F">
        <w:br/>
      </w:r>
    </w:p>
    <w:p w14:paraId="533954FB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597DFC72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11) сброс сточных вод.</w:t>
      </w:r>
      <w:r w:rsidRPr="0022713F">
        <w:br/>
      </w:r>
    </w:p>
    <w:p w14:paraId="514A8465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32C5EE82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lastRenderedPageBreak/>
        <w:t>14. На территории Памятника природы по согласованию с Департаментом разрешается:</w:t>
      </w:r>
      <w:r w:rsidRPr="0022713F">
        <w:br/>
      </w:r>
    </w:p>
    <w:p w14:paraId="6E5BC691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51DDA49B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1) благоустройство мест отдыха;</w:t>
      </w:r>
      <w:r w:rsidRPr="0022713F">
        <w:br/>
      </w:r>
    </w:p>
    <w:p w14:paraId="3F00B8EF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19C36E83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2) проведение научных работ;</w:t>
      </w:r>
      <w:r w:rsidRPr="0022713F">
        <w:br/>
      </w:r>
    </w:p>
    <w:p w14:paraId="79734837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56A661C3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22713F">
        <w:br/>
      </w:r>
    </w:p>
    <w:p w14:paraId="48015260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75C21339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4) осуществление эколого-просветительской и рекреационной деятельности.</w:t>
      </w:r>
      <w:r w:rsidRPr="0022713F">
        <w:br/>
      </w:r>
    </w:p>
    <w:p w14:paraId="3168768E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0F990160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"Чаплинский", утвержденным настоящим постановлением.</w:t>
      </w:r>
      <w:r w:rsidRPr="0022713F">
        <w:br/>
      </w:r>
    </w:p>
    <w:p w14:paraId="7BD686E7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7002539C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22713F">
        <w:br/>
      </w:r>
    </w:p>
    <w:p w14:paraId="244E8614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737A7139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 w:rsidRPr="0022713F">
        <w:br/>
      </w:r>
    </w:p>
    <w:p w14:paraId="3B568E3F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029BC827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17. К охране Памятника природы могут привлекаться работники правоохранительных органов, природоохранных органов, общественные инспекторы, а также члены общественных организаций.</w:t>
      </w:r>
      <w:r w:rsidRPr="0022713F">
        <w:br/>
      </w:r>
    </w:p>
    <w:p w14:paraId="2D5A3BAA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79AFA4C6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18. Установленный режим особой охраны Памятника природы указывается в паспорте Памятника природы.</w:t>
      </w:r>
      <w:r w:rsidRPr="0022713F">
        <w:br/>
      </w:r>
    </w:p>
    <w:p w14:paraId="625143BA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62A023E4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22713F">
        <w:br/>
      </w:r>
    </w:p>
    <w:p w14:paraId="348DBC31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3C797FE3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22713F">
        <w:br/>
      </w:r>
    </w:p>
    <w:p w14:paraId="1C2C0A5F" w14:textId="77777777" w:rsidR="0022713F" w:rsidRPr="0022713F" w:rsidRDefault="0022713F" w:rsidP="0022713F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22713F">
        <w:rPr>
          <w:color w:val="auto"/>
          <w:sz w:val="24"/>
          <w:szCs w:val="24"/>
        </w:rPr>
        <w:br/>
      </w:r>
      <w:r w:rsidRPr="0022713F">
        <w:rPr>
          <w:color w:val="auto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6096AF5C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0FD235E4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22713F">
        <w:br/>
      </w:r>
    </w:p>
    <w:p w14:paraId="0E6A1AA9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</w:p>
    <w:p w14:paraId="178D8D07" w14:textId="77777777" w:rsidR="0022713F" w:rsidRPr="0022713F" w:rsidRDefault="0022713F" w:rsidP="0022713F">
      <w:pPr>
        <w:pStyle w:val="formattext"/>
        <w:spacing w:before="0" w:beforeAutospacing="0" w:after="0" w:afterAutospacing="0"/>
        <w:ind w:firstLine="480"/>
        <w:textAlignment w:val="baseline"/>
      </w:pPr>
      <w:r w:rsidRPr="0022713F"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22713F">
        <w:br/>
      </w:r>
    </w:p>
    <w:p w14:paraId="2C6811E5" w14:textId="77777777" w:rsidR="0022713F" w:rsidRPr="0022713F" w:rsidRDefault="0022713F" w:rsidP="0022713F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22713F">
        <w:rPr>
          <w:color w:val="auto"/>
          <w:sz w:val="24"/>
          <w:szCs w:val="24"/>
        </w:rPr>
        <w:br/>
      </w:r>
      <w:r w:rsidRPr="0022713F">
        <w:rPr>
          <w:color w:val="auto"/>
          <w:sz w:val="24"/>
          <w:szCs w:val="24"/>
        </w:rPr>
        <w:br/>
        <w:t>Приложение</w:t>
      </w:r>
      <w:r w:rsidRPr="0022713F">
        <w:rPr>
          <w:color w:val="auto"/>
          <w:sz w:val="24"/>
          <w:szCs w:val="24"/>
        </w:rPr>
        <w:br/>
        <w:t>к Положению о памятнике природы</w:t>
      </w:r>
      <w:r w:rsidRPr="0022713F">
        <w:rPr>
          <w:color w:val="auto"/>
          <w:sz w:val="24"/>
          <w:szCs w:val="24"/>
        </w:rPr>
        <w:br/>
        <w:t>регионального значения "Чаплинский"</w:t>
      </w:r>
    </w:p>
    <w:p w14:paraId="2F835B8E" w14:textId="77777777" w:rsidR="0022713F" w:rsidRPr="0022713F" w:rsidRDefault="0022713F" w:rsidP="0022713F">
      <w:pPr>
        <w:pStyle w:val="formattext"/>
        <w:spacing w:before="0" w:beforeAutospacing="0" w:after="0" w:afterAutospacing="0"/>
        <w:jc w:val="center"/>
        <w:textAlignment w:val="baseline"/>
      </w:pPr>
      <w:r w:rsidRPr="0022713F">
        <w:br/>
        <w:t>(в ред. </w:t>
      </w:r>
      <w:r w:rsidRPr="0022713F">
        <w:rPr>
          <w:rFonts w:eastAsiaTheme="majorEastAsia"/>
        </w:rPr>
        <w:t>Постановления Правительства Чукотского автономного округа от 26.02.2019 N 97</w:t>
      </w:r>
      <w:r w:rsidRPr="0022713F">
        <w:t>)</w:t>
      </w:r>
    </w:p>
    <w:p w14:paraId="5D5C1680" w14:textId="77777777" w:rsidR="0022713F" w:rsidRPr="0022713F" w:rsidRDefault="0022713F" w:rsidP="0022713F">
      <w:pPr>
        <w:pStyle w:val="4"/>
        <w:spacing w:before="0" w:after="240"/>
        <w:jc w:val="center"/>
        <w:textAlignment w:val="baseline"/>
        <w:rPr>
          <w:color w:val="auto"/>
        </w:rPr>
      </w:pPr>
      <w:r w:rsidRPr="0022713F">
        <w:rPr>
          <w:color w:val="auto"/>
        </w:rPr>
        <w:br/>
      </w:r>
      <w:r w:rsidRPr="0022713F">
        <w:rPr>
          <w:color w:val="auto"/>
        </w:rPr>
        <w:br/>
      </w:r>
      <w:r w:rsidRPr="0022713F">
        <w:rPr>
          <w:color w:val="auto"/>
        </w:rPr>
        <w:br/>
        <w:t>СХЕМА РАСПОЛОЖЕНИЯ ПАМЯТНИКА ПРИРОДЫ РЕГИОНАЛЬНОГО ЗНАЧЕНИЯ "ЧАПЛИНСКИЙ"*</w:t>
      </w:r>
    </w:p>
    <w:p w14:paraId="30D80404" w14:textId="77777777" w:rsidR="0022713F" w:rsidRPr="0022713F" w:rsidRDefault="0022713F" w:rsidP="0022713F">
      <w:pPr>
        <w:pStyle w:val="formattext"/>
        <w:spacing w:before="0" w:beforeAutospacing="0" w:after="0" w:afterAutospacing="0"/>
        <w:textAlignment w:val="baseline"/>
      </w:pPr>
      <w:r w:rsidRPr="0022713F">
        <w:t>________________</w:t>
      </w:r>
      <w:r w:rsidRPr="0022713F">
        <w:br/>
        <w:t>     * Рисунок не приводится. - Примечание изготовителя базы данных.</w:t>
      </w:r>
    </w:p>
    <w:p w14:paraId="6A1EED49" w14:textId="77777777" w:rsidR="0022713F" w:rsidRPr="0022713F" w:rsidRDefault="0022713F" w:rsidP="0022713F">
      <w:pPr>
        <w:pStyle w:val="4"/>
        <w:spacing w:before="0" w:after="240"/>
        <w:jc w:val="center"/>
        <w:textAlignment w:val="baseline"/>
        <w:rPr>
          <w:color w:val="auto"/>
        </w:rPr>
      </w:pPr>
      <w:r w:rsidRPr="0022713F">
        <w:rPr>
          <w:color w:val="auto"/>
        </w:rPr>
        <w:br/>
      </w:r>
      <w:r w:rsidRPr="0022713F">
        <w:rPr>
          <w:color w:val="auto"/>
        </w:rPr>
        <w:br/>
      </w:r>
      <w:r w:rsidRPr="0022713F">
        <w:rPr>
          <w:color w:val="auto"/>
        </w:rPr>
        <w:br/>
        <w:t>СХЕМА ГРАНИЦЫ ПАМЯТНИКА ПРИРОДЫ РЕГИОНАЛЬНОГО ЗНАЧЕНИЯ "ЧАПЛИНСКИЙ"*</w:t>
      </w:r>
    </w:p>
    <w:p w14:paraId="3F81EF9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________________</w:t>
      </w:r>
      <w:r w:rsidRPr="0022713F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76D09D03" w14:textId="77777777" w:rsidR="0022713F" w:rsidRPr="0022713F" w:rsidRDefault="0022713F" w:rsidP="0022713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"ЧАПЛИНСКИЙ"</w:t>
      </w:r>
    </w:p>
    <w:p w14:paraId="3C246849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19D7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От характерной точки границы памятника природы регионального значения "Чаплинский" (далее - характерная точка) один, расположенной в 3,25 км юго-</w:t>
      </w:r>
      <w:r w:rsidRPr="0022713F">
        <w:rPr>
          <w:rFonts w:ascii="Arial" w:hAnsi="Arial" w:cs="Arial"/>
        </w:rPr>
        <w:lastRenderedPageBreak/>
        <w:t xml:space="preserve">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 xml:space="preserve">, граница идет в восточном направлении на протяжении 0,25 км до характерной точки два, расположенной в 3,00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2DC211F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79AE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два граница идет в юго-восточном направлении на протяжении 0,54 км до характерной точки три, расположенной в 3,02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353F5568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C526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три граница идет в юго-западном направлении на протяжении 0,29 км до характерной точки четыре, расположенной в 3,27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28B2B25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02A1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четыре граница идет в северо-западном направлении на протяжении 0,50 км до характерной точки пять, расположенной в 3,38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6C0B8B9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64A5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От характерной точки пять граница идет в северном направлении на протяжении 0,38 км до характерной точки один.</w:t>
      </w:r>
      <w:r w:rsidRPr="0022713F">
        <w:rPr>
          <w:rFonts w:ascii="Arial" w:hAnsi="Arial" w:cs="Arial"/>
        </w:rPr>
        <w:br/>
      </w:r>
    </w:p>
    <w:p w14:paraId="308FA209" w14:textId="77777777" w:rsidR="0022713F" w:rsidRPr="0022713F" w:rsidRDefault="0022713F" w:rsidP="0022713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"ЧАПЛИНСКИЙ"</w:t>
      </w:r>
    </w:p>
    <w:p w14:paraId="1147FB5B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  <w:t>(в ред. </w:t>
      </w:r>
      <w:r w:rsidRPr="0022713F">
        <w:rPr>
          <w:rFonts w:ascii="Arial" w:eastAsiaTheme="majorEastAsia" w:hAnsi="Arial" w:cs="Arial"/>
        </w:rPr>
        <w:t>Постановления Правительства Чукотского автономного округа от 26.02.2019 N 97</w:t>
      </w:r>
      <w:r w:rsidRPr="0022713F">
        <w:rPr>
          <w:rFonts w:ascii="Arial" w:hAnsi="Arial" w:cs="Arial"/>
        </w:rPr>
        <w:t>)</w:t>
      </w:r>
    </w:p>
    <w:p w14:paraId="11827B7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</w:r>
    </w:p>
    <w:p w14:paraId="55C87BC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1102"/>
        <w:gridCol w:w="1101"/>
        <w:gridCol w:w="918"/>
        <w:gridCol w:w="1102"/>
        <w:gridCol w:w="920"/>
        <w:gridCol w:w="918"/>
      </w:tblGrid>
      <w:tr w:rsidR="0022713F" w:rsidRPr="0022713F" w14:paraId="23676414" w14:textId="77777777" w:rsidTr="0022713F">
        <w:trPr>
          <w:trHeight w:val="15"/>
        </w:trPr>
        <w:tc>
          <w:tcPr>
            <w:tcW w:w="1663" w:type="dxa"/>
            <w:hideMark/>
          </w:tcPr>
          <w:p w14:paraId="07411D18" w14:textId="77777777" w:rsidR="0022713F" w:rsidRPr="0022713F" w:rsidRDefault="0022713F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hideMark/>
          </w:tcPr>
          <w:p w14:paraId="6805E41A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0CB71A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D92B60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61CDEE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25E4F2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CD0EAD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B8D8F0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</w:tr>
      <w:tr w:rsidR="0022713F" w:rsidRPr="0022713F" w14:paraId="7F920DB5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148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60E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на схеме</w:t>
            </w: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39E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729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Западная долгота</w:t>
            </w:r>
          </w:p>
        </w:tc>
      </w:tr>
      <w:tr w:rsidR="0022713F" w:rsidRPr="0022713F" w14:paraId="57000D55" w14:textId="77777777" w:rsidTr="0022713F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4D1B1" w14:textId="77777777" w:rsidR="0022713F" w:rsidRPr="0022713F" w:rsidRDefault="0022713F"/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2D5F" w14:textId="77777777" w:rsidR="0022713F" w:rsidRPr="0022713F" w:rsidRDefault="002271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2669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6508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076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F08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68E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DF7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сек.</w:t>
            </w:r>
          </w:p>
        </w:tc>
      </w:tr>
      <w:tr w:rsidR="0022713F" w:rsidRPr="0022713F" w14:paraId="4CBBD297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C50B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075D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5CE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9CD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5BB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482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133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478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35</w:t>
            </w:r>
          </w:p>
        </w:tc>
      </w:tr>
      <w:tr w:rsidR="0022713F" w:rsidRPr="0022713F" w14:paraId="39B73167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C39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944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324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700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E37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4DA3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9B5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1C2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15</w:t>
            </w:r>
          </w:p>
        </w:tc>
      </w:tr>
      <w:tr w:rsidR="0022713F" w:rsidRPr="0022713F" w14:paraId="546EC8A7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147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B6C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FD35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B60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D7B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C25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D0F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28B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</w:tr>
      <w:tr w:rsidR="0022713F" w:rsidRPr="0022713F" w14:paraId="72D132EE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A16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09F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B08A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7797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5D5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924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303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C09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</w:t>
            </w:r>
          </w:p>
        </w:tc>
      </w:tr>
      <w:tr w:rsidR="0022713F" w:rsidRPr="0022713F" w14:paraId="685B8D8C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BC3E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66C7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40B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6F6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310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FAB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50D2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686B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</w:tr>
      <w:tr w:rsidR="0022713F" w:rsidRPr="0022713F" w14:paraId="71FB8CB5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16F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CDA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BFD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B313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CD49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801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E20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0C4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10</w:t>
            </w:r>
          </w:p>
        </w:tc>
      </w:tr>
      <w:tr w:rsidR="0022713F" w:rsidRPr="0022713F" w14:paraId="324FC102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F86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9DC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D06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D5D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B0A6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DA3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6BE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B41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13</w:t>
            </w:r>
          </w:p>
        </w:tc>
      </w:tr>
      <w:tr w:rsidR="0022713F" w:rsidRPr="0022713F" w14:paraId="553F4C14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48F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DA0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6ED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D640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61A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5CF9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95C6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83C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27</w:t>
            </w:r>
          </w:p>
        </w:tc>
      </w:tr>
      <w:tr w:rsidR="0022713F" w:rsidRPr="0022713F" w14:paraId="5DB0ADAF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77B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BF9F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0E85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741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A28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A90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648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6EB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35</w:t>
            </w:r>
          </w:p>
        </w:tc>
      </w:tr>
    </w:tbl>
    <w:p w14:paraId="5E0403CA" w14:textId="77777777" w:rsidR="0022713F" w:rsidRPr="0022713F" w:rsidRDefault="0022713F" w:rsidP="0022713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lastRenderedPageBreak/>
        <w:br/>
      </w:r>
      <w:r w:rsidRPr="0022713F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"ЧАПЛИНСКИЙ"</w:t>
      </w:r>
      <w:r w:rsidRPr="0022713F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200"/>
        <w:gridCol w:w="2386"/>
        <w:gridCol w:w="2389"/>
      </w:tblGrid>
      <w:tr w:rsidR="0022713F" w:rsidRPr="0022713F" w14:paraId="1F4935F3" w14:textId="77777777" w:rsidTr="0022713F">
        <w:trPr>
          <w:trHeight w:val="15"/>
        </w:trPr>
        <w:tc>
          <w:tcPr>
            <w:tcW w:w="2402" w:type="dxa"/>
            <w:hideMark/>
          </w:tcPr>
          <w:p w14:paraId="5B1247D4" w14:textId="77777777" w:rsidR="0022713F" w:rsidRPr="0022713F" w:rsidRDefault="0022713F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675A7BFC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55368F0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BED725D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</w:tr>
      <w:tr w:rsidR="0022713F" w:rsidRPr="0022713F" w14:paraId="3056E8D7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76EC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2081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DF40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Система координат, МСК-87</w:t>
            </w:r>
          </w:p>
        </w:tc>
      </w:tr>
      <w:tr w:rsidR="0022713F" w:rsidRPr="0022713F" w14:paraId="1B678F73" w14:textId="77777777" w:rsidTr="0022713F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3A1A" w14:textId="77777777" w:rsidR="0022713F" w:rsidRPr="0022713F" w:rsidRDefault="0022713F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C18C" w14:textId="77777777" w:rsidR="0022713F" w:rsidRPr="0022713F" w:rsidRDefault="002271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20A5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E72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y, м</w:t>
            </w:r>
          </w:p>
        </w:tc>
      </w:tr>
      <w:tr w:rsidR="0022713F" w:rsidRPr="0022713F" w14:paraId="5CA479F0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DEC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6F3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27E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936263.90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058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8449152.51</w:t>
            </w:r>
          </w:p>
        </w:tc>
      </w:tr>
      <w:tr w:rsidR="0022713F" w:rsidRPr="0022713F" w14:paraId="74DA2E5B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E13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3D4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59A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936262.70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4B5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8449409.15</w:t>
            </w:r>
          </w:p>
        </w:tc>
      </w:tr>
      <w:tr w:rsidR="0022713F" w:rsidRPr="0022713F" w14:paraId="012BD8C4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4C8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871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A80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936030.49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593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8449556.87</w:t>
            </w:r>
          </w:p>
        </w:tc>
      </w:tr>
      <w:tr w:rsidR="0022713F" w:rsidRPr="0022713F" w14:paraId="2606FA83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858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AFC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668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935960.87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7F2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8449533.23</w:t>
            </w:r>
          </w:p>
        </w:tc>
      </w:tr>
      <w:tr w:rsidR="0022713F" w:rsidRPr="0022713F" w14:paraId="13EEEF8C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2EA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573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FE5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935781.23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719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8449594.69</w:t>
            </w:r>
          </w:p>
        </w:tc>
      </w:tr>
      <w:tr w:rsidR="0022713F" w:rsidRPr="0022713F" w14:paraId="6378891E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961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CE1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2B1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935634.65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BA7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8449494.25</w:t>
            </w:r>
          </w:p>
        </w:tc>
      </w:tr>
      <w:tr w:rsidR="0022713F" w:rsidRPr="0022713F" w14:paraId="7FF6CB5A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3EB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746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6F2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935529.76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518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8449448.64</w:t>
            </w:r>
          </w:p>
        </w:tc>
      </w:tr>
      <w:tr w:rsidR="0022713F" w:rsidRPr="0022713F" w14:paraId="5C01239F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47D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C3D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E6D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935595.20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BB1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8449268.47</w:t>
            </w:r>
          </w:p>
        </w:tc>
      </w:tr>
      <w:tr w:rsidR="0022713F" w:rsidRPr="0022713F" w14:paraId="6A263212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6DA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09F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488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935882.62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76B2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8449148.78</w:t>
            </w:r>
          </w:p>
        </w:tc>
      </w:tr>
    </w:tbl>
    <w:p w14:paraId="565BCF41" w14:textId="77777777" w:rsidR="0022713F" w:rsidRPr="0022713F" w:rsidRDefault="0022713F" w:rsidP="0022713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3"/>
          <w:szCs w:val="23"/>
        </w:rPr>
      </w:pPr>
    </w:p>
    <w:p w14:paraId="1B2ACDFA" w14:textId="77777777" w:rsidR="0022713F" w:rsidRPr="0022713F" w:rsidRDefault="0022713F" w:rsidP="0022713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2713F">
        <w:rPr>
          <w:rFonts w:ascii="Arial" w:hAnsi="Arial" w:cs="Arial"/>
          <w:sz w:val="23"/>
          <w:szCs w:val="23"/>
        </w:rPr>
        <w:t> </w:t>
      </w:r>
      <w:r w:rsidRPr="0022713F">
        <w:rPr>
          <w:rFonts w:ascii="Arial" w:hAnsi="Arial" w:cs="Arial"/>
          <w:sz w:val="24"/>
          <w:szCs w:val="24"/>
        </w:rPr>
        <w:t>Приложение 2</w:t>
      </w:r>
      <w:r w:rsidRPr="0022713F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22713F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22713F">
        <w:rPr>
          <w:rFonts w:ascii="Arial" w:hAnsi="Arial" w:cs="Arial"/>
          <w:sz w:val="24"/>
          <w:szCs w:val="24"/>
        </w:rPr>
        <w:br/>
        <w:t>от 2 октября 2018 г. N 304</w:t>
      </w:r>
    </w:p>
    <w:p w14:paraId="542CAFBC" w14:textId="77777777" w:rsidR="0022713F" w:rsidRPr="0022713F" w:rsidRDefault="0022713F" w:rsidP="002271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2713F">
        <w:rPr>
          <w:rFonts w:ascii="Arial" w:hAnsi="Arial" w:cs="Arial"/>
          <w:b/>
          <w:bCs/>
        </w:rPr>
        <w:br/>
      </w:r>
      <w:r w:rsidRPr="0022713F">
        <w:rPr>
          <w:rFonts w:ascii="Arial" w:hAnsi="Arial" w:cs="Arial"/>
          <w:b/>
          <w:bCs/>
        </w:rPr>
        <w:br/>
        <w:t>ПАСПОРТ ПАМЯТНИКА ПРИРОДЫ РЕГИОНАЛЬНОГО ЗНАЧЕНИЯ "ЧАПЛИНСКИЙ"</w:t>
      </w:r>
    </w:p>
    <w:p w14:paraId="515E96D0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(в ред. Постановления Правительства Чукотского автономного округа от 26.02.2019 N 97)</w:t>
      </w:r>
    </w:p>
    <w:p w14:paraId="34CC8966" w14:textId="77777777" w:rsidR="0022713F" w:rsidRPr="0022713F" w:rsidRDefault="0022713F" w:rsidP="002271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25BFCDB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4DAF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1.1. Наименование памятника природы: "Чаплинский".</w:t>
      </w:r>
      <w:r w:rsidRPr="0022713F">
        <w:rPr>
          <w:rFonts w:ascii="Arial" w:hAnsi="Arial" w:cs="Arial"/>
        </w:rPr>
        <w:br/>
      </w:r>
    </w:p>
    <w:p w14:paraId="4E9254D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D544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1.2. Основание для организации: памятник природы "Чаплинский"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22713F">
        <w:rPr>
          <w:rFonts w:ascii="Arial" w:hAnsi="Arial" w:cs="Arial"/>
        </w:rPr>
        <w:br/>
      </w:r>
    </w:p>
    <w:p w14:paraId="062827E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E99A9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1.3. Адрес (местонахождение) Памятника природы: Памятник природы расположен в восточной части Провиденского городского округа на мысе Чаплина, </w:t>
      </w:r>
      <w:r w:rsidRPr="0022713F">
        <w:rPr>
          <w:rFonts w:ascii="Arial" w:hAnsi="Arial" w:cs="Arial"/>
        </w:rPr>
        <w:lastRenderedPageBreak/>
        <w:t>в 30 км от с. Новое Чаплино.</w:t>
      </w:r>
      <w:r w:rsidRPr="0022713F">
        <w:rPr>
          <w:rFonts w:ascii="Arial" w:hAnsi="Arial" w:cs="Arial"/>
        </w:rPr>
        <w:br/>
      </w:r>
    </w:p>
    <w:p w14:paraId="72A9C7B3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F200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1.4. Памятник природы расположен на землях сельскохозяйственного назначения, ботанического профиля. Пользователи земель отсутствуют.</w:t>
      </w:r>
      <w:r w:rsidRPr="0022713F">
        <w:rPr>
          <w:rFonts w:ascii="Arial" w:hAnsi="Arial" w:cs="Arial"/>
        </w:rPr>
        <w:br/>
      </w:r>
    </w:p>
    <w:p w14:paraId="3A5C8C1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6A58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1.5. Площадь Памятника природы составляет 24 га. Площадь охранной зоны отсутствует в связи с нахождением Памятника природы в границах национального парка "Беринговский".</w:t>
      </w:r>
      <w:r w:rsidRPr="0022713F">
        <w:rPr>
          <w:rFonts w:ascii="Arial" w:hAnsi="Arial" w:cs="Arial"/>
        </w:rPr>
        <w:br/>
      </w:r>
    </w:p>
    <w:p w14:paraId="61B8B96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CA4D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22713F">
        <w:rPr>
          <w:rFonts w:ascii="Arial" w:hAnsi="Arial" w:cs="Arial"/>
        </w:rPr>
        <w:br/>
      </w:r>
    </w:p>
    <w:p w14:paraId="283BB2F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D09F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1.7. Памятник природы взят на учет в Комитет природопользования и охраны окружающей среды Департамента.</w:t>
      </w:r>
      <w:r w:rsidRPr="0022713F">
        <w:rPr>
          <w:rFonts w:ascii="Arial" w:hAnsi="Arial" w:cs="Arial"/>
        </w:rPr>
        <w:br/>
      </w:r>
    </w:p>
    <w:p w14:paraId="4785167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B87C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1.8. Паспорт памятника природы составлен Департаментом.</w:t>
      </w:r>
      <w:r w:rsidRPr="0022713F">
        <w:rPr>
          <w:rFonts w:ascii="Arial" w:hAnsi="Arial" w:cs="Arial"/>
        </w:rPr>
        <w:br/>
      </w:r>
    </w:p>
    <w:p w14:paraId="5053DD9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9BC7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1.9. Приложение к паспорту памятника природы: Схема расположения, Схема границы, Описание характерных точек границы и координаты поворотных точек границы Памятника природы, Каталог поворотных точек границы Памятника природы.</w:t>
      </w:r>
      <w:r w:rsidRPr="0022713F">
        <w:rPr>
          <w:rFonts w:ascii="Arial" w:hAnsi="Arial" w:cs="Arial"/>
        </w:rPr>
        <w:br/>
      </w:r>
    </w:p>
    <w:p w14:paraId="3F6FA7F9" w14:textId="77777777" w:rsidR="0022713F" w:rsidRPr="0022713F" w:rsidRDefault="0022713F" w:rsidP="0022713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  <w:t>2. КРАТКОЕ ОПИСАНИЕ ПАМЯТНИКА ПРИРОДЫ</w:t>
      </w:r>
    </w:p>
    <w:p w14:paraId="398BE2A2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23F43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2.1. Территория Памятника природы включает Чаплинские термальные источники, расположенные в долине р. </w:t>
      </w:r>
      <w:proofErr w:type="spellStart"/>
      <w:r w:rsidRPr="0022713F">
        <w:rPr>
          <w:rFonts w:ascii="Arial" w:hAnsi="Arial" w:cs="Arial"/>
        </w:rPr>
        <w:t>Ульхум</w:t>
      </w:r>
      <w:proofErr w:type="spellEnd"/>
      <w:r w:rsidRPr="0022713F">
        <w:rPr>
          <w:rFonts w:ascii="Arial" w:hAnsi="Arial" w:cs="Arial"/>
        </w:rPr>
        <w:t>, в 5 км от устья, у основания надпойменной террасы.</w:t>
      </w:r>
      <w:r w:rsidRPr="0022713F">
        <w:rPr>
          <w:rFonts w:ascii="Arial" w:hAnsi="Arial" w:cs="Arial"/>
        </w:rPr>
        <w:br/>
      </w:r>
    </w:p>
    <w:p w14:paraId="0DC1C21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F8A2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Эти высокотемпературные (</w:t>
      </w:r>
      <w:proofErr w:type="gramStart"/>
      <w:r w:rsidRPr="0022713F">
        <w:rPr>
          <w:rFonts w:ascii="Arial" w:hAnsi="Arial" w:cs="Arial"/>
        </w:rPr>
        <w:t>+70 - 88°</w:t>
      </w:r>
      <w:proofErr w:type="gramEnd"/>
      <w:r w:rsidRPr="0022713F">
        <w:rPr>
          <w:rFonts w:ascii="Arial" w:hAnsi="Arial" w:cs="Arial"/>
        </w:rPr>
        <w:t xml:space="preserve">) минеральные источники входят в число наиболее изученных, доступных и перспективных для комплексного освоения </w:t>
      </w:r>
      <w:proofErr w:type="spellStart"/>
      <w:r w:rsidRPr="0022713F">
        <w:rPr>
          <w:rFonts w:ascii="Arial" w:hAnsi="Arial" w:cs="Arial"/>
        </w:rPr>
        <w:t>гидротерм</w:t>
      </w:r>
      <w:proofErr w:type="spellEnd"/>
      <w:r w:rsidRPr="0022713F">
        <w:rPr>
          <w:rFonts w:ascii="Arial" w:hAnsi="Arial" w:cs="Arial"/>
        </w:rPr>
        <w:t xml:space="preserve"> Чукотки.</w:t>
      </w:r>
      <w:r w:rsidRPr="0022713F">
        <w:rPr>
          <w:rFonts w:ascii="Arial" w:hAnsi="Arial" w:cs="Arial"/>
        </w:rPr>
        <w:br/>
      </w:r>
    </w:p>
    <w:p w14:paraId="69A4C56C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6C1B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Основной гидрохимической особенностью Чаплинских терм является высокая минерализация (до 20 г/л), отсутствие солей магния и сульфатов, высокая концентрация брома. Воды щелочные (</w:t>
      </w:r>
      <w:proofErr w:type="spellStart"/>
      <w:r w:rsidRPr="0022713F">
        <w:rPr>
          <w:rFonts w:ascii="Arial" w:hAnsi="Arial" w:cs="Arial"/>
        </w:rPr>
        <w:t>pH</w:t>
      </w:r>
      <w:proofErr w:type="spellEnd"/>
      <w:r w:rsidRPr="0022713F">
        <w:rPr>
          <w:rFonts w:ascii="Arial" w:hAnsi="Arial" w:cs="Arial"/>
        </w:rPr>
        <w:t xml:space="preserve"> = 8), азотные, кремнистые, хлоридные, кальциево-натриевые, нерадиоактивные. В районе выхода термальных вод произрастает уникальная термофильная растительность, в том числе множество редких видов.</w:t>
      </w:r>
      <w:r w:rsidRPr="0022713F">
        <w:rPr>
          <w:rFonts w:ascii="Arial" w:hAnsi="Arial" w:cs="Arial"/>
        </w:rPr>
        <w:br/>
      </w:r>
    </w:p>
    <w:p w14:paraId="5CB23829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15D07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lastRenderedPageBreak/>
        <w:t xml:space="preserve">Памятник природы является изолированным термальным островом в подзоне северных гипоарктических (типичных) тундр. На участке разгрузки терм широкая плоскодонная долина р. </w:t>
      </w:r>
      <w:proofErr w:type="spellStart"/>
      <w:r w:rsidRPr="0022713F">
        <w:rPr>
          <w:rFonts w:ascii="Arial" w:hAnsi="Arial" w:cs="Arial"/>
        </w:rPr>
        <w:t>Ульхум</w:t>
      </w:r>
      <w:proofErr w:type="spellEnd"/>
      <w:r w:rsidRPr="0022713F">
        <w:rPr>
          <w:rFonts w:ascii="Arial" w:hAnsi="Arial" w:cs="Arial"/>
        </w:rPr>
        <w:t xml:space="preserve"> сужается до 400 м. Борта долины сложены андезитами, </w:t>
      </w:r>
      <w:proofErr w:type="spellStart"/>
      <w:r w:rsidRPr="0022713F">
        <w:rPr>
          <w:rFonts w:ascii="Arial" w:hAnsi="Arial" w:cs="Arial"/>
        </w:rPr>
        <w:t>андезито</w:t>
      </w:r>
      <w:proofErr w:type="spellEnd"/>
      <w:r w:rsidRPr="0022713F">
        <w:rPr>
          <w:rFonts w:ascii="Arial" w:hAnsi="Arial" w:cs="Arial"/>
        </w:rPr>
        <w:t xml:space="preserve">-базальтами, </w:t>
      </w:r>
      <w:proofErr w:type="spellStart"/>
      <w:r w:rsidRPr="0022713F">
        <w:rPr>
          <w:rFonts w:ascii="Arial" w:hAnsi="Arial" w:cs="Arial"/>
        </w:rPr>
        <w:t>андезито-дацитами</w:t>
      </w:r>
      <w:proofErr w:type="spellEnd"/>
      <w:r w:rsidRPr="0022713F">
        <w:rPr>
          <w:rFonts w:ascii="Arial" w:hAnsi="Arial" w:cs="Arial"/>
        </w:rPr>
        <w:t xml:space="preserve">, липаритами и их туфами. Ключевая площадка источников протягивается по болотистой правобережной пойме реки на 300 м при максимальной ширине 100 м и контрастно выделяется на фоне окружающей тундры более обильной растительностью. </w:t>
      </w:r>
      <w:proofErr w:type="gramStart"/>
      <w:r w:rsidRPr="0022713F">
        <w:rPr>
          <w:rFonts w:ascii="Arial" w:hAnsi="Arial" w:cs="Arial"/>
        </w:rPr>
        <w:t>Основные экосистемы Памятника природы</w:t>
      </w:r>
      <w:proofErr w:type="gramEnd"/>
      <w:r w:rsidRPr="0022713F">
        <w:rPr>
          <w:rFonts w:ascii="Arial" w:hAnsi="Arial" w:cs="Arial"/>
        </w:rPr>
        <w:t xml:space="preserve"> следующие:</w:t>
      </w:r>
      <w:r w:rsidRPr="0022713F">
        <w:rPr>
          <w:rFonts w:ascii="Arial" w:hAnsi="Arial" w:cs="Arial"/>
        </w:rPr>
        <w:br/>
      </w:r>
    </w:p>
    <w:p w14:paraId="66FAB11A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9314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комплексы каменистых россыпей и скал (до пяти м) по крутым склонам гор с куртинными и пятнистыми тундрами и открытыми группировками растительности;</w:t>
      </w:r>
      <w:r w:rsidRPr="0022713F">
        <w:rPr>
          <w:rFonts w:ascii="Arial" w:hAnsi="Arial" w:cs="Arial"/>
        </w:rPr>
        <w:br/>
      </w:r>
    </w:p>
    <w:p w14:paraId="70951E4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86D2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комплексы склонов и вершин гор (максимальная высота 326 м) с кустарничковыми, кустарничковыми мохово-лишайниковыми, пятнистыми </w:t>
      </w:r>
      <w:proofErr w:type="spellStart"/>
      <w:r w:rsidRPr="0022713F">
        <w:rPr>
          <w:rFonts w:ascii="Arial" w:hAnsi="Arial" w:cs="Arial"/>
        </w:rPr>
        <w:t>дриадовыми</w:t>
      </w:r>
      <w:proofErr w:type="spellEnd"/>
      <w:r w:rsidRPr="0022713F">
        <w:rPr>
          <w:rFonts w:ascii="Arial" w:hAnsi="Arial" w:cs="Arial"/>
        </w:rPr>
        <w:t xml:space="preserve"> и </w:t>
      </w:r>
      <w:proofErr w:type="spellStart"/>
      <w:r w:rsidRPr="0022713F">
        <w:rPr>
          <w:rFonts w:ascii="Arial" w:hAnsi="Arial" w:cs="Arial"/>
        </w:rPr>
        <w:t>дриадово</w:t>
      </w:r>
      <w:proofErr w:type="spellEnd"/>
      <w:r w:rsidRPr="0022713F">
        <w:rPr>
          <w:rFonts w:ascii="Arial" w:hAnsi="Arial" w:cs="Arial"/>
        </w:rPr>
        <w:t>-разнотравными, нивальными моховыми тундрами, альпийскими луговинами;</w:t>
      </w:r>
      <w:r w:rsidRPr="0022713F">
        <w:rPr>
          <w:rFonts w:ascii="Arial" w:hAnsi="Arial" w:cs="Arial"/>
        </w:rPr>
        <w:br/>
      </w:r>
    </w:p>
    <w:p w14:paraId="7541454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B2D73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комплексы шлейфов склонов и надпойменных террас с пушицево-осоковыми моховыми и осоково-кустарничковыми тундрами;</w:t>
      </w:r>
      <w:r w:rsidRPr="0022713F">
        <w:rPr>
          <w:rFonts w:ascii="Arial" w:hAnsi="Arial" w:cs="Arial"/>
        </w:rPr>
        <w:br/>
      </w:r>
    </w:p>
    <w:p w14:paraId="1BDB7669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A679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комплексы поймы р. </w:t>
      </w:r>
      <w:proofErr w:type="spellStart"/>
      <w:r w:rsidRPr="0022713F">
        <w:rPr>
          <w:rFonts w:ascii="Arial" w:hAnsi="Arial" w:cs="Arial"/>
        </w:rPr>
        <w:t>Итхат</w:t>
      </w:r>
      <w:proofErr w:type="spellEnd"/>
      <w:r w:rsidRPr="0022713F">
        <w:rPr>
          <w:rFonts w:ascii="Arial" w:hAnsi="Arial" w:cs="Arial"/>
        </w:rPr>
        <w:t xml:space="preserve"> и других небольших рек с галечными и песчано-галечными наносами и специфической растительностью аллювиев, злаковыми и злаково-разнотравными лугами;</w:t>
      </w:r>
      <w:r w:rsidRPr="0022713F">
        <w:rPr>
          <w:rFonts w:ascii="Arial" w:hAnsi="Arial" w:cs="Arial"/>
        </w:rPr>
        <w:br/>
      </w:r>
    </w:p>
    <w:p w14:paraId="2046118F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C69C6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комплексы термального урочища с папоротниковыми, осоковыми сообществами, злаковыми и злаково-разнотравными группировками;</w:t>
      </w:r>
      <w:r w:rsidRPr="0022713F">
        <w:rPr>
          <w:rFonts w:ascii="Arial" w:hAnsi="Arial" w:cs="Arial"/>
        </w:rPr>
        <w:br/>
      </w:r>
    </w:p>
    <w:p w14:paraId="4C12AE1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C938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комплексы морских побережий - береговых валов, морских пляжей, маршей и </w:t>
      </w:r>
      <w:proofErr w:type="spellStart"/>
      <w:r w:rsidRPr="0022713F">
        <w:rPr>
          <w:rFonts w:ascii="Arial" w:hAnsi="Arial" w:cs="Arial"/>
        </w:rPr>
        <w:t>галофитных</w:t>
      </w:r>
      <w:proofErr w:type="spellEnd"/>
      <w:r w:rsidRPr="0022713F">
        <w:rPr>
          <w:rFonts w:ascii="Arial" w:hAnsi="Arial" w:cs="Arial"/>
        </w:rPr>
        <w:t xml:space="preserve"> лугов.</w:t>
      </w:r>
      <w:r w:rsidRPr="0022713F">
        <w:rPr>
          <w:rFonts w:ascii="Arial" w:hAnsi="Arial" w:cs="Arial"/>
        </w:rPr>
        <w:br/>
      </w:r>
    </w:p>
    <w:p w14:paraId="0EA545B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71425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Феномены: горячие ключи располагаются небольшими группами по несколько десятков выходов. В Чаплинской группе две колонии - одна из восьми ключей, другая из 16 ключей. Как показывают анализы, воды их по своему химическому составу очень близки к морской воде и могут быть охарактеризованы как азотные, щелочные, кремнистые, хлоридные, кальциево-натриевые. Дебит воды для Чаплинской группы выражается в 1160 тыс. л в сутки. Температура воды на выходе колеблется от +20 до 71°C. Район непосредственного воздействия термальных вод на растительность ограничивается площадью не более 200 x 50 м. Вокруг выходов горячих источников располагается значительная территория (</w:t>
      </w:r>
      <w:proofErr w:type="gramStart"/>
      <w:r w:rsidRPr="0022713F">
        <w:rPr>
          <w:rFonts w:ascii="Arial" w:hAnsi="Arial" w:cs="Arial"/>
        </w:rPr>
        <w:t>50 - 70</w:t>
      </w:r>
      <w:proofErr w:type="gramEnd"/>
      <w:r w:rsidRPr="0022713F">
        <w:rPr>
          <w:rFonts w:ascii="Arial" w:hAnsi="Arial" w:cs="Arial"/>
        </w:rPr>
        <w:t xml:space="preserve"> га), где сказывается влияние горячих вод. На значительном участке правого берега р. </w:t>
      </w:r>
      <w:proofErr w:type="spellStart"/>
      <w:r w:rsidRPr="0022713F">
        <w:rPr>
          <w:rFonts w:ascii="Arial" w:hAnsi="Arial" w:cs="Arial"/>
        </w:rPr>
        <w:t>Ульхум</w:t>
      </w:r>
      <w:proofErr w:type="spellEnd"/>
      <w:r w:rsidRPr="0022713F">
        <w:rPr>
          <w:rFonts w:ascii="Arial" w:hAnsi="Arial" w:cs="Arial"/>
        </w:rPr>
        <w:t xml:space="preserve"> (I терраса) мерзлота отсутствует, и на глубине </w:t>
      </w:r>
      <w:proofErr w:type="gramStart"/>
      <w:r w:rsidRPr="0022713F">
        <w:rPr>
          <w:rFonts w:ascii="Arial" w:hAnsi="Arial" w:cs="Arial"/>
        </w:rPr>
        <w:t>6 - 6,5</w:t>
      </w:r>
      <w:proofErr w:type="gramEnd"/>
      <w:r w:rsidRPr="0022713F">
        <w:rPr>
          <w:rFonts w:ascii="Arial" w:hAnsi="Arial" w:cs="Arial"/>
        </w:rPr>
        <w:t xml:space="preserve"> м температура почвы довольно стабильно держится в пределах 22 - 24°C. Вместе с тем на левом берегу этой реки уровень летнего оттаивания мерзлоты в осоково-пушицевом болоте редко превышает 30 см. В зоне действия термальных вод в корнеобитаемом слое почвы осуществляется экологический режим, </w:t>
      </w:r>
      <w:r w:rsidRPr="0022713F">
        <w:rPr>
          <w:rFonts w:ascii="Arial" w:hAnsi="Arial" w:cs="Arial"/>
        </w:rPr>
        <w:lastRenderedPageBreak/>
        <w:t>противоположный тому, который наблюдается в типично тундровых ландшафтах. Так, в районе источников термика резко улучшается. Температура корнеобитаемого слоя (</w:t>
      </w:r>
      <w:proofErr w:type="gramStart"/>
      <w:r w:rsidRPr="0022713F">
        <w:rPr>
          <w:rFonts w:ascii="Arial" w:hAnsi="Arial" w:cs="Arial"/>
        </w:rPr>
        <w:t>10 - 15</w:t>
      </w:r>
      <w:proofErr w:type="gramEnd"/>
      <w:r w:rsidRPr="0022713F">
        <w:rPr>
          <w:rFonts w:ascii="Arial" w:hAnsi="Arial" w:cs="Arial"/>
        </w:rPr>
        <w:t xml:space="preserve"> см) составляет 20 - 30° и еще больше повышается с глубиной, в тундровых же условиях температура (в августе) корнеобитаемого слоя равнялась 2 - 5° и быстро снижалась до 0° с приближением к уровню мерзлоты (30 - 40 см). </w:t>
      </w:r>
      <w:proofErr w:type="spellStart"/>
      <w:r w:rsidRPr="0022713F">
        <w:rPr>
          <w:rFonts w:ascii="Arial" w:hAnsi="Arial" w:cs="Arial"/>
        </w:rPr>
        <w:t>Безмерзлотный</w:t>
      </w:r>
      <w:proofErr w:type="spellEnd"/>
      <w:r w:rsidRPr="0022713F">
        <w:rPr>
          <w:rFonts w:ascii="Arial" w:hAnsi="Arial" w:cs="Arial"/>
        </w:rPr>
        <w:t xml:space="preserve"> режим приводит к созданию в условиях Чукотки своеобразного термического </w:t>
      </w:r>
      <w:proofErr w:type="spellStart"/>
      <w:r w:rsidRPr="0022713F">
        <w:rPr>
          <w:rFonts w:ascii="Arial" w:hAnsi="Arial" w:cs="Arial"/>
        </w:rPr>
        <w:t>рефугиума</w:t>
      </w:r>
      <w:proofErr w:type="spellEnd"/>
      <w:r w:rsidRPr="0022713F">
        <w:rPr>
          <w:rFonts w:ascii="Arial" w:hAnsi="Arial" w:cs="Arial"/>
        </w:rPr>
        <w:t>, что отражается на богатстве флоры в целом, в особенности теплолюбивых элементов.</w:t>
      </w:r>
      <w:r w:rsidRPr="0022713F">
        <w:rPr>
          <w:rFonts w:ascii="Arial" w:hAnsi="Arial" w:cs="Arial"/>
        </w:rPr>
        <w:br/>
      </w:r>
    </w:p>
    <w:p w14:paraId="150C00C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63958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Комплекс чукотских термофил - реликтовый. Береговые термы - </w:t>
      </w:r>
      <w:proofErr w:type="spellStart"/>
      <w:r w:rsidRPr="0022713F">
        <w:rPr>
          <w:rFonts w:ascii="Arial" w:hAnsi="Arial" w:cs="Arial"/>
        </w:rPr>
        <w:t>рефугиумы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термогалофитов</w:t>
      </w:r>
      <w:proofErr w:type="spellEnd"/>
      <w:r w:rsidRPr="0022713F">
        <w:rPr>
          <w:rFonts w:ascii="Arial" w:hAnsi="Arial" w:cs="Arial"/>
        </w:rPr>
        <w:t xml:space="preserve">, сохранившихся со времен плейстоценовых трансгрессий. Настоящими </w:t>
      </w:r>
      <w:proofErr w:type="spellStart"/>
      <w:r w:rsidRPr="0022713F">
        <w:rPr>
          <w:rFonts w:ascii="Arial" w:hAnsi="Arial" w:cs="Arial"/>
        </w:rPr>
        <w:t>термофитами</w:t>
      </w:r>
      <w:proofErr w:type="spellEnd"/>
      <w:r w:rsidRPr="0022713F">
        <w:rPr>
          <w:rFonts w:ascii="Arial" w:hAnsi="Arial" w:cs="Arial"/>
        </w:rPr>
        <w:t xml:space="preserve"> с обитанием в температурном режиме с амплитудой +30 - 80°C являются сине-зеленые, зеленые и желтые водоросли. Настоящими </w:t>
      </w:r>
      <w:proofErr w:type="spellStart"/>
      <w:r w:rsidRPr="0022713F">
        <w:rPr>
          <w:rFonts w:ascii="Arial" w:hAnsi="Arial" w:cs="Arial"/>
        </w:rPr>
        <w:t>термофитами</w:t>
      </w:r>
      <w:proofErr w:type="spellEnd"/>
      <w:r w:rsidRPr="0022713F">
        <w:rPr>
          <w:rFonts w:ascii="Arial" w:hAnsi="Arial" w:cs="Arial"/>
        </w:rPr>
        <w:t xml:space="preserve"> из сосудистых растений (амплитуда температур </w:t>
      </w:r>
      <w:proofErr w:type="gramStart"/>
      <w:r w:rsidRPr="0022713F">
        <w:rPr>
          <w:rFonts w:ascii="Arial" w:hAnsi="Arial" w:cs="Arial"/>
        </w:rPr>
        <w:t>30 - 40°</w:t>
      </w:r>
      <w:proofErr w:type="gramEnd"/>
      <w:r w:rsidRPr="0022713F">
        <w:rPr>
          <w:rFonts w:ascii="Arial" w:hAnsi="Arial" w:cs="Arial"/>
        </w:rPr>
        <w:t xml:space="preserve">) в данном районе являются </w:t>
      </w:r>
      <w:proofErr w:type="spellStart"/>
      <w:r w:rsidRPr="0022713F">
        <w:rPr>
          <w:rFonts w:ascii="Arial" w:hAnsi="Arial" w:cs="Arial"/>
        </w:rPr>
        <w:t>Agrostis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scabra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Athyrium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distentifolium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Eleocharis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uniglumis</w:t>
      </w:r>
      <w:proofErr w:type="spellEnd"/>
      <w:r w:rsidRPr="0022713F">
        <w:rPr>
          <w:rFonts w:ascii="Arial" w:hAnsi="Arial" w:cs="Arial"/>
        </w:rPr>
        <w:t>. Полный же список сосудистых растений-</w:t>
      </w:r>
      <w:proofErr w:type="spellStart"/>
      <w:r w:rsidRPr="0022713F">
        <w:rPr>
          <w:rFonts w:ascii="Arial" w:hAnsi="Arial" w:cs="Arial"/>
        </w:rPr>
        <w:t>термофитов</w:t>
      </w:r>
      <w:proofErr w:type="spellEnd"/>
      <w:r w:rsidRPr="0022713F">
        <w:rPr>
          <w:rFonts w:ascii="Arial" w:hAnsi="Arial" w:cs="Arial"/>
        </w:rPr>
        <w:t xml:space="preserve"> насчитывает 17 видов и, кроме перечисленных, включает в себя </w:t>
      </w:r>
      <w:proofErr w:type="spellStart"/>
      <w:r w:rsidRPr="0022713F">
        <w:rPr>
          <w:rFonts w:ascii="Arial" w:hAnsi="Arial" w:cs="Arial"/>
        </w:rPr>
        <w:t>Arabis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kamtschatica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Barbarea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orthoceras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Callitriche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palustris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media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gmelinii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rariflora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cryptocarpa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Deshampsia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borealis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Epilobium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hornemannii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Galium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trifidum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Gentiana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auriculata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Utricularia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vulgaris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Juncus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arcticus</w:t>
      </w:r>
      <w:proofErr w:type="spellEnd"/>
      <w:r w:rsidRPr="0022713F">
        <w:rPr>
          <w:rFonts w:ascii="Arial" w:hAnsi="Arial" w:cs="Arial"/>
        </w:rPr>
        <w:t xml:space="preserve">, J. </w:t>
      </w:r>
      <w:proofErr w:type="spellStart"/>
      <w:r w:rsidRPr="0022713F">
        <w:rPr>
          <w:rFonts w:ascii="Arial" w:hAnsi="Arial" w:cs="Arial"/>
        </w:rPr>
        <w:t>beringensis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Primula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sibirica</w:t>
      </w:r>
      <w:proofErr w:type="spellEnd"/>
      <w:r w:rsidRPr="0022713F">
        <w:rPr>
          <w:rFonts w:ascii="Arial" w:hAnsi="Arial" w:cs="Arial"/>
        </w:rPr>
        <w:t xml:space="preserve">. На участках, находящихся в еще более неблагоприятных термических условиях, распространены </w:t>
      </w:r>
      <w:proofErr w:type="spellStart"/>
      <w:r w:rsidRPr="0022713F">
        <w:rPr>
          <w:rFonts w:ascii="Arial" w:hAnsi="Arial" w:cs="Arial"/>
        </w:rPr>
        <w:t>гемикриофиты</w:t>
      </w:r>
      <w:proofErr w:type="spellEnd"/>
      <w:r w:rsidRPr="0022713F">
        <w:rPr>
          <w:rFonts w:ascii="Arial" w:hAnsi="Arial" w:cs="Arial"/>
        </w:rPr>
        <w:t xml:space="preserve"> (с амплитудой температур в корнеобитаемом слое </w:t>
      </w:r>
      <w:proofErr w:type="gramStart"/>
      <w:r w:rsidRPr="0022713F">
        <w:rPr>
          <w:rFonts w:ascii="Arial" w:hAnsi="Arial" w:cs="Arial"/>
        </w:rPr>
        <w:t>5 - 10°</w:t>
      </w:r>
      <w:proofErr w:type="gramEnd"/>
      <w:r w:rsidRPr="0022713F">
        <w:rPr>
          <w:rFonts w:ascii="Arial" w:hAnsi="Arial" w:cs="Arial"/>
        </w:rPr>
        <w:t>).</w:t>
      </w:r>
      <w:r w:rsidRPr="0022713F">
        <w:rPr>
          <w:rFonts w:ascii="Arial" w:hAnsi="Arial" w:cs="Arial"/>
        </w:rPr>
        <w:br/>
      </w:r>
    </w:p>
    <w:p w14:paraId="2052AC27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31D13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Примечательности: исключительно высокие бальнеологические свойства термальных вод Чаплинской группы источников обусловливают их использование для лечебных целей. В районе терм отмечаются обилие шляпочных грибов, ягод, повышенная семенная продуктивность многих травянистых многолетников и наличие особей семенного происхождения.</w:t>
      </w:r>
      <w:r w:rsidRPr="0022713F">
        <w:rPr>
          <w:rFonts w:ascii="Arial" w:hAnsi="Arial" w:cs="Arial"/>
        </w:rPr>
        <w:br/>
      </w:r>
    </w:p>
    <w:p w14:paraId="729F31A0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FAB27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Крупным отличием Памятника природы от окружающих ландшафтов являются большой процент во флоре бореальных (например, </w:t>
      </w:r>
      <w:proofErr w:type="spellStart"/>
      <w:r w:rsidRPr="0022713F">
        <w:rPr>
          <w:rFonts w:ascii="Arial" w:hAnsi="Arial" w:cs="Arial"/>
        </w:rPr>
        <w:t>Aconitum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delphinipholium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Hierochloe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odorata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Linnaea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borealis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Lycopodium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clavatum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Trientalis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europaea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Viola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langsdorffii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Comarum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palustre</w:t>
      </w:r>
      <w:proofErr w:type="spellEnd"/>
      <w:r w:rsidRPr="0022713F">
        <w:rPr>
          <w:rFonts w:ascii="Arial" w:hAnsi="Arial" w:cs="Arial"/>
        </w:rPr>
        <w:t xml:space="preserve"> и др.) и гипоарктических элементов и малый процент типичных арктических элементов. Это связано с концентрацией бореальных элементов в долине с выходами ключей. Флористический комплекс района сравнительно мало нарушен со времени последнего большого оледенения (зырянского) и является наследием </w:t>
      </w:r>
      <w:proofErr w:type="spellStart"/>
      <w:r w:rsidRPr="0022713F">
        <w:rPr>
          <w:rFonts w:ascii="Arial" w:hAnsi="Arial" w:cs="Arial"/>
        </w:rPr>
        <w:t>горнотундрового</w:t>
      </w:r>
      <w:proofErr w:type="spellEnd"/>
      <w:r w:rsidRPr="0022713F">
        <w:rPr>
          <w:rFonts w:ascii="Arial" w:hAnsi="Arial" w:cs="Arial"/>
        </w:rPr>
        <w:t xml:space="preserve"> и лесного комплекса азиатской </w:t>
      </w:r>
      <w:proofErr w:type="spellStart"/>
      <w:r w:rsidRPr="0022713F">
        <w:rPr>
          <w:rFonts w:ascii="Arial" w:hAnsi="Arial" w:cs="Arial"/>
        </w:rPr>
        <w:t>Берингии</w:t>
      </w:r>
      <w:proofErr w:type="spellEnd"/>
      <w:r w:rsidRPr="0022713F">
        <w:rPr>
          <w:rFonts w:ascii="Arial" w:hAnsi="Arial" w:cs="Arial"/>
        </w:rPr>
        <w:t>. Переживание лесных и низкогорных теплолюбивых элементов флоры облегчили защищенная долина поперечного простирания и наличие горячих ключей.</w:t>
      </w:r>
      <w:r w:rsidRPr="0022713F">
        <w:rPr>
          <w:rFonts w:ascii="Arial" w:hAnsi="Arial" w:cs="Arial"/>
        </w:rPr>
        <w:br/>
      </w:r>
    </w:p>
    <w:p w14:paraId="0595E3E5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46ACE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Растительные сообщества Памятника природы:</w:t>
      </w:r>
      <w:r w:rsidRPr="0022713F">
        <w:rPr>
          <w:rFonts w:ascii="Arial" w:hAnsi="Arial" w:cs="Arial"/>
        </w:rPr>
        <w:br/>
      </w:r>
    </w:p>
    <w:p w14:paraId="5B925DE4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8D3BD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20% - комбинации куртинных и пятнистых щебнистых тундр и открытых группировок растительности (</w:t>
      </w:r>
      <w:proofErr w:type="spellStart"/>
      <w:r w:rsidRPr="0022713F">
        <w:rPr>
          <w:rFonts w:ascii="Arial" w:hAnsi="Arial" w:cs="Arial"/>
        </w:rPr>
        <w:t>Anemone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sibirica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Ermania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parryoides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Cystopteris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dickieana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fragilis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Potentilla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biflora</w:t>
      </w:r>
      <w:proofErr w:type="spellEnd"/>
      <w:r w:rsidRPr="0022713F">
        <w:rPr>
          <w:rFonts w:ascii="Arial" w:hAnsi="Arial" w:cs="Arial"/>
        </w:rPr>
        <w:t xml:space="preserve">, P. </w:t>
      </w:r>
      <w:proofErr w:type="spellStart"/>
      <w:r w:rsidRPr="0022713F">
        <w:rPr>
          <w:rFonts w:ascii="Arial" w:hAnsi="Arial" w:cs="Arial"/>
        </w:rPr>
        <w:t>elegans</w:t>
      </w:r>
      <w:proofErr w:type="spellEnd"/>
      <w:r w:rsidRPr="0022713F">
        <w:rPr>
          <w:rFonts w:ascii="Arial" w:hAnsi="Arial" w:cs="Arial"/>
        </w:rPr>
        <w:t xml:space="preserve">, P. </w:t>
      </w:r>
      <w:proofErr w:type="spellStart"/>
      <w:r w:rsidRPr="0022713F">
        <w:rPr>
          <w:rFonts w:ascii="Arial" w:hAnsi="Arial" w:cs="Arial"/>
        </w:rPr>
        <w:t>villosa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Woodsia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glabella</w:t>
      </w:r>
      <w:proofErr w:type="spellEnd"/>
      <w:r w:rsidRPr="0022713F">
        <w:rPr>
          <w:rFonts w:ascii="Arial" w:hAnsi="Arial" w:cs="Arial"/>
        </w:rPr>
        <w:t xml:space="preserve">) на </w:t>
      </w:r>
      <w:r w:rsidRPr="0022713F">
        <w:rPr>
          <w:rFonts w:ascii="Arial" w:hAnsi="Arial" w:cs="Arial"/>
        </w:rPr>
        <w:lastRenderedPageBreak/>
        <w:t>склонах, вершинах гор и каменистых россыпях;</w:t>
      </w:r>
      <w:r w:rsidRPr="0022713F">
        <w:rPr>
          <w:rFonts w:ascii="Arial" w:hAnsi="Arial" w:cs="Arial"/>
        </w:rPr>
        <w:br/>
      </w:r>
    </w:p>
    <w:p w14:paraId="4E4FC051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1C847" w14:textId="77777777" w:rsidR="0022713F" w:rsidRPr="0022713F" w:rsidRDefault="0022713F" w:rsidP="002271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30% - комбинации кустарничковых (</w:t>
      </w:r>
      <w:proofErr w:type="spellStart"/>
      <w:r w:rsidRPr="0022713F">
        <w:rPr>
          <w:rFonts w:ascii="Arial" w:hAnsi="Arial" w:cs="Arial"/>
        </w:rPr>
        <w:t>Diapensia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obovata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Dryas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punctata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Loiseleuria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procumbens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Rhododendron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camtschaticum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Arctous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alpina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Vaccinium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vitis-idaea</w:t>
      </w:r>
      <w:proofErr w:type="spellEnd"/>
      <w:r w:rsidRPr="0022713F">
        <w:rPr>
          <w:rFonts w:ascii="Arial" w:hAnsi="Arial" w:cs="Arial"/>
        </w:rPr>
        <w:t xml:space="preserve">), пятнистых </w:t>
      </w:r>
      <w:proofErr w:type="spellStart"/>
      <w:r w:rsidRPr="0022713F">
        <w:rPr>
          <w:rFonts w:ascii="Arial" w:hAnsi="Arial" w:cs="Arial"/>
        </w:rPr>
        <w:t>дриадово</w:t>
      </w:r>
      <w:proofErr w:type="spellEnd"/>
      <w:r w:rsidRPr="0022713F">
        <w:rPr>
          <w:rFonts w:ascii="Arial" w:hAnsi="Arial" w:cs="Arial"/>
        </w:rPr>
        <w:t>-разнотравных (</w:t>
      </w:r>
      <w:proofErr w:type="spellStart"/>
      <w:r w:rsidRPr="0022713F">
        <w:rPr>
          <w:rFonts w:ascii="Arial" w:hAnsi="Arial" w:cs="Arial"/>
        </w:rPr>
        <w:t>Dryas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punctata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Tilingia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ajanensis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Pedicularis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adamsii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Salix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phlebophylla</w:t>
      </w:r>
      <w:proofErr w:type="spellEnd"/>
      <w:r w:rsidRPr="0022713F">
        <w:rPr>
          <w:rFonts w:ascii="Arial" w:hAnsi="Arial" w:cs="Arial"/>
        </w:rPr>
        <w:t xml:space="preserve">, S. </w:t>
      </w:r>
      <w:proofErr w:type="spellStart"/>
      <w:r w:rsidRPr="0022713F">
        <w:rPr>
          <w:rFonts w:ascii="Arial" w:hAnsi="Arial" w:cs="Arial"/>
        </w:rPr>
        <w:t>polaris</w:t>
      </w:r>
      <w:proofErr w:type="spellEnd"/>
      <w:r w:rsidRPr="0022713F">
        <w:rPr>
          <w:rFonts w:ascii="Arial" w:hAnsi="Arial" w:cs="Arial"/>
        </w:rPr>
        <w:t xml:space="preserve">, S. </w:t>
      </w:r>
      <w:proofErr w:type="spellStart"/>
      <w:r w:rsidRPr="0022713F">
        <w:rPr>
          <w:rFonts w:ascii="Arial" w:hAnsi="Arial" w:cs="Arial"/>
        </w:rPr>
        <w:t>reticulata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Silene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acaulis</w:t>
      </w:r>
      <w:proofErr w:type="spellEnd"/>
      <w:r w:rsidRPr="0022713F">
        <w:rPr>
          <w:rFonts w:ascii="Arial" w:hAnsi="Arial" w:cs="Arial"/>
        </w:rPr>
        <w:t>) кустарничковых мохово-лишайниковых (</w:t>
      </w:r>
      <w:proofErr w:type="spellStart"/>
      <w:r w:rsidRPr="0022713F">
        <w:rPr>
          <w:rFonts w:ascii="Arial" w:hAnsi="Arial" w:cs="Arial"/>
        </w:rPr>
        <w:t>Betula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exilis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Empetrum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subholarcticum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Ledum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decumbens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Vaccinium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uliginosum</w:t>
      </w:r>
      <w:proofErr w:type="spellEnd"/>
      <w:r w:rsidRPr="0022713F">
        <w:rPr>
          <w:rFonts w:ascii="Arial" w:hAnsi="Arial" w:cs="Arial"/>
        </w:rPr>
        <w:t>), нивальных кустарничковых моховых (</w:t>
      </w:r>
      <w:proofErr w:type="spellStart"/>
      <w:r w:rsidRPr="0022713F">
        <w:rPr>
          <w:rFonts w:ascii="Arial" w:hAnsi="Arial" w:cs="Arial"/>
        </w:rPr>
        <w:t>Cassiope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tetragona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Phyllodoce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coerulea</w:t>
      </w:r>
      <w:proofErr w:type="spellEnd"/>
      <w:r w:rsidRPr="0022713F">
        <w:rPr>
          <w:rFonts w:ascii="Arial" w:hAnsi="Arial" w:cs="Arial"/>
        </w:rPr>
        <w:t>) тундр склонов гор;</w:t>
      </w:r>
    </w:p>
    <w:p w14:paraId="47BD385D" w14:textId="77777777" w:rsidR="0022713F" w:rsidRPr="0022713F" w:rsidRDefault="0022713F" w:rsidP="0022713F">
      <w:pPr>
        <w:textAlignment w:val="baseline"/>
        <w:rPr>
          <w:rFonts w:ascii="Arial" w:hAnsi="Arial" w:cs="Arial"/>
          <w:sz w:val="20"/>
          <w:szCs w:val="20"/>
        </w:rPr>
      </w:pPr>
    </w:p>
    <w:p w14:paraId="4128293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C11BBC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6% - нивальные и проточные альпийские луговины (</w:t>
      </w:r>
      <w:proofErr w:type="spellStart"/>
      <w:r w:rsidRPr="0022713F">
        <w:rPr>
          <w:rFonts w:ascii="Arial" w:hAnsi="Arial" w:cs="Arial"/>
        </w:rPr>
        <w:t>Acomastylis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rossii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Anemone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sibirica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Caltha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arctica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Parnassia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kotzebuei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Primula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arctica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Ranunculus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eschscholtzii</w:t>
      </w:r>
      <w:proofErr w:type="spellEnd"/>
      <w:r w:rsidRPr="0022713F">
        <w:rPr>
          <w:rFonts w:ascii="Arial" w:hAnsi="Arial" w:cs="Arial"/>
        </w:rPr>
        <w:t>) по берегам горных ручьев и в местах снежников;</w:t>
      </w:r>
      <w:r w:rsidRPr="0022713F">
        <w:rPr>
          <w:rFonts w:ascii="Arial" w:hAnsi="Arial" w:cs="Arial"/>
        </w:rPr>
        <w:br/>
      </w:r>
    </w:p>
    <w:p w14:paraId="5751DA74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368834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24% - комбинации пушицево-осоковых моховых и осоково-кустарничковых тундр (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stans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lugens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Eriophorum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polystachion</w:t>
      </w:r>
      <w:proofErr w:type="spellEnd"/>
      <w:r w:rsidRPr="0022713F">
        <w:rPr>
          <w:rFonts w:ascii="Arial" w:hAnsi="Arial" w:cs="Arial"/>
        </w:rPr>
        <w:t xml:space="preserve">, E. </w:t>
      </w:r>
      <w:proofErr w:type="spellStart"/>
      <w:r w:rsidRPr="0022713F">
        <w:rPr>
          <w:rFonts w:ascii="Arial" w:hAnsi="Arial" w:cs="Arial"/>
        </w:rPr>
        <w:t>scheuchzeri</w:t>
      </w:r>
      <w:proofErr w:type="spellEnd"/>
      <w:r w:rsidRPr="0022713F">
        <w:rPr>
          <w:rFonts w:ascii="Arial" w:hAnsi="Arial" w:cs="Arial"/>
        </w:rPr>
        <w:t>) шлейфов склонов и надпойменных террас;</w:t>
      </w:r>
      <w:r w:rsidRPr="0022713F">
        <w:rPr>
          <w:rFonts w:ascii="Arial" w:hAnsi="Arial" w:cs="Arial"/>
        </w:rPr>
        <w:br/>
      </w:r>
    </w:p>
    <w:p w14:paraId="19141A98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4CFBAE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10% - комбинации </w:t>
      </w:r>
      <w:proofErr w:type="spellStart"/>
      <w:r w:rsidRPr="0022713F">
        <w:rPr>
          <w:rFonts w:ascii="Arial" w:hAnsi="Arial" w:cs="Arial"/>
        </w:rPr>
        <w:t>редкотравных</w:t>
      </w:r>
      <w:proofErr w:type="spellEnd"/>
      <w:r w:rsidRPr="0022713F">
        <w:rPr>
          <w:rFonts w:ascii="Arial" w:hAnsi="Arial" w:cs="Arial"/>
        </w:rPr>
        <w:t xml:space="preserve"> лугов на галечных и песчано-галечных наносах, злаковых и злаково-разнотравных лугов (</w:t>
      </w:r>
      <w:proofErr w:type="spellStart"/>
      <w:r w:rsidRPr="0022713F">
        <w:rPr>
          <w:rFonts w:ascii="Arial" w:hAnsi="Arial" w:cs="Arial"/>
        </w:rPr>
        <w:t>Leymus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villosissimus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Angelica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gmelinii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Chamaerion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latifolium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Ch</w:t>
      </w:r>
      <w:proofErr w:type="spellEnd"/>
      <w:r w:rsidRPr="0022713F">
        <w:rPr>
          <w:rFonts w:ascii="Arial" w:hAnsi="Arial" w:cs="Arial"/>
        </w:rPr>
        <w:t xml:space="preserve">. </w:t>
      </w:r>
      <w:proofErr w:type="spellStart"/>
      <w:r w:rsidRPr="0022713F">
        <w:rPr>
          <w:rFonts w:ascii="Arial" w:hAnsi="Arial" w:cs="Arial"/>
        </w:rPr>
        <w:t>angustifolium</w:t>
      </w:r>
      <w:proofErr w:type="spellEnd"/>
      <w:r w:rsidRPr="0022713F">
        <w:rPr>
          <w:rFonts w:ascii="Arial" w:hAnsi="Arial" w:cs="Arial"/>
        </w:rPr>
        <w:t xml:space="preserve">) по поймам небольших рек, </w:t>
      </w:r>
      <w:proofErr w:type="spellStart"/>
      <w:r w:rsidRPr="0022713F">
        <w:rPr>
          <w:rFonts w:ascii="Arial" w:hAnsi="Arial" w:cs="Arial"/>
        </w:rPr>
        <w:t>пушичников</w:t>
      </w:r>
      <w:proofErr w:type="spellEnd"/>
      <w:r w:rsidRPr="0022713F">
        <w:rPr>
          <w:rFonts w:ascii="Arial" w:hAnsi="Arial" w:cs="Arial"/>
        </w:rPr>
        <w:t xml:space="preserve"> из </w:t>
      </w:r>
      <w:proofErr w:type="spellStart"/>
      <w:r w:rsidRPr="0022713F">
        <w:rPr>
          <w:rFonts w:ascii="Arial" w:hAnsi="Arial" w:cs="Arial"/>
        </w:rPr>
        <w:t>Eriophorum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scheuchzeri</w:t>
      </w:r>
      <w:proofErr w:type="spellEnd"/>
      <w:r w:rsidRPr="0022713F">
        <w:rPr>
          <w:rFonts w:ascii="Arial" w:hAnsi="Arial" w:cs="Arial"/>
        </w:rPr>
        <w:t xml:space="preserve"> приозерных депрессий;</w:t>
      </w:r>
      <w:r w:rsidRPr="0022713F">
        <w:rPr>
          <w:rFonts w:ascii="Arial" w:hAnsi="Arial" w:cs="Arial"/>
        </w:rPr>
        <w:br/>
      </w:r>
    </w:p>
    <w:p w14:paraId="2B60207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CA88C4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1% - зоогенные луговины (</w:t>
      </w:r>
      <w:proofErr w:type="spellStart"/>
      <w:r w:rsidRPr="0022713F">
        <w:rPr>
          <w:rFonts w:ascii="Arial" w:hAnsi="Arial" w:cs="Arial"/>
        </w:rPr>
        <w:t>Arctagrostis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latifolia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Festuca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altaica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podocarpa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Acomastylis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rossii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Chamaepericlymenum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suecicum</w:t>
      </w:r>
      <w:proofErr w:type="spellEnd"/>
      <w:r w:rsidRPr="0022713F">
        <w:rPr>
          <w:rFonts w:ascii="Arial" w:hAnsi="Arial" w:cs="Arial"/>
        </w:rPr>
        <w:t xml:space="preserve">) по </w:t>
      </w:r>
      <w:proofErr w:type="spellStart"/>
      <w:r w:rsidRPr="0022713F">
        <w:rPr>
          <w:rFonts w:ascii="Arial" w:hAnsi="Arial" w:cs="Arial"/>
        </w:rPr>
        <w:t>сусликовинам</w:t>
      </w:r>
      <w:proofErr w:type="spellEnd"/>
      <w:r w:rsidRPr="0022713F">
        <w:rPr>
          <w:rFonts w:ascii="Arial" w:hAnsi="Arial" w:cs="Arial"/>
        </w:rPr>
        <w:t xml:space="preserve"> в долинах;</w:t>
      </w:r>
      <w:r w:rsidRPr="0022713F">
        <w:rPr>
          <w:rFonts w:ascii="Arial" w:hAnsi="Arial" w:cs="Arial"/>
        </w:rPr>
        <w:br/>
      </w:r>
    </w:p>
    <w:p w14:paraId="71ED93A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456BD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5% - комбинации папоротниковых и осоковых сообществ, злаковых лугов и злаково-разнотравных группировок (</w:t>
      </w:r>
      <w:proofErr w:type="spellStart"/>
      <w:r w:rsidRPr="0022713F">
        <w:rPr>
          <w:rFonts w:ascii="Arial" w:hAnsi="Arial" w:cs="Arial"/>
        </w:rPr>
        <w:t>Athyrium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distentifolium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cryptocarpa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Eleocharis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kamtschatica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Agrostis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scabra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Deschampsia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borealis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Potentilla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egedii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Primula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sibirica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Epilobium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ornemannii</w:t>
      </w:r>
      <w:proofErr w:type="spellEnd"/>
      <w:r w:rsidRPr="0022713F">
        <w:rPr>
          <w:rFonts w:ascii="Arial" w:hAnsi="Arial" w:cs="Arial"/>
        </w:rPr>
        <w:t>) термального урочища;</w:t>
      </w:r>
      <w:r w:rsidRPr="0022713F">
        <w:rPr>
          <w:rFonts w:ascii="Arial" w:hAnsi="Arial" w:cs="Arial"/>
        </w:rPr>
        <w:br/>
      </w:r>
    </w:p>
    <w:p w14:paraId="7C461327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59C464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1% - </w:t>
      </w:r>
      <w:proofErr w:type="spellStart"/>
      <w:r w:rsidRPr="0022713F">
        <w:rPr>
          <w:rFonts w:ascii="Arial" w:hAnsi="Arial" w:cs="Arial"/>
        </w:rPr>
        <w:t>леймусовые</w:t>
      </w:r>
      <w:proofErr w:type="spellEnd"/>
      <w:r w:rsidRPr="0022713F">
        <w:rPr>
          <w:rFonts w:ascii="Arial" w:hAnsi="Arial" w:cs="Arial"/>
        </w:rPr>
        <w:t xml:space="preserve"> луга и открытые группировки растительности (</w:t>
      </w:r>
      <w:proofErr w:type="spellStart"/>
      <w:r w:rsidRPr="0022713F">
        <w:rPr>
          <w:rFonts w:ascii="Arial" w:hAnsi="Arial" w:cs="Arial"/>
        </w:rPr>
        <w:t>Leymus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mollis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Honckenia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peploides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Mertensia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maritima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Senecio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pseudoarnica</w:t>
      </w:r>
      <w:proofErr w:type="spellEnd"/>
      <w:r w:rsidRPr="0022713F">
        <w:rPr>
          <w:rFonts w:ascii="Arial" w:hAnsi="Arial" w:cs="Arial"/>
        </w:rPr>
        <w:t>) морских пляжей;</w:t>
      </w:r>
      <w:r w:rsidRPr="0022713F">
        <w:rPr>
          <w:rFonts w:ascii="Arial" w:hAnsi="Arial" w:cs="Arial"/>
        </w:rPr>
        <w:br/>
      </w:r>
    </w:p>
    <w:p w14:paraId="39D008A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E967E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3% - осоково-злаковые марши и </w:t>
      </w:r>
      <w:proofErr w:type="spellStart"/>
      <w:r w:rsidRPr="0022713F">
        <w:rPr>
          <w:rFonts w:ascii="Arial" w:hAnsi="Arial" w:cs="Arial"/>
        </w:rPr>
        <w:t>галофитные</w:t>
      </w:r>
      <w:proofErr w:type="spellEnd"/>
      <w:r w:rsidRPr="0022713F">
        <w:rPr>
          <w:rFonts w:ascii="Arial" w:hAnsi="Arial" w:cs="Arial"/>
        </w:rPr>
        <w:t xml:space="preserve"> луга (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marina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subspathacea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Puccinellia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phryganodes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Potentilla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egedii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Primula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borealis</w:t>
      </w:r>
      <w:proofErr w:type="spellEnd"/>
      <w:r w:rsidRPr="0022713F">
        <w:rPr>
          <w:rFonts w:ascii="Arial" w:hAnsi="Arial" w:cs="Arial"/>
        </w:rPr>
        <w:t xml:space="preserve">) по </w:t>
      </w:r>
      <w:r w:rsidRPr="0022713F">
        <w:rPr>
          <w:rFonts w:ascii="Arial" w:hAnsi="Arial" w:cs="Arial"/>
        </w:rPr>
        <w:lastRenderedPageBreak/>
        <w:t xml:space="preserve">отложениям морских лагун и озерков приустьевой части р. </w:t>
      </w:r>
      <w:proofErr w:type="spellStart"/>
      <w:r w:rsidRPr="0022713F">
        <w:rPr>
          <w:rFonts w:ascii="Arial" w:hAnsi="Arial" w:cs="Arial"/>
        </w:rPr>
        <w:t>Итхат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214301D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A9C27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Биоразнообразие: флора района насчитывает 274 вида. Богатство флоры связано с большим разнообразием экосистем (от вершин гор, скал, россыпей и до морского побережья и озерных депрессий) и мозаичностью ценозов, а также наличием термального урочища.</w:t>
      </w:r>
      <w:r w:rsidRPr="0022713F">
        <w:rPr>
          <w:rFonts w:ascii="Arial" w:hAnsi="Arial" w:cs="Arial"/>
        </w:rPr>
        <w:br/>
      </w:r>
    </w:p>
    <w:p w14:paraId="6595F54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F0229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Охраняемые виды: на горячих ключах собран редкий вид папоротника </w:t>
      </w:r>
      <w:proofErr w:type="spellStart"/>
      <w:r w:rsidRPr="0022713F">
        <w:rPr>
          <w:rFonts w:ascii="Arial" w:hAnsi="Arial" w:cs="Arial"/>
        </w:rPr>
        <w:t>Athyrium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distentifolium</w:t>
      </w:r>
      <w:proofErr w:type="spellEnd"/>
      <w:r w:rsidRPr="0022713F">
        <w:rPr>
          <w:rFonts w:ascii="Arial" w:hAnsi="Arial" w:cs="Arial"/>
        </w:rPr>
        <w:t xml:space="preserve">, образующий заросли и вне района термальных источников не отмеченный. На выходах кислых магматических пород, у подножия южных склонов крайне спорадически встречается 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micropoda</w:t>
      </w:r>
      <w:proofErr w:type="spellEnd"/>
      <w:r w:rsidRPr="0022713F">
        <w:rPr>
          <w:rFonts w:ascii="Arial" w:hAnsi="Arial" w:cs="Arial"/>
        </w:rPr>
        <w:t xml:space="preserve">. Другие редкие для района виды: плаун альпийский </w:t>
      </w:r>
      <w:proofErr w:type="spellStart"/>
      <w:r w:rsidRPr="0022713F">
        <w:rPr>
          <w:rFonts w:ascii="Arial" w:hAnsi="Arial" w:cs="Arial"/>
        </w:rPr>
        <w:t>Lycopodium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alpinum</w:t>
      </w:r>
      <w:proofErr w:type="spellEnd"/>
      <w:r w:rsidRPr="0022713F">
        <w:rPr>
          <w:rFonts w:ascii="Arial" w:hAnsi="Arial" w:cs="Arial"/>
        </w:rPr>
        <w:t xml:space="preserve">, зубровка душистая </w:t>
      </w:r>
      <w:proofErr w:type="spellStart"/>
      <w:r w:rsidRPr="0022713F">
        <w:rPr>
          <w:rFonts w:ascii="Arial" w:hAnsi="Arial" w:cs="Arial"/>
        </w:rPr>
        <w:t>Hierochloe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odorata</w:t>
      </w:r>
      <w:proofErr w:type="spellEnd"/>
      <w:r w:rsidRPr="0022713F">
        <w:rPr>
          <w:rFonts w:ascii="Arial" w:hAnsi="Arial" w:cs="Arial"/>
        </w:rPr>
        <w:t xml:space="preserve">, осоки </w:t>
      </w:r>
      <w:proofErr w:type="spellStart"/>
      <w:r w:rsidRPr="0022713F">
        <w:rPr>
          <w:rFonts w:ascii="Arial" w:hAnsi="Arial" w:cs="Arial"/>
        </w:rPr>
        <w:t>женосильная</w:t>
      </w:r>
      <w:proofErr w:type="spellEnd"/>
      <w:r w:rsidRPr="0022713F">
        <w:rPr>
          <w:rFonts w:ascii="Arial" w:hAnsi="Arial" w:cs="Arial"/>
        </w:rPr>
        <w:t xml:space="preserve"> и средняя </w:t>
      </w:r>
      <w:proofErr w:type="spellStart"/>
      <w:r w:rsidRPr="0022713F">
        <w:rPr>
          <w:rFonts w:ascii="Arial" w:hAnsi="Arial" w:cs="Arial"/>
        </w:rPr>
        <w:t>Carex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gynocrates</w:t>
      </w:r>
      <w:proofErr w:type="spellEnd"/>
      <w:r w:rsidRPr="0022713F">
        <w:rPr>
          <w:rFonts w:ascii="Arial" w:hAnsi="Arial" w:cs="Arial"/>
        </w:rPr>
        <w:t xml:space="preserve">, C. </w:t>
      </w:r>
      <w:proofErr w:type="spellStart"/>
      <w:r w:rsidRPr="0022713F">
        <w:rPr>
          <w:rFonts w:ascii="Arial" w:hAnsi="Arial" w:cs="Arial"/>
        </w:rPr>
        <w:t>media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пололепестник</w:t>
      </w:r>
      <w:proofErr w:type="spellEnd"/>
      <w:r w:rsidRPr="0022713F">
        <w:rPr>
          <w:rFonts w:ascii="Arial" w:hAnsi="Arial" w:cs="Arial"/>
        </w:rPr>
        <w:t xml:space="preserve"> зеленый </w:t>
      </w:r>
      <w:proofErr w:type="spellStart"/>
      <w:r w:rsidRPr="0022713F">
        <w:rPr>
          <w:rFonts w:ascii="Arial" w:hAnsi="Arial" w:cs="Arial"/>
        </w:rPr>
        <w:t>Coeloglossum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viride</w:t>
      </w:r>
      <w:proofErr w:type="spellEnd"/>
      <w:r w:rsidRPr="0022713F">
        <w:rPr>
          <w:rFonts w:ascii="Arial" w:hAnsi="Arial" w:cs="Arial"/>
        </w:rPr>
        <w:t xml:space="preserve"> из сем. Орхидные.</w:t>
      </w:r>
      <w:r w:rsidRPr="0022713F">
        <w:rPr>
          <w:rFonts w:ascii="Arial" w:hAnsi="Arial" w:cs="Arial"/>
        </w:rPr>
        <w:br/>
      </w:r>
    </w:p>
    <w:p w14:paraId="4B6B438F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0B9CD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На территории Памятника природы выявлено 11 редких видов мхов: </w:t>
      </w:r>
      <w:proofErr w:type="spellStart"/>
      <w:r w:rsidRPr="0022713F">
        <w:rPr>
          <w:rFonts w:ascii="Arial" w:hAnsi="Arial" w:cs="Arial"/>
        </w:rPr>
        <w:t>Brachythecium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dovrense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Bryum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weigelii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Dicranella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palustris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Drepanocladus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policarpos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Hygrohypnum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mollis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Lescuraea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saxicola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Philonotis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arnellii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Plagiothecium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undulatum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Pseudoleskea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radicosa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Rhytidiadelphus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triquetrus</w:t>
      </w:r>
      <w:proofErr w:type="spellEnd"/>
      <w:r w:rsidRPr="0022713F">
        <w:rPr>
          <w:rFonts w:ascii="Arial" w:hAnsi="Arial" w:cs="Arial"/>
        </w:rPr>
        <w:t xml:space="preserve">, </w:t>
      </w:r>
      <w:proofErr w:type="spellStart"/>
      <w:r w:rsidRPr="0022713F">
        <w:rPr>
          <w:rFonts w:ascii="Arial" w:hAnsi="Arial" w:cs="Arial"/>
        </w:rPr>
        <w:t>Sphagnum</w:t>
      </w:r>
      <w:proofErr w:type="spellEnd"/>
      <w:r w:rsidRPr="0022713F">
        <w:rPr>
          <w:rFonts w:ascii="Arial" w:hAnsi="Arial" w:cs="Arial"/>
        </w:rPr>
        <w:t xml:space="preserve"> </w:t>
      </w:r>
      <w:proofErr w:type="spellStart"/>
      <w:r w:rsidRPr="0022713F">
        <w:rPr>
          <w:rFonts w:ascii="Arial" w:hAnsi="Arial" w:cs="Arial"/>
        </w:rPr>
        <w:t>arcticum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718CC06A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BE9A52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2.2. Памятник природы создан в целях сохранения флористического комплекса района, сравнительно мало нарушенного со времени последнего большого оледенения (зырянского), формирование которого обусловлено выходом термальных вод, являющимся наследием </w:t>
      </w:r>
      <w:proofErr w:type="spellStart"/>
      <w:r w:rsidRPr="0022713F">
        <w:rPr>
          <w:rFonts w:ascii="Arial" w:hAnsi="Arial" w:cs="Arial"/>
        </w:rPr>
        <w:t>горнотундрового</w:t>
      </w:r>
      <w:proofErr w:type="spellEnd"/>
      <w:r w:rsidRPr="0022713F">
        <w:rPr>
          <w:rFonts w:ascii="Arial" w:hAnsi="Arial" w:cs="Arial"/>
        </w:rPr>
        <w:t xml:space="preserve"> и лесного комплекса азиатской </w:t>
      </w:r>
      <w:proofErr w:type="spellStart"/>
      <w:r w:rsidRPr="0022713F">
        <w:rPr>
          <w:rFonts w:ascii="Arial" w:hAnsi="Arial" w:cs="Arial"/>
        </w:rPr>
        <w:t>Берингии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0E33005A" w14:textId="77777777" w:rsidR="0022713F" w:rsidRPr="0022713F" w:rsidRDefault="0022713F" w:rsidP="0022713F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  <w:t>3. РЕЖИМ ОСОБОЙ ОХРАНЫ ПАМЯТНИКА ПРИРОДЫ</w:t>
      </w:r>
    </w:p>
    <w:p w14:paraId="55A137E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E9EC5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Кодексом Российской Федерации об административных правонарушениях и Уголовным кодексом Российской Федерации.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22713F">
        <w:rPr>
          <w:rFonts w:ascii="Arial" w:hAnsi="Arial" w:cs="Arial"/>
        </w:rPr>
        <w:br/>
      </w:r>
    </w:p>
    <w:p w14:paraId="3D1C762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EDD15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lastRenderedPageBreak/>
        <w:t>Все мероприятия на территории Памятника природы проводятся при условии согласования с Департаментом.</w:t>
      </w:r>
      <w:r w:rsidRPr="0022713F">
        <w:rPr>
          <w:rFonts w:ascii="Arial" w:hAnsi="Arial" w:cs="Arial"/>
        </w:rPr>
        <w:br/>
      </w:r>
    </w:p>
    <w:p w14:paraId="4984FDA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02C91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22713F">
        <w:rPr>
          <w:rFonts w:ascii="Arial" w:hAnsi="Arial" w:cs="Arial"/>
        </w:rPr>
        <w:br/>
      </w:r>
    </w:p>
    <w:p w14:paraId="1BE9CC74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554818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3.2. Памятник природы создан без изъятия земель у землепользователей.</w:t>
      </w:r>
      <w:r w:rsidRPr="0022713F">
        <w:rPr>
          <w:rFonts w:ascii="Arial" w:hAnsi="Arial" w:cs="Arial"/>
        </w:rPr>
        <w:br/>
      </w:r>
    </w:p>
    <w:p w14:paraId="29BBA54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C03F48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22713F">
        <w:rPr>
          <w:rFonts w:ascii="Arial" w:hAnsi="Arial" w:cs="Arial"/>
        </w:rPr>
        <w:br/>
      </w:r>
    </w:p>
    <w:p w14:paraId="50486042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A1992D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1) распашка территории;</w:t>
      </w:r>
      <w:r w:rsidRPr="0022713F">
        <w:rPr>
          <w:rFonts w:ascii="Arial" w:hAnsi="Arial" w:cs="Arial"/>
        </w:rPr>
        <w:br/>
      </w:r>
    </w:p>
    <w:p w14:paraId="697DF49D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1E1DC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2) рубка, порча, изменение видового состава растительности, включая интродукцию чужеродных видов;</w:t>
      </w:r>
      <w:r w:rsidRPr="0022713F">
        <w:rPr>
          <w:rFonts w:ascii="Arial" w:hAnsi="Arial" w:cs="Arial"/>
        </w:rPr>
        <w:br/>
      </w:r>
    </w:p>
    <w:p w14:paraId="3E682C1C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1147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3) сбор цветов, листьев, ягод, заготовка сока;</w:t>
      </w:r>
      <w:r w:rsidRPr="0022713F">
        <w:rPr>
          <w:rFonts w:ascii="Arial" w:hAnsi="Arial" w:cs="Arial"/>
        </w:rPr>
        <w:br/>
      </w:r>
    </w:p>
    <w:p w14:paraId="362A574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63B815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4) прогон и выпас скота;</w:t>
      </w:r>
      <w:r w:rsidRPr="0022713F">
        <w:rPr>
          <w:rFonts w:ascii="Arial" w:hAnsi="Arial" w:cs="Arial"/>
        </w:rPr>
        <w:br/>
      </w:r>
    </w:p>
    <w:p w14:paraId="3999BD52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00B56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5) разведение костров;</w:t>
      </w:r>
      <w:r w:rsidRPr="0022713F">
        <w:rPr>
          <w:rFonts w:ascii="Arial" w:hAnsi="Arial" w:cs="Arial"/>
        </w:rPr>
        <w:br/>
      </w:r>
    </w:p>
    <w:p w14:paraId="683BF64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62DA2D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6) разбивка палаток, стоянок (кроме специально оборудованных мест);</w:t>
      </w:r>
      <w:r w:rsidRPr="0022713F">
        <w:rPr>
          <w:rFonts w:ascii="Arial" w:hAnsi="Arial" w:cs="Arial"/>
        </w:rPr>
        <w:br/>
      </w:r>
    </w:p>
    <w:p w14:paraId="6E58E3E2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2B58C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7) возведение построек, прокладка новых дорог;</w:t>
      </w:r>
      <w:r w:rsidRPr="0022713F">
        <w:rPr>
          <w:rFonts w:ascii="Arial" w:hAnsi="Arial" w:cs="Arial"/>
        </w:rPr>
        <w:br/>
      </w:r>
    </w:p>
    <w:p w14:paraId="10F89D2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B103F5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8)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22713F">
        <w:rPr>
          <w:rFonts w:ascii="Arial" w:hAnsi="Arial" w:cs="Arial"/>
        </w:rPr>
        <w:br/>
      </w:r>
    </w:p>
    <w:p w14:paraId="1DF1A958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FA588E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lastRenderedPageBreak/>
        <w:t>9) изменение уровня грунтовых вод и гидрологического режима без соответствующего разрешения;</w:t>
      </w:r>
      <w:r w:rsidRPr="0022713F">
        <w:rPr>
          <w:rFonts w:ascii="Arial" w:hAnsi="Arial" w:cs="Arial"/>
        </w:rPr>
        <w:br/>
      </w:r>
    </w:p>
    <w:p w14:paraId="51241348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0486DF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10) использование токсичных химических препаратов для охраны и защиты лесов, в том числе в научных целях;</w:t>
      </w:r>
      <w:r w:rsidRPr="0022713F">
        <w:rPr>
          <w:rFonts w:ascii="Arial" w:hAnsi="Arial" w:cs="Arial"/>
        </w:rPr>
        <w:br/>
      </w:r>
    </w:p>
    <w:p w14:paraId="78B7116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24322E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11) сброс сточных вод.</w:t>
      </w:r>
      <w:r w:rsidRPr="0022713F">
        <w:rPr>
          <w:rFonts w:ascii="Arial" w:hAnsi="Arial" w:cs="Arial"/>
        </w:rPr>
        <w:br/>
      </w:r>
    </w:p>
    <w:p w14:paraId="61A5CF5F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11665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3.4. На территории Памятника природы по согласованию с Департаментом разрешается:</w:t>
      </w:r>
      <w:r w:rsidRPr="0022713F">
        <w:rPr>
          <w:rFonts w:ascii="Arial" w:hAnsi="Arial" w:cs="Arial"/>
        </w:rPr>
        <w:br/>
      </w:r>
    </w:p>
    <w:p w14:paraId="03904152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26AA3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1) благоустройство мест отдыха;</w:t>
      </w:r>
      <w:r w:rsidRPr="0022713F">
        <w:rPr>
          <w:rFonts w:ascii="Arial" w:hAnsi="Arial" w:cs="Arial"/>
        </w:rPr>
        <w:br/>
      </w:r>
    </w:p>
    <w:p w14:paraId="765D38D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59FAF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2) проведение научных работ;</w:t>
      </w:r>
      <w:r w:rsidRPr="0022713F">
        <w:rPr>
          <w:rFonts w:ascii="Arial" w:hAnsi="Arial" w:cs="Arial"/>
        </w:rPr>
        <w:br/>
      </w:r>
    </w:p>
    <w:p w14:paraId="23FE1A45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428DA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22713F">
        <w:rPr>
          <w:rFonts w:ascii="Arial" w:hAnsi="Arial" w:cs="Arial"/>
        </w:rPr>
        <w:br/>
      </w:r>
    </w:p>
    <w:p w14:paraId="224014AF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66441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4) осуществление эколого-просветительской и рекреационной деятельности.</w:t>
      </w:r>
      <w:r w:rsidRPr="0022713F">
        <w:rPr>
          <w:rFonts w:ascii="Arial" w:hAnsi="Arial" w:cs="Arial"/>
        </w:rPr>
        <w:br/>
      </w:r>
    </w:p>
    <w:p w14:paraId="614EB08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D7B95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22713F">
        <w:rPr>
          <w:rFonts w:ascii="Arial" w:hAnsi="Arial" w:cs="Arial"/>
        </w:rPr>
        <w:br/>
      </w:r>
    </w:p>
    <w:p w14:paraId="48ECEC5B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34450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3.5. Организация, взявшая на себя обязательство по охране Памятника природы, - Администрация Провиденского городского округа, юридический и почтовый адрес: 689272, Чукотский автономный округ, Провиденский городской округ, с. Новое Чаплино, ул. Мира, дом 2; номер телефона 8(42735) 2-72-73 (уполномоченный главы администрации Провиденского городского округа в селе Новое Чаплино).</w:t>
      </w:r>
      <w:r w:rsidRPr="0022713F">
        <w:rPr>
          <w:rFonts w:ascii="Arial" w:hAnsi="Arial" w:cs="Arial"/>
        </w:rPr>
        <w:br/>
      </w:r>
    </w:p>
    <w:p w14:paraId="24494C47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0009C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lastRenderedPageBreak/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22713F">
        <w:rPr>
          <w:rFonts w:ascii="Arial" w:hAnsi="Arial" w:cs="Arial"/>
        </w:rPr>
        <w:br/>
      </w:r>
    </w:p>
    <w:p w14:paraId="3B82C8F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639640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"Чаплинский", утвержденным настоящим постановлением.</w:t>
      </w:r>
      <w:r w:rsidRPr="0022713F">
        <w:rPr>
          <w:rFonts w:ascii="Arial" w:hAnsi="Arial" w:cs="Arial"/>
        </w:rPr>
        <w:br/>
      </w:r>
    </w:p>
    <w:p w14:paraId="3E87E0C7" w14:textId="77777777" w:rsidR="0022713F" w:rsidRPr="0022713F" w:rsidRDefault="0022713F" w:rsidP="0022713F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2713F">
        <w:rPr>
          <w:rFonts w:ascii="Arial" w:hAnsi="Arial" w:cs="Arial"/>
          <w:color w:val="auto"/>
          <w:sz w:val="24"/>
          <w:szCs w:val="24"/>
        </w:rPr>
        <w:br/>
      </w:r>
      <w:r w:rsidRPr="0022713F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22713F">
        <w:rPr>
          <w:rFonts w:ascii="Arial" w:hAnsi="Arial" w:cs="Arial"/>
          <w:color w:val="auto"/>
          <w:sz w:val="24"/>
          <w:szCs w:val="24"/>
        </w:rPr>
        <w:br/>
        <w:t>к Паспорту памятника природы</w:t>
      </w:r>
      <w:r w:rsidRPr="0022713F">
        <w:rPr>
          <w:rFonts w:ascii="Arial" w:hAnsi="Arial" w:cs="Arial"/>
          <w:color w:val="auto"/>
          <w:sz w:val="24"/>
          <w:szCs w:val="24"/>
        </w:rPr>
        <w:br/>
        <w:t>регионального значения "Чаплинский"</w:t>
      </w:r>
    </w:p>
    <w:p w14:paraId="7DC70FBA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  <w:t>(в ред. Постановления Правительства Чукотского автономного округа от 26.02.2019 N 97)</w:t>
      </w:r>
    </w:p>
    <w:p w14:paraId="58B33FD1" w14:textId="77777777" w:rsidR="0022713F" w:rsidRPr="0022713F" w:rsidRDefault="0022713F" w:rsidP="0022713F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"ЧАПЛИНСКИЙ"*</w:t>
      </w:r>
    </w:p>
    <w:p w14:paraId="6FA40878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________________</w:t>
      </w:r>
      <w:r w:rsidRPr="0022713F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  <w:r w:rsidRPr="0022713F">
        <w:rPr>
          <w:rFonts w:ascii="Arial" w:hAnsi="Arial" w:cs="Arial"/>
        </w:rPr>
        <w:br/>
      </w:r>
    </w:p>
    <w:p w14:paraId="02E5D1BE" w14:textId="77777777" w:rsidR="0022713F" w:rsidRPr="0022713F" w:rsidRDefault="0022713F" w:rsidP="0022713F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СХЕМА ГРАНИЦЫ ПАМЯТНИКА ПРИРОДЫ РЕГИОНАЛЬНОГО ЗНАЧЕНИЯ "ЧАПЛИНСКИЙ"*</w:t>
      </w:r>
    </w:p>
    <w:p w14:paraId="45AC1A19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________________</w:t>
      </w:r>
      <w:r w:rsidRPr="0022713F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  <w:r w:rsidRPr="0022713F">
        <w:rPr>
          <w:rFonts w:ascii="Arial" w:hAnsi="Arial" w:cs="Arial"/>
        </w:rPr>
        <w:br/>
      </w:r>
    </w:p>
    <w:p w14:paraId="76721423" w14:textId="77777777" w:rsidR="0022713F" w:rsidRPr="0022713F" w:rsidRDefault="0022713F" w:rsidP="0022713F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lastRenderedPageBreak/>
        <w:br/>
      </w: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"ЧАПЛИНСКИЙ"</w:t>
      </w:r>
    </w:p>
    <w:p w14:paraId="117B788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CAB505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границы памятника природы регионального значения "Чаплинский" (далее именуется - характерная точка) один, расположенной в 3,25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 xml:space="preserve">, граница идет в восточном направлении на протяжении 0,25 км до характерной точки два, расположенной в 3,00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238F5796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1FD60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два граница идет в юго-восточном направлении на протяжении 0,54 км до характерной точки три, расположенной в 3,02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5961CD43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0C6892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три граница идет в юго-западном направлении на протяжении 0,29 км до характерной точки четыре, расположенной в 3,27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2F146BBA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58B5F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 xml:space="preserve">От характерной точки четыре граница идет в северо-западном направлении на протяжении 0,50 км до характерной точки пять, расположенной в 3,38 км юго-западнее вершины горы </w:t>
      </w:r>
      <w:proofErr w:type="spellStart"/>
      <w:r w:rsidRPr="0022713F">
        <w:rPr>
          <w:rFonts w:ascii="Arial" w:hAnsi="Arial" w:cs="Arial"/>
        </w:rPr>
        <w:t>Сальхык</w:t>
      </w:r>
      <w:proofErr w:type="spellEnd"/>
      <w:r w:rsidRPr="0022713F">
        <w:rPr>
          <w:rFonts w:ascii="Arial" w:hAnsi="Arial" w:cs="Arial"/>
        </w:rPr>
        <w:t>.</w:t>
      </w:r>
      <w:r w:rsidRPr="0022713F">
        <w:rPr>
          <w:rFonts w:ascii="Arial" w:hAnsi="Arial" w:cs="Arial"/>
        </w:rPr>
        <w:br/>
      </w:r>
    </w:p>
    <w:p w14:paraId="61709C51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29C357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От характерной точки пять граница идет в северном направлении на протяжении 0,38 км до характерной точки один.</w:t>
      </w:r>
      <w:r w:rsidRPr="0022713F">
        <w:rPr>
          <w:rFonts w:ascii="Arial" w:hAnsi="Arial" w:cs="Arial"/>
        </w:rPr>
        <w:br/>
      </w:r>
    </w:p>
    <w:p w14:paraId="3537BA5F" w14:textId="77777777" w:rsidR="0022713F" w:rsidRPr="0022713F" w:rsidRDefault="0022713F" w:rsidP="0022713F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"ЧАПЛИНСКИЙ"</w:t>
      </w:r>
    </w:p>
    <w:p w14:paraId="35F59937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  <w:t>(в ред. Постановления Правительства Чукотского автономного округа от 26.02.2019 N 97)</w:t>
      </w:r>
    </w:p>
    <w:p w14:paraId="2A03B07E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br/>
      </w:r>
    </w:p>
    <w:p w14:paraId="6A969F9F" w14:textId="77777777" w:rsidR="0022713F" w:rsidRPr="0022713F" w:rsidRDefault="0022713F" w:rsidP="0022713F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2713F">
        <w:rPr>
          <w:rFonts w:ascii="Arial" w:hAnsi="Arial" w:cs="Arial"/>
        </w:rPr>
        <w:t>Система координат WGS-84.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7"/>
        <w:gridCol w:w="1827"/>
        <w:gridCol w:w="1102"/>
        <w:gridCol w:w="920"/>
        <w:gridCol w:w="918"/>
        <w:gridCol w:w="1102"/>
        <w:gridCol w:w="1101"/>
        <w:gridCol w:w="738"/>
      </w:tblGrid>
      <w:tr w:rsidR="0022713F" w:rsidRPr="0022713F" w14:paraId="3EFAF629" w14:textId="77777777" w:rsidTr="0022713F">
        <w:trPr>
          <w:trHeight w:val="15"/>
        </w:trPr>
        <w:tc>
          <w:tcPr>
            <w:tcW w:w="1663" w:type="dxa"/>
            <w:hideMark/>
          </w:tcPr>
          <w:p w14:paraId="2F768C67" w14:textId="77777777" w:rsidR="0022713F" w:rsidRPr="0022713F" w:rsidRDefault="0022713F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71F505A2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E61D39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FBF9D6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AC5052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9241DD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F5A0AA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216A62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</w:tr>
      <w:tr w:rsidR="0022713F" w:rsidRPr="0022713F" w14:paraId="2E884F31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647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lastRenderedPageBreak/>
              <w:t>Номер точки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47CA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на схеме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EC33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Северная широта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302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Западная долгота</w:t>
            </w:r>
          </w:p>
        </w:tc>
      </w:tr>
      <w:tr w:rsidR="0022713F" w:rsidRPr="0022713F" w14:paraId="4F1EDE1F" w14:textId="77777777" w:rsidTr="0022713F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CA91" w14:textId="77777777" w:rsidR="0022713F" w:rsidRPr="0022713F" w:rsidRDefault="0022713F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E642" w14:textId="77777777" w:rsidR="0022713F" w:rsidRPr="0022713F" w:rsidRDefault="002271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33B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CC3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A302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сек.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1D7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град.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466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мин.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E38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сек.</w:t>
            </w:r>
          </w:p>
        </w:tc>
      </w:tr>
      <w:tr w:rsidR="0022713F" w:rsidRPr="0022713F" w14:paraId="6F2E600F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C3AA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02E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00F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3F3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2CF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4B9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82E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B81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35</w:t>
            </w:r>
          </w:p>
        </w:tc>
      </w:tr>
      <w:tr w:rsidR="0022713F" w:rsidRPr="0022713F" w14:paraId="5722F7C1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1C8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A60D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327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933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B51B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C3E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8C0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905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15</w:t>
            </w:r>
          </w:p>
        </w:tc>
      </w:tr>
      <w:tr w:rsidR="0022713F" w:rsidRPr="0022713F" w14:paraId="41CA427C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9B5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B4C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A8A1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677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BB79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265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C52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582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</w:tr>
      <w:tr w:rsidR="0022713F" w:rsidRPr="0022713F" w14:paraId="659E92A3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796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E01A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7E0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8CA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5A3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429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D88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2FD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</w:t>
            </w:r>
          </w:p>
        </w:tc>
      </w:tr>
      <w:tr w:rsidR="0022713F" w:rsidRPr="0022713F" w14:paraId="712566EA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6C4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C8D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AD2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7A7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801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260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CAA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058A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</w:tr>
      <w:tr w:rsidR="0022713F" w:rsidRPr="0022713F" w14:paraId="43BCB55A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08F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72D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0D27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CF3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479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918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8C7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48F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10</w:t>
            </w:r>
          </w:p>
        </w:tc>
      </w:tr>
      <w:tr w:rsidR="0022713F" w:rsidRPr="0022713F" w14:paraId="5B87FA51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145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1A0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632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408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77A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91DD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5E0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36D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13</w:t>
            </w:r>
          </w:p>
        </w:tc>
      </w:tr>
      <w:tr w:rsidR="0022713F" w:rsidRPr="0022713F" w14:paraId="544B1735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AE21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B4E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4FD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0AD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0AD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607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ECB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95A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27</w:t>
            </w:r>
          </w:p>
        </w:tc>
      </w:tr>
      <w:tr w:rsidR="0022713F" w:rsidRPr="0022713F" w14:paraId="1A679E8C" w14:textId="77777777" w:rsidTr="0022713F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1E4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545D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5291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624F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91E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AAF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308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755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35</w:t>
            </w:r>
          </w:p>
        </w:tc>
      </w:tr>
    </w:tbl>
    <w:p w14:paraId="143A1CF4" w14:textId="77777777" w:rsidR="0022713F" w:rsidRPr="0022713F" w:rsidRDefault="0022713F" w:rsidP="0022713F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22713F">
        <w:rPr>
          <w:rFonts w:ascii="Arial" w:hAnsi="Arial" w:cs="Arial"/>
          <w:color w:val="auto"/>
        </w:rPr>
        <w:br/>
      </w:r>
      <w:r w:rsidRPr="0022713F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"ЧАПЛИНСКИЙ"</w:t>
      </w:r>
      <w:r w:rsidRPr="0022713F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200"/>
        <w:gridCol w:w="2386"/>
        <w:gridCol w:w="2389"/>
      </w:tblGrid>
      <w:tr w:rsidR="0022713F" w:rsidRPr="0022713F" w14:paraId="6C76DEBB" w14:textId="77777777" w:rsidTr="0022713F">
        <w:trPr>
          <w:trHeight w:val="15"/>
        </w:trPr>
        <w:tc>
          <w:tcPr>
            <w:tcW w:w="2402" w:type="dxa"/>
            <w:hideMark/>
          </w:tcPr>
          <w:p w14:paraId="14758A0B" w14:textId="77777777" w:rsidR="0022713F" w:rsidRPr="0022713F" w:rsidRDefault="0022713F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7C3D93D2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15CD899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1EE426B" w14:textId="77777777" w:rsidR="0022713F" w:rsidRPr="0022713F" w:rsidRDefault="0022713F">
            <w:pPr>
              <w:rPr>
                <w:sz w:val="20"/>
                <w:szCs w:val="20"/>
                <w:lang w:eastAsia="ru-RU"/>
              </w:rPr>
            </w:pPr>
          </w:p>
        </w:tc>
      </w:tr>
      <w:tr w:rsidR="0022713F" w:rsidRPr="0022713F" w14:paraId="2328DA24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A04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60E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Номер точки на схеме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108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Система координат, МСК-87</w:t>
            </w:r>
          </w:p>
        </w:tc>
      </w:tr>
      <w:tr w:rsidR="0022713F" w:rsidRPr="0022713F" w14:paraId="430AD131" w14:textId="77777777" w:rsidTr="0022713F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5502C" w14:textId="77777777" w:rsidR="0022713F" w:rsidRPr="0022713F" w:rsidRDefault="0022713F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19190" w14:textId="77777777" w:rsidR="0022713F" w:rsidRPr="0022713F" w:rsidRDefault="002271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F23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FF7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y, м</w:t>
            </w:r>
          </w:p>
        </w:tc>
      </w:tr>
      <w:tr w:rsidR="0022713F" w:rsidRPr="0022713F" w14:paraId="2A46AC0E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2CA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D31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093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936263.90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8AB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8449152.51</w:t>
            </w:r>
          </w:p>
        </w:tc>
      </w:tr>
      <w:tr w:rsidR="0022713F" w:rsidRPr="0022713F" w14:paraId="06456E3C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6E8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EC6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E8C9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936262.70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DD1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8449409.15</w:t>
            </w:r>
          </w:p>
        </w:tc>
      </w:tr>
      <w:tr w:rsidR="0022713F" w:rsidRPr="0022713F" w14:paraId="4F9BE505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B416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83F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4C23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936030.49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4C2A4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8449556.87</w:t>
            </w:r>
          </w:p>
        </w:tc>
      </w:tr>
      <w:tr w:rsidR="0022713F" w:rsidRPr="0022713F" w14:paraId="77956A0E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DC9A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026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5235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935960.87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5E3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8449533.23</w:t>
            </w:r>
          </w:p>
        </w:tc>
      </w:tr>
      <w:tr w:rsidR="0022713F" w:rsidRPr="0022713F" w14:paraId="01A8F6BC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8CC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90B7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2BD0E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935781.23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B69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8449594.69</w:t>
            </w:r>
          </w:p>
        </w:tc>
      </w:tr>
      <w:tr w:rsidR="0022713F" w:rsidRPr="0022713F" w14:paraId="06F752BA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E340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F76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810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935634.65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325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8449494.25</w:t>
            </w:r>
          </w:p>
        </w:tc>
      </w:tr>
      <w:tr w:rsidR="0022713F" w:rsidRPr="0022713F" w14:paraId="5389AC10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6271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5DB8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3F6D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935529.76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FB6F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8449448.64</w:t>
            </w:r>
          </w:p>
        </w:tc>
      </w:tr>
      <w:tr w:rsidR="0022713F" w:rsidRPr="0022713F" w14:paraId="32D965C4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BA60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E98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25DB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935595.20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0A6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8449268.47</w:t>
            </w:r>
          </w:p>
        </w:tc>
      </w:tr>
      <w:tr w:rsidR="0022713F" w:rsidRPr="0022713F" w14:paraId="582D37E0" w14:textId="77777777" w:rsidTr="0022713F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E159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F08AC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7332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935882.62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C0E4A" w14:textId="77777777" w:rsidR="0022713F" w:rsidRPr="0022713F" w:rsidRDefault="002271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2713F">
              <w:rPr>
                <w:lang w:eastAsia="en-US"/>
              </w:rPr>
              <w:t>8449148.78</w:t>
            </w:r>
          </w:p>
        </w:tc>
      </w:tr>
    </w:tbl>
    <w:p w14:paraId="59C5641D" w14:textId="77777777" w:rsidR="0022713F" w:rsidRPr="0022713F" w:rsidRDefault="0022713F" w:rsidP="0022713F"/>
    <w:p w14:paraId="6D51507E" w14:textId="77777777" w:rsidR="006366EB" w:rsidRPr="0022713F" w:rsidRDefault="006366E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2713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271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71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71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271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2713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271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227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27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