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3F1E7A" w14:textId="77777777" w:rsidR="004A1B64" w:rsidRPr="004A1B64" w:rsidRDefault="004A1B64" w:rsidP="004A1B6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СТАВРОПОЛЬСКОГО КРАЯ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декабря 2020 года N 582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в области охраны окружающей среды и природопользования юридическими лицами и индивидуальными предпринимателями на 2021 г. министерства природных ресурсов и охраны окружающей среды Ставропольского края</w:t>
      </w:r>
    </w:p>
    <w:p w14:paraId="0981107B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1F036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>Во исполнение ст. 8.2 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Федерального закона от 23 июня 2016 г. N 182-ФЗ "Об основах системы профилактики правонарушений в Российской Федерации", постановления Правительства Российской Федерации от 26 декабря 2018 г. N 1680 "Об утверждении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актами" и в соответствии с Положением о министерстве природных ресурсов и охраны окружающей среды Ставропольского края, утвержденным постановлением Правительства Ставропольского края от 02 июля 2012 г. N 221-п "Об утверждении Положения о министерстве природных ресурсов и охраны окружающей среды Ставропольского края", в рамках реализации полномочий министерства природных ресурсов и охраны окружающей среды Ставропольского края, в целях проверки соблюдения требований законодательства Российской Федерации в области охраны окружающей среды и природопользования на территории Ставропольского края приказываю: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923EE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432E8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Программу профилактики нарушений обязательных требований в области охраны окружающей среды и природопользования юридическими лицами и индивидуальными предпринимателями на 2021 г. министерства природных ресурсов и охраны окружающей среды Ставропольского края.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1D922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3A194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приказа возложить на заместителя министра Дегтярева </w:t>
      </w:r>
      <w:proofErr w:type="gramStart"/>
      <w:r w:rsidRPr="004A1B64">
        <w:rPr>
          <w:rFonts w:ascii="Arial" w:eastAsia="Times New Roman" w:hAnsi="Arial" w:cs="Arial"/>
          <w:sz w:val="24"/>
          <w:szCs w:val="24"/>
          <w:lang w:eastAsia="ru-RU"/>
        </w:rPr>
        <w:t>Д.М.</w:t>
      </w:r>
      <w:proofErr w:type="gramEnd"/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A7565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567A3C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со дня его подписания.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C21C5" w14:textId="77777777" w:rsidR="004A1B64" w:rsidRPr="004A1B64" w:rsidRDefault="004A1B64" w:rsidP="004A1B6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Министр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  <w:t>А.Г.ХЛОПЯНОВ</w:t>
      </w:r>
    </w:p>
    <w:p w14:paraId="14C85178" w14:textId="77777777" w:rsidR="004A1B64" w:rsidRPr="004A1B64" w:rsidRDefault="004A1B64" w:rsidP="004A1B6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22.10.2020 N 582</w:t>
      </w:r>
    </w:p>
    <w:p w14:paraId="63EA2655" w14:textId="77777777" w:rsidR="004A1B64" w:rsidRPr="004A1B64" w:rsidRDefault="004A1B64" w:rsidP="004A1B6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ПРОГРАММА ПРОФИЛАКТИКИ НАРУШЕНИЙ ОБЯЗАТЕЛЬНЫХ ТРЕБОВАНИЙ В ОБЛАСТИ ОХРАНЫ ОКРУЖАЮЩЕЙ СРЕДЫ И ПРИРОДОПОЛЬЗОВАНИЯ ЮРИДИЧЕСКИМИ ЛИЦАМИ И ИНДИВИДУАЛЬНЫМИ ПРЕДПРИНИМАТЕЛЯМИ НА 2021 Г. МИНИСТЕРСТВА ПРИРОДНЫХ РЕСУРСОВ И ОХРАНЫ ОКРУЖАЮЩЕЙ СРЕДЫ СТАВРОПОЛЬСКОГО КРАЯ</w:t>
      </w:r>
    </w:p>
    <w:p w14:paraId="28CD7E7F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A8C06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>Министерством природных ресурсов и охраны окружающей среды Ставропольского края в пределах своей компетенции осуществляется государственный экологический надзор, включающий в себя: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AC3BA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3B906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>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DD7CC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3C84EC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>региональный государственный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44D71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BBD9E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>региональный государственный надзор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640DF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3891F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 xml:space="preserve">региональный государственный надзор за соблюдением требований к обращению </w:t>
      </w:r>
      <w:proofErr w:type="spellStart"/>
      <w:r w:rsidRPr="004A1B64">
        <w:rPr>
          <w:rFonts w:ascii="Arial" w:eastAsia="Times New Roman" w:hAnsi="Arial" w:cs="Arial"/>
          <w:sz w:val="24"/>
          <w:szCs w:val="24"/>
          <w:lang w:eastAsia="ru-RU"/>
        </w:rPr>
        <w:t>озоноразрушающих</w:t>
      </w:r>
      <w:proofErr w:type="spellEnd"/>
      <w:r w:rsidRPr="004A1B64">
        <w:rPr>
          <w:rFonts w:ascii="Arial" w:eastAsia="Times New Roman" w:hAnsi="Arial" w:cs="Arial"/>
          <w:sz w:val="24"/>
          <w:szCs w:val="24"/>
          <w:lang w:eastAsia="ru-RU"/>
        </w:rPr>
        <w:t xml:space="preserve"> веществ на объектах хозяйственной и иной деятельности, подлежащих региональному государственному экологическому надзору;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0497F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061CE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 xml:space="preserve">региональный государственный надзор в области использования и охраны водных объектов, за исключением водных объектов, подлежащих федеральному государственному надзору, а также за соблюдением особых условий водопользования и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расположенных на водных объектах, подлежащих 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региональному государственному надзору за их использованием и охраной.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4FF6B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76EB6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>В целях профилактики нарушений перечень нормативных правовых актов, содержащих обязательные требования для исполнения хозяйствующими субъектами, размещается на официальном сайте министерства, в информационно-телекоммуникационной сети Интернет в разделе охрана окружающей среды, контрольно-надзорные мероприятия по ссылке http://www.mpr26.ru/deyatelnost/okhrana-okruzhayushchey-sredy/gosudarstvennyy-ekologicheskiy-kontrol/.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EF07D" w14:textId="77777777" w:rsidR="004A1B64" w:rsidRPr="004A1B64" w:rsidRDefault="004A1B64" w:rsidP="004A1B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CEA57" w14:textId="77777777" w:rsidR="004A1B64" w:rsidRPr="004A1B64" w:rsidRDefault="004A1B64" w:rsidP="004A1B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t>Согласно целям и задачам программы профилактики нарушений, направленных на минимизацию рисков причинения вреда охраняемым законом ценностям и ущерба, в 2021 году планируется достичь показателей в виде снижения количества нарушений, за которые предусматривается привлечение к административной ответственности в виде штрафа, а также увеличить показатели привлечения к административной ответственности в виде предупреждения, при отсутствии причинения вреда или возникновения угрозы причинения вреда жизни и здоровью людей, объектам животного и растительного мира, окружающей среде.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6DA0F" w14:textId="77777777" w:rsidR="004A1B64" w:rsidRPr="004A1B64" w:rsidRDefault="004A1B64" w:rsidP="004A1B6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 МЕРОПРИЯТИЙ ПО ПРОФИЛАКТИКЕ НАРУШЕНИЙ НА 2021 ГОД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4900"/>
        <w:gridCol w:w="2088"/>
        <w:gridCol w:w="1820"/>
      </w:tblGrid>
      <w:tr w:rsidR="004A1B64" w:rsidRPr="004A1B64" w14:paraId="38E25DC4" w14:textId="77777777" w:rsidTr="004A1B64">
        <w:trPr>
          <w:trHeight w:val="15"/>
        </w:trPr>
        <w:tc>
          <w:tcPr>
            <w:tcW w:w="554" w:type="dxa"/>
            <w:hideMark/>
          </w:tcPr>
          <w:p w14:paraId="17C82BBF" w14:textId="77777777" w:rsidR="004A1B64" w:rsidRPr="004A1B64" w:rsidRDefault="004A1B6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7542FDFF" w14:textId="77777777" w:rsidR="004A1B64" w:rsidRPr="004A1B64" w:rsidRDefault="004A1B6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6172802" w14:textId="77777777" w:rsidR="004A1B64" w:rsidRPr="004A1B64" w:rsidRDefault="004A1B6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669EAE" w14:textId="77777777" w:rsidR="004A1B64" w:rsidRPr="004A1B64" w:rsidRDefault="004A1B64">
            <w:pPr>
              <w:rPr>
                <w:sz w:val="20"/>
                <w:szCs w:val="20"/>
                <w:lang w:eastAsia="ru-RU"/>
              </w:rPr>
            </w:pPr>
          </w:p>
        </w:tc>
      </w:tr>
      <w:tr w:rsidR="004A1B64" w:rsidRPr="004A1B64" w14:paraId="6CD5C3A9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F8E6" w14:textId="77777777" w:rsidR="004A1B64" w:rsidRPr="004A1B64" w:rsidRDefault="004A1B6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8172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2CFDA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A513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</w:tr>
      <w:tr w:rsidR="004A1B64" w:rsidRPr="004A1B64" w14:paraId="10A0919F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0AAD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786B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на официальном сайте исполнительного органа государственной власти Ставропольского края в сети "Интернет" для каждого вида регионального государственного экологического контроля (надзора) перечня нормативно-правовых актов или их отдельных частей, содержащих обязательные требования, оценка соблюдения которых является предметом регионального государственного экологического контроля (надзора), а также текстов соответствующих нормативных правовых актов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9E74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8C1B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- февраль</w:t>
            </w:r>
            <w:proofErr w:type="gramEnd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 года</w:t>
            </w:r>
          </w:p>
        </w:tc>
      </w:tr>
      <w:tr w:rsidR="004A1B64" w:rsidRPr="004A1B64" w14:paraId="72A33969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41DF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024C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информирования юридических лиц, индивидуальных предпринимателей по вопросам соблюдения обязательных требований, в том числе посредством:</w:t>
            </w:r>
          </w:p>
          <w:p w14:paraId="6257E1DE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семинаров и конференций;</w:t>
            </w:r>
          </w:p>
          <w:p w14:paraId="6080EDB2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разъяснительной работы в средствах массовой информации;</w:t>
            </w:r>
          </w:p>
          <w:p w14:paraId="4D2B9CA8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иными способами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AE74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4E50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A1B64" w:rsidRPr="004A1B64" w14:paraId="2EB79C2C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75FD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6D10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</w:t>
            </w:r>
          </w:p>
          <w:p w14:paraId="0BA1C5EC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направленных на внедрение и обеспечение соблюдения обязательных требований в случае изменения обязательных требований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B0AC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8A55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изменения обязательных требований</w:t>
            </w:r>
          </w:p>
        </w:tc>
      </w:tr>
      <w:tr w:rsidR="004A1B64" w:rsidRPr="004A1B64" w14:paraId="0DFA63DE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0DCA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D4FF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регулярно (не реже одного раза в год) практики осуществления в соответствующей сфере деятельности регионального государственного экологического контроля (надзора) в сети "Интернет"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39F1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9D68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итогам 2021 года</w:t>
            </w:r>
          </w:p>
        </w:tc>
      </w:tr>
      <w:tr w:rsidR="004A1B64" w:rsidRPr="004A1B64" w14:paraId="3FE38D49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0141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1101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предостережений о недопустимости нарушения обязательных требований в соответствии с частями </w:t>
            </w:r>
            <w:proofErr w:type="gramStart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5 - 7</w:t>
            </w:r>
            <w:proofErr w:type="gramEnd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8.2 Федерального закона от 26.12.2008 N 294-ФЗ "О защите прав юридических лиц и индивидуальных предпринимателей при осуществлении</w:t>
            </w:r>
          </w:p>
          <w:p w14:paraId="17C8068B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государственного контроля (надзора) и муниципального контроля", если иной порядок не установлен федеральным законом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B84B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161F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A1B64" w:rsidRPr="004A1B64" w14:paraId="4ACA51F1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0430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50AC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дополнений в данный план при установлении федеральным законодательством специальных профилактических мероприятий, направленных на предупреждение причинения вреда, возникновения чрезвычайных ситуаций природного и техногенного характера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CA8E7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9EA2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принятии федеральных законов</w:t>
            </w:r>
          </w:p>
        </w:tc>
      </w:tr>
      <w:tr w:rsidR="004A1B64" w:rsidRPr="004A1B64" w14:paraId="39DAA4BC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6104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C7D2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и дополнений в данный план при принятии Правительством Российской Федерации постановления об общих требованиях к организации и осуществлению органами государственного контроля (надзора) мероприятий по профилактике нарушений обязательных требований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964F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386E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принятия постановления Правительства Российской Федерации</w:t>
            </w:r>
          </w:p>
        </w:tc>
      </w:tr>
    </w:tbl>
    <w:p w14:paraId="13EE92CC" w14:textId="77777777" w:rsidR="004A1B64" w:rsidRPr="004A1B64" w:rsidRDefault="004A1B64" w:rsidP="004A1B6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  <w:t>А.Г.ХЛОПЯНОВ</w:t>
      </w:r>
    </w:p>
    <w:p w14:paraId="42824F10" w14:textId="77777777" w:rsidR="004A1B64" w:rsidRPr="004A1B64" w:rsidRDefault="004A1B64" w:rsidP="004A1B6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ПРОЕКТ ПЛАНА МЕРОПРИЯТИЙ ПО ПРОФИЛАКТИКЕ НАРУШЕНИЙ НА </w:t>
      </w:r>
      <w:proofErr w:type="gramStart"/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2022 - 2023</w:t>
      </w:r>
      <w:proofErr w:type="gramEnd"/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4A1B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4900"/>
        <w:gridCol w:w="2088"/>
        <w:gridCol w:w="1820"/>
      </w:tblGrid>
      <w:tr w:rsidR="004A1B64" w:rsidRPr="004A1B64" w14:paraId="5599F687" w14:textId="77777777" w:rsidTr="004A1B64">
        <w:trPr>
          <w:trHeight w:val="15"/>
        </w:trPr>
        <w:tc>
          <w:tcPr>
            <w:tcW w:w="554" w:type="dxa"/>
            <w:hideMark/>
          </w:tcPr>
          <w:p w14:paraId="1C1FE012" w14:textId="77777777" w:rsidR="004A1B64" w:rsidRPr="004A1B64" w:rsidRDefault="004A1B6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0DE3E26A" w14:textId="77777777" w:rsidR="004A1B64" w:rsidRPr="004A1B64" w:rsidRDefault="004A1B6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A71C81B" w14:textId="77777777" w:rsidR="004A1B64" w:rsidRPr="004A1B64" w:rsidRDefault="004A1B6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A16BE93" w14:textId="77777777" w:rsidR="004A1B64" w:rsidRPr="004A1B64" w:rsidRDefault="004A1B64">
            <w:pPr>
              <w:rPr>
                <w:sz w:val="20"/>
                <w:szCs w:val="20"/>
                <w:lang w:eastAsia="ru-RU"/>
              </w:rPr>
            </w:pPr>
          </w:p>
        </w:tc>
      </w:tr>
      <w:tr w:rsidR="004A1B64" w:rsidRPr="004A1B64" w14:paraId="44EAB9B0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6CE4" w14:textId="77777777" w:rsidR="004A1B64" w:rsidRPr="004A1B64" w:rsidRDefault="004A1B6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241F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8311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BF9CC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</w:tr>
      <w:tr w:rsidR="004A1B64" w:rsidRPr="004A1B64" w14:paraId="7D2020E2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5FB6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D3F6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на официальном сайте исполнительного органа государственной власти Ставропольского края в сети "Интернет" для каждого вида регионального государственного экологического контроля (надзора) перечня нормативно-правовых актов или их отдельных частей, содержащих обязательные требования, оценка соблюдения которых является предметом регионального государственного экологического контроля (надзора), а также текстов соответствующих нормативных правовых актов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4E2C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C49A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- февраль</w:t>
            </w:r>
            <w:proofErr w:type="gramEnd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2022 - 2023 годов</w:t>
            </w:r>
          </w:p>
        </w:tc>
      </w:tr>
      <w:tr w:rsidR="004A1B64" w:rsidRPr="004A1B64" w14:paraId="26BDA6C6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A6F3E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8227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информирования юридических лиц, индивидуальных предпринимателей по вопросам соблюдения обязательных требований, в том числе посредством:</w:t>
            </w:r>
          </w:p>
          <w:p w14:paraId="7F4FE9D5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семинаров и конференций;</w:t>
            </w:r>
          </w:p>
          <w:p w14:paraId="37CA7E26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разъяснительной работы в средствах массовой информации;</w:t>
            </w:r>
          </w:p>
          <w:p w14:paraId="6E5655B0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иными способами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31A2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CE86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A1B64" w:rsidRPr="004A1B64" w14:paraId="019D41F5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D2D5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C0FDC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</w:t>
            </w:r>
          </w:p>
          <w:p w14:paraId="10E917E2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направленных на внедрение и обеспечение соблюдения обязательных требований в случае изменения обязательных требований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EBFA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ABC78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изменения обязательных требований</w:t>
            </w:r>
          </w:p>
        </w:tc>
      </w:tr>
      <w:tr w:rsidR="004A1B64" w:rsidRPr="004A1B64" w14:paraId="0569587F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F8DF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4494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регулярно (не реже одного раза в год) практики осуществления в соответствующей сфере деятельности регионального государственного экологического контроля (надзора) в сети </w:t>
            </w: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"Интернет"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9E44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9D9D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итогам </w:t>
            </w:r>
            <w:proofErr w:type="gramStart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2022 - 2023</w:t>
            </w:r>
            <w:proofErr w:type="gramEnd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годов</w:t>
            </w:r>
          </w:p>
        </w:tc>
      </w:tr>
      <w:tr w:rsidR="004A1B64" w:rsidRPr="004A1B64" w14:paraId="4FB63B49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A60D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171D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предостережений о недопустимости нарушения обязательных требований в соответствии с частями </w:t>
            </w:r>
            <w:proofErr w:type="gramStart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5 - 7</w:t>
            </w:r>
            <w:proofErr w:type="gramEnd"/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8.2 Федерального закона от 26.12.2008 N 294-ФЗ "О защите прав юридических лиц и индивидуальных предпринимателей при осуществлении</w:t>
            </w:r>
          </w:p>
          <w:p w14:paraId="126A9DF0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государственного контроля (надзора) и муниципального контроля", если иной порядок не установлен федеральным законом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B0F8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D717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A1B64" w:rsidRPr="004A1B64" w14:paraId="2D6D3D5F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46A0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3035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дополнений в данный план при установлении федеральным законодательством специальных профилактических мероприятий, направленных на предупреждение причинения вреда, возникновения чрезвычайных ситуаций природного и техногенного характера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5310D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AAB8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принятии федеральных законов</w:t>
            </w:r>
          </w:p>
        </w:tc>
      </w:tr>
      <w:tr w:rsidR="004A1B64" w:rsidRPr="004A1B64" w14:paraId="31F5EAAE" w14:textId="77777777" w:rsidTr="004A1B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27E6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79D9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и дополнений в данный план при принятии Правительством Российской Федерации постановления об общих требованиях к организации и осуществлению органами государственного контроля (надзора) мероприятий по профилактике нарушений обязательных требований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44C3" w14:textId="77777777" w:rsidR="004A1B64" w:rsidRPr="004A1B64" w:rsidRDefault="004A1B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инспекторы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4B8E4" w14:textId="77777777" w:rsidR="004A1B64" w:rsidRPr="004A1B64" w:rsidRDefault="004A1B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принятия постановления Правительства Российской Федерации</w:t>
            </w:r>
          </w:p>
        </w:tc>
      </w:tr>
    </w:tbl>
    <w:p w14:paraId="4238E59C" w14:textId="77777777" w:rsidR="004A1B64" w:rsidRPr="004A1B64" w:rsidRDefault="004A1B64" w:rsidP="004A1B6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4A1B64">
        <w:rPr>
          <w:rFonts w:ascii="Arial" w:eastAsia="Times New Roman" w:hAnsi="Arial" w:cs="Arial"/>
          <w:sz w:val="24"/>
          <w:szCs w:val="24"/>
          <w:lang w:eastAsia="ru-RU"/>
        </w:rPr>
        <w:br/>
        <w:t>А.Г.ХЛОПЯНОВ</w:t>
      </w:r>
    </w:p>
    <w:p w14:paraId="1BCD67B1" w14:textId="77777777" w:rsidR="004A1B64" w:rsidRPr="004A1B64" w:rsidRDefault="004A1B64" w:rsidP="004A1B64"/>
    <w:p w14:paraId="0441E90B" w14:textId="77777777" w:rsidR="00550B83" w:rsidRPr="004A1B64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A1B6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