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2C5C" w:rsidRPr="00162C5C" w:rsidRDefault="00162C5C" w:rsidP="00162C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C5C">
        <w:rPr>
          <w:rFonts w:ascii="Times New Roman" w:hAnsi="Times New Roman" w:cs="Times New Roman"/>
          <w:b/>
          <w:sz w:val="24"/>
          <w:szCs w:val="24"/>
        </w:rPr>
        <w:t>О ПОРЯДКЕ ОПРЕДЕЛЕНИЯ ОСОБО ОХРАНЯЕМЫХ ПРИРОДНЫХ ТЕРРИТОРИЙ МЕСТНОГО ЗНАЧЕНИЯ НА ТЕРРИТОРИИ РЕСПУБЛИКИ АЛТАЙ</w:t>
      </w: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от 25 декабря 2009 года N 301</w:t>
      </w: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 ПОРЯДКЕ ОПРЕДЕЛЕНИЯ ОСОБО ОХРАНЯЕМЫХ ПРИРОДНЫХ ТЕРРИТОРИЙ МЕСТНОГО ЗНАЧЕНИЯ НА ТЕРРИТОРИИ РЕСПУБЛИКИ АЛТАЙ</w:t>
      </w: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{Изменения: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18.06.2010 N 117, НГР:ru02000201000196;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18.11.2011., N 331 НГР:ru02000201100659;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15.03.2013 N 68, НГР:ru02000201300227}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 марта 1995 года N 33-ФЗ "Об особо охраняемых природных территориях", Законом Республики Алтай от 24 декабря 2012 года N 70-РЗ "Об особо охраняемых природных территориях в Республике Алтай" Правительство Республики Алтай постановляет: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15.03.2013 N 68, НГР:ru02000201300227}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Утвердить прилагаемый Порядок определения особо охраняемых природных территорий местного значения на территории Республики Алтай.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Республики Алтай </w:t>
      </w:r>
      <w:proofErr w:type="spellStart"/>
      <w:r w:rsidRPr="00162C5C">
        <w:rPr>
          <w:rFonts w:ascii="Times New Roman" w:hAnsi="Times New Roman" w:cs="Times New Roman"/>
          <w:sz w:val="24"/>
          <w:szCs w:val="24"/>
        </w:rPr>
        <w:t>Пальталлера</w:t>
      </w:r>
      <w:proofErr w:type="spellEnd"/>
      <w:r w:rsidRPr="00162C5C">
        <w:rPr>
          <w:rFonts w:ascii="Times New Roman" w:hAnsi="Times New Roman" w:cs="Times New Roman"/>
          <w:sz w:val="24"/>
          <w:szCs w:val="24"/>
        </w:rPr>
        <w:t xml:space="preserve"> P.P.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 xml:space="preserve">Республики Алтай Ю.В. </w:t>
      </w:r>
      <w:proofErr w:type="spellStart"/>
      <w:r w:rsidRPr="00162C5C">
        <w:rPr>
          <w:rFonts w:ascii="Times New Roman" w:hAnsi="Times New Roman" w:cs="Times New Roman"/>
          <w:sz w:val="24"/>
          <w:szCs w:val="24"/>
        </w:rPr>
        <w:t>Антарадонов</w:t>
      </w:r>
      <w:proofErr w:type="spellEnd"/>
    </w:p>
    <w:p w:rsid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C5C">
        <w:rPr>
          <w:rFonts w:ascii="Times New Roman" w:hAnsi="Times New Roman" w:cs="Times New Roman"/>
          <w:b/>
          <w:sz w:val="24"/>
          <w:szCs w:val="24"/>
        </w:rPr>
        <w:t>ПОРЯДОК определения особо охраняемых природных территорий местного значения на территории Республики Алтай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jc w:val="right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УТВЕРЖДЕН</w:t>
      </w:r>
    </w:p>
    <w:p w:rsidR="00162C5C" w:rsidRPr="00162C5C" w:rsidRDefault="00162C5C" w:rsidP="00162C5C">
      <w:pPr>
        <w:jc w:val="right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постановлением Правительства Республики Алтай</w:t>
      </w:r>
    </w:p>
    <w:p w:rsidR="00162C5C" w:rsidRPr="00162C5C" w:rsidRDefault="00162C5C" w:rsidP="00162C5C">
      <w:pPr>
        <w:jc w:val="right"/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от " 25 " декабря 2009 года N 301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{Изменения: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18.06.2010 N 117, НГР:ru02000201000196;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18.11.2011., N 331 НГР:ru02000201100659;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15.03.2013 N 68, НГР:ru02000201300227}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lastRenderedPageBreak/>
        <w:t xml:space="preserve">1. Настоящий Порядок определения особо охраняемых природных территорий местного значения на территории Республики Алтай (далее </w:t>
      </w:r>
      <w:proofErr w:type="gramStart"/>
      <w:r w:rsidRPr="00162C5C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>орядок) регулирует процедуру определения особо охраняемых природных территорий местного значения на территории Республики Алтай.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2. При организации особо охраняемой природной территории местного значения без изъятия земель у собственников, землевладельцев, землепользователей и арендаторов, категория принадлежащих им земель не изменяется. Пользование землями, включенными в состав особо охраняемой природной территории местного значения, осуществляется в соответствии с федеральным законодательством и законодательством Республики Алтай.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162C5C">
        <w:rPr>
          <w:rFonts w:ascii="Times New Roman" w:hAnsi="Times New Roman" w:cs="Times New Roman"/>
          <w:sz w:val="24"/>
          <w:szCs w:val="24"/>
        </w:rPr>
        <w:t>Создание особо охраняемой природной территории местного значения, связанное с изъятием земельных участков, осуществляется органом местного самоуправления муниципального образования, наделенного соответствующими полномочиями в сфере организации и управления особо охраняемыми природными территориями местного значения, на территории которого расположен данный земельный участок, по согласованию с исполнительным органом государственной власти Республики Алтай, осуществляющим государственное управление в области организации и функционирования особо охраняемых природных территорий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 xml:space="preserve"> регионального значения Республики Алтай (далее </w:t>
      </w:r>
      <w:proofErr w:type="gramStart"/>
      <w:r w:rsidRPr="00162C5C">
        <w:rPr>
          <w:rFonts w:ascii="Times New Roman" w:hAnsi="Times New Roman" w:cs="Times New Roman"/>
          <w:sz w:val="24"/>
          <w:szCs w:val="24"/>
        </w:rPr>
        <w:t>-у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>полномоченный орган).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18.06.2010 N 117, НГР:ru02000201000196;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18.11.2011., N 331 НГР:ru02000201100659;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15.03.2013 N 68, НГР:ru02000201300227}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Особо охраняемая природная территория местного значения может организовываться в границах одного муниципального образования по предложению органов государственной власти Республики Алтай, органов местного самоуправления, юридических лиц, граждан и общественных объединений Республики Алтай (далее - заявитель).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 xml:space="preserve">В орган местного самоуправления муниципального образования, наделенного соответствующими полномочиями в сфере организации и управления особо охраняемыми природными территориями </w:t>
      </w:r>
      <w:r w:rsidRPr="00162C5C">
        <w:rPr>
          <w:rFonts w:ascii="Times New Roman" w:hAnsi="Times New Roman" w:cs="Times New Roman"/>
          <w:sz w:val="24"/>
          <w:szCs w:val="24"/>
        </w:rPr>
        <w:lastRenderedPageBreak/>
        <w:t>местного значения (далее - орган местного самоуправления), на территории которого предполагается организация особо охраняемой природной территории местного значения, направляются предложения об определении особо охраняемой природной территории местного значения, в которых указываются: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наименование предполагаемой особо охраняемой природной территории местного значения и ее категория;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местонахождение предполагаемой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описание предполагаемых границ и площади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предложения о режиме особой охраны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обоснование необходимости определения особо охраняемой природной территории местного значения.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6. При решении вопроса определения особо охраняемой природной территории местного значения, орган местного самоуправления в течение 15 календарных дней с момента поступления предложения, проводит оценку соответствия рассматриваемого природного комплекса и (или) объекта следующим критериям: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особое природоохранное значение; особое научное значение;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особое культурное значение; особое эстетическое значение; особое оздоровительное значение; особое рекреационное значение.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На основании проведенной оценки, указанной в пункте 6 настоящего Порядка, орган местного самоуправления принимает решение о возможности образования особо охраняемой природной территории местного значения, либо об отказе в ее образовании.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Основанием для отказа являются: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несоответствие рассматриваемого природного комплекса и (или) объекта критериям, указанным в пункте 6 настоящего порядка;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несоответствие размещения особо охраняемой природной территории местного значения схеме территориального планирования муниципального района, или генеральному плану городского округа или поселения.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В случае отказа в течение 5 календарных дней с момента принятия решения об отказе в образовании особо охраняемой природной территории местного значения заявителю направляется письменный ответ, в котором указывается основание для отказа.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 xml:space="preserve">9. В случае принятия решения о возможности </w:t>
      </w:r>
      <w:proofErr w:type="gramStart"/>
      <w:r w:rsidRPr="00162C5C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162C5C">
        <w:rPr>
          <w:rFonts w:ascii="Times New Roman" w:hAnsi="Times New Roman" w:cs="Times New Roman"/>
          <w:sz w:val="24"/>
          <w:szCs w:val="24"/>
        </w:rPr>
        <w:t xml:space="preserve"> особо охраняемой природной территории местного значения, орган местного самоуправления подготавливает материалы, обосновывающие организацию особо охраняемой природной территории местного значения, которые должны содержать: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экологическое обоснование создания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описание границ и площади особо охраняемой природной территории местного значения и ее охранной зоны;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финансово-экономическое обоснование организации особо охраняемой природной территории местного значения с указанием необходимых затрат, в том числе размера компенсации убытков, возникающих в связи с изъятием земель и (или) ограничением хозяйственной деятельности в случаях, предусмотренных законодательством Российской Федерации;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описание территории с указанием форм собственности, категорий земель, правообладателей земельных участков (водных объектов), включаемых в особо охраняемую природную территорию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согласование с правообладателями земельных участков, включаемых в особо охраняемую природную территорию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проект Положения об особо охраняемой природной территории местного значения.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10. Материалы, обосновывающие придание особо охраняемой природной территории местного значения, проходят экологическую экспертизу в соответствии с законодательством Российской Федерации.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11. Проект решения органа местного самоуправления об образовании особо охраняемой природной территории местного значения должен содержать: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наименование и категорию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сведения о местоположении, площади, порядке управления и финансирования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наименование организации, создаваемой в целях обеспечения управления особо охраняемой природной территории местного значения (при создании такого учреждения), либо указание юридических лиц, ответственных за обеспечение охраны особо охраняемой природной территории местного значения;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приложения, включающие описание и графическое изображение границ особо охраняемой природной территории местного значения, ее охранных зон;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Положение об особо охраняемой природной территории местного значения.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Копия решения об образовании особо охраняемой природной территории местного значения направляется в уполномоченный орган.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lastRenderedPageBreak/>
        <w:t>Органы местного самоуправления информируют население о присвоении природным комплексам и объектам статуса особо охраняемой природной территории местного значения, обеспечивают обозначение на местности границ данной территории, ее охранных зон специальными знаками, информирующих население об ограничениях или запретах хозяйственной и иной деятельности на данной территории.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Утверждение статуса и границ особо охраняемой природной территории местного значения является основанием для прекращения использования земельных участков в целях, не соответствующих режиму особой охраны и использования особо охраняемой природной территории местного значения.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Изменение границ, реорганизация и упразднение особо охраняемой природной территории местного значения осуществляется в том же порядке, что и образование особо охраняемой природной территории местного значения.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r w:rsidRPr="00162C5C">
        <w:rPr>
          <w:rFonts w:ascii="Times New Roman" w:hAnsi="Times New Roman" w:cs="Times New Roman"/>
          <w:sz w:val="24"/>
          <w:szCs w:val="24"/>
        </w:rPr>
        <w:t>Управление в области организации и функционирования особо охраняемой природной территории местного значения осуществляется органом местного самоуправления.</w:t>
      </w: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162C5C" w:rsidRPr="00162C5C" w:rsidRDefault="00162C5C" w:rsidP="00162C5C">
      <w:pPr>
        <w:rPr>
          <w:rFonts w:ascii="Times New Roman" w:hAnsi="Times New Roman" w:cs="Times New Roman"/>
          <w:sz w:val="24"/>
          <w:szCs w:val="24"/>
        </w:rPr>
      </w:pPr>
    </w:p>
    <w:p w:rsidR="001A40E4" w:rsidRPr="00570AEA" w:rsidRDefault="00162C5C" w:rsidP="00162C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2C5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15.03.2013 N 68, НГР:ru02000201300227}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81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ceded83224d458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