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D6B3BC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СМОЛЕНСКОЙ ОБЛАСТИ</w:t>
      </w:r>
    </w:p>
    <w:p w14:paraId="61BA2D81" w14:textId="77777777" w:rsidR="008866F3" w:rsidRPr="008866F3" w:rsidRDefault="008866F3" w:rsidP="008866F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УКАЗ</w:t>
      </w:r>
    </w:p>
    <w:p w14:paraId="3E709185" w14:textId="77777777" w:rsidR="008866F3" w:rsidRPr="008866F3" w:rsidRDefault="008866F3" w:rsidP="008866F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02 октября 2012 года N 105</w:t>
      </w: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F8B651E" w14:textId="77777777" w:rsidR="008866F3" w:rsidRPr="008866F3" w:rsidRDefault="008866F3" w:rsidP="008866F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АДМИНИСТРАТИВНОГО РЕГЛАМЕНТА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"ВЫДАЧА РАЗРЕШЕНИЯ НА ВЫПОЛНЕНИЕ РАБОТ ПО ГЕОЛОГИЧЕСКОМУ ИЗУЧЕНИЮ НЕДР НА ЗЕМЛЯХ ЛЕСНОГО ФОНДА"</w:t>
      </w:r>
    </w:p>
    <w:p w14:paraId="21B32CE2" w14:textId="77777777" w:rsidR="008866F3" w:rsidRPr="008866F3" w:rsidRDefault="008866F3" w:rsidP="008866F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(в редакции указов Губернатора Смоленской области от 15.10.2015 N 78, от 25.05.2016 N 51)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D8CAD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3.1 части 10 статьи 83 Лесного кодекса Российской Федерации, постановлением Администрации Смоленской области от 18.04.2011 N 224 "Об утверждении Порядка разработки и утверждения органами исполнительной власти Смоленской области административных регламентов исполнения государственных функций и административных регламентов предоставления государственных услуг" (в редакции постановлений Администрации Смоленской области от 18.08.2011, от 22.11.2011 N 747, от 19.10.2012 N 788, от 22.03.2013 N 204, от 20.02.2016 N 76) постановляю: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AB9FD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(в ред. указов Губернатора Смоленской области от 15.10.2015 N 78, от 25.05.2016 N 51)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E038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"Выдача разрешения на выполнение работ по геологическому изучению недр на землях лесного фонда" (далее также - Административный регламент).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A9CE0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 Департаменту Смоленской области по охране, контролю и регулированию использования лесного хозяйства, объектов животного мира и среды их обитания (</w:t>
      </w:r>
      <w:proofErr w:type="gramStart"/>
      <w:r w:rsidRPr="008866F3">
        <w:rPr>
          <w:rFonts w:ascii="Arial" w:eastAsia="Times New Roman" w:hAnsi="Arial" w:cs="Arial"/>
          <w:sz w:val="24"/>
          <w:szCs w:val="24"/>
          <w:lang w:eastAsia="ru-RU"/>
        </w:rPr>
        <w:t>Ю.В.</w:t>
      </w:r>
      <w:proofErr w:type="gramEnd"/>
      <w:r w:rsidRPr="008866F3">
        <w:rPr>
          <w:rFonts w:ascii="Arial" w:eastAsia="Times New Roman" w:hAnsi="Arial" w:cs="Arial"/>
          <w:sz w:val="24"/>
          <w:szCs w:val="24"/>
          <w:lang w:eastAsia="ru-RU"/>
        </w:rPr>
        <w:t xml:space="preserve"> Шарин) обеспечить исполнение Административного регламента.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10BC0" w14:textId="77777777" w:rsidR="008866F3" w:rsidRPr="008866F3" w:rsidRDefault="008866F3" w:rsidP="008866F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А.В.ОСТРОВСКИЙ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C9E71" w14:textId="77777777" w:rsidR="008866F3" w:rsidRPr="008866F3" w:rsidRDefault="008866F3" w:rsidP="008866F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</w:t>
      </w: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Смоленской области</w:t>
      </w: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02.10.2012 N 105</w:t>
      </w:r>
    </w:p>
    <w:p w14:paraId="156718CA" w14:textId="77777777" w:rsidR="008866F3" w:rsidRPr="008866F3" w:rsidRDefault="008866F3" w:rsidP="008866F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АДМИНИСТРАТИВНЫЙ РЕГЛАМЕНТ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"ВЫДАЧА РАЗРЕШЕНИЯ НА ВЫПОЛНЕНИЕ РАБОТ ПО ГЕОЛОГИЧЕСКОМУ ИЗУЧЕНИЮ НЕДР НА ЗЕМЛЯХ ЛЕСНОГО ФОНДА"</w:t>
      </w:r>
    </w:p>
    <w:p w14:paraId="2F2EB8A7" w14:textId="77777777" w:rsidR="008866F3" w:rsidRPr="008866F3" w:rsidRDefault="008866F3" w:rsidP="008866F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(в редакции указов Губернатора Смоленской области от 15.10.2015 N 78, от 25.05.2016 N 51)</w:t>
      </w:r>
    </w:p>
    <w:p w14:paraId="2E6EAC25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66CEDA3C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1.1. Предмет регулирования настоящего Административного регламента</w:t>
      </w:r>
    </w:p>
    <w:p w14:paraId="289724FD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Настоящий Административный регламент регулирует сроки и последовательность административных процедур и административных действий Департамента Смоленской области по охране, контролю и регулированию использования лесного хозяйства, объектов животного мира и среды их обитания (далее также - Департамент), осуществляемых по запросу заявителя в пределах установленных нормативными правовыми актами Российской Федерации и нормативными правовыми актами Смоленской области полномочий по предоставлению государственной услуги "Выдача разрешения на выполнение работ по геологическому изучению недр на землях лесного фонда" (далее - государственная услуга).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2B4AF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1.2. Круг заявителей</w:t>
      </w:r>
    </w:p>
    <w:p w14:paraId="508A6EF2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1.2.1. Заявителями являются индивидуальные предприниматели и юридические лица, зарегистрированные на территории Российской Федерации.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F1DCB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1.2.2. От имени заявителя с запросом о предоставлении государственной услуги может обратиться представитель заявителя. Полномочия представителей заявителей должны быть оформлены в соответствии с гражданским законодательством Российской Федерации.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6D375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1.3. Требования к порядку информирования о порядке предоставления государственной услуги</w:t>
      </w:r>
    </w:p>
    <w:p w14:paraId="05DAF9C3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C618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1.3.1. Место нахождения Департамента: ул. Николаева, д. 12б, г. Смоленск, Смоленская область, Российская Федерация.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6D1B6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Департамент осуществляет прием заявлений в соответствии со следующим графиком: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80025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понедельник - пятница - с 9.00 до 18.00 (перерыв с 13.00 до 14.00);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A5AC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суббота, воскресенье - выходные дни.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9DEF0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Контактные телефоны, факс: 8(4812) 38-02-78, 8(4812) 35-59-93.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A51B7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 xml:space="preserve">Телефон отдела организации лесопользования, учета лесного фонда, арендных отношений и экспертизы проектов освоения лесов Департамента: 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8(4812) 38-41-44.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D999F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Интернет-сайта Департамента: http://admin-smolensk.ru/~les/.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B45D4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Департамента: les@admin-smolensk.ru.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27A0E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(в ред. указа Губернатора Смоленской области от 15.10.2015 N 78)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15317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1.3.2. Информация о месте нахождения, графике работы, адресах официальных Интернет-сайтов, номерах контактных телефонов организаций, участвующих в предоставлении государственной услуги: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D5153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1) Управление Федеральной налоговой службы по Смоленской области. Место нахождения: г. Смоленск, просп. Гагарина, д. 23в, Смоленская область, Российская Федерация.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5D14B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Контактный телефон: 8(4812) 20-60-00, 8(4812) 20-61-04 (факс).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AF2B4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График работы: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DAFAB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понедельник, четверг - с 9.00 до 20.00;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90984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вторник, среда - с 9.00 до 18.00;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ED0FC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пятница - с 9.00 до 16.45;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4510D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суббота - с 10.00 до 15.00. Воскресенье - выходной день.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64314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Интернет-сайта Управления Федеральной налоговой службы по Смоленской области: http://www.r67.nalog.ru/;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82A8F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 xml:space="preserve">2) Департамент Смоленской области по природным ресурсам и экологии. Место нахождения: г. Смоленск, пер. </w:t>
      </w:r>
      <w:proofErr w:type="spellStart"/>
      <w:r w:rsidRPr="008866F3">
        <w:rPr>
          <w:rFonts w:ascii="Arial" w:eastAsia="Times New Roman" w:hAnsi="Arial" w:cs="Arial"/>
          <w:sz w:val="24"/>
          <w:szCs w:val="24"/>
          <w:lang w:eastAsia="ru-RU"/>
        </w:rPr>
        <w:t>Чуриловский</w:t>
      </w:r>
      <w:proofErr w:type="spellEnd"/>
      <w:r w:rsidRPr="008866F3">
        <w:rPr>
          <w:rFonts w:ascii="Arial" w:eastAsia="Times New Roman" w:hAnsi="Arial" w:cs="Arial"/>
          <w:sz w:val="24"/>
          <w:szCs w:val="24"/>
          <w:lang w:eastAsia="ru-RU"/>
        </w:rPr>
        <w:t>, д. 19, Смоленская область, Российская Федерация.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5970C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Контактные телефоны: 8(4812) 38-72-33, 8(4812) 29-12-11, 8(4812) 38-72-33 (факс).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0A529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График работы: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D1533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понедельник - пятница - с 9.00 до 18.00, перерыв на обед с 13.00 до 14.00.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31061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Суббота, воскресенье - выходные дни.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844B0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Интернет-сайта Департамента Смоленской области по природным ресурсам и экологии: http://admin.smolensk.ru/~reg1, адрес электронной почты: lesprom@admin.smolensk.ru.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FD98C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1.3.3. Информирование заявителей о государственной услуге осуществляется путем: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99FE1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размещения информационных материалов на информационных стендах в Департаменте;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77AA5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размещения информационных материалов на официальном Интернет-сайте Департамента: http://admin-smolensk.ru/~les/;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8C1D2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посредством использования федеральной государственной информационной системы "Единый портал государственных и муниципальных услуг (функций)" (далее - Единый портал) (http://www.gosuslugi.ru), а также региональной государственной информационной системы "Портал государственных и муниципальных услуг (функций) Смоленской области" (далее - Региональный портал) (http://67.gosuslugi.ru).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03967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1.3.4. Размещаемая информация содержит: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71363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информацию о процедуре предоставления государственной услуги;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FAE2E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перечень документов, представляемых заявителем для получения государственной услуги;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A063B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форму и образец заполнения заявления;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DF85F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блок-схему предоставления государственной услуги;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E46C6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текст настоящего Административного регламента с приложениями;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E1A36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порядок обжалования действий (бездействия) и решений, осуществляемых и принимаемых Департаментом в ходе предоставления государственной услуги.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03BE4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1.3.5. Консультации по процедуре предоставления государственной услуги могут осуществляться: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69576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в письменной форме на основании письменного обращения;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09E77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по телефону: 8(4812) 38-41-44;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C29D4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по электронной почте;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D6163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при личном обращении.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DF5B8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Все консультации являются бесплатными.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87D1E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1.3.6. При консультировании по телефону должностное лицо Департамента представляется, назвав свои фамилию, имя, отчество, должность, предлагает представиться собеседнику, выслушивает и уточняет суть вопроса. Во время разговора необходимо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4C99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 xml:space="preserve">По завершении консультации должностное лицо Департамента должно кратко подвести итог разговора и перечислить действия, которые следует предпринять 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заявителю.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713C0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Должностные лица Департамента при ответе на телефонные звонки, письменные и электронные заявления заявителей обязаны в максимально вежливой и доступной форме предоставлять исчерпывающую информацию.</w:t>
      </w:r>
    </w:p>
    <w:p w14:paraId="39FDA1DD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Стандарт предоставления государственной услуги</w:t>
      </w:r>
    </w:p>
    <w:p w14:paraId="52377187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2.1. Наименование государственной услуги</w:t>
      </w:r>
    </w:p>
    <w:p w14:paraId="340B2481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Наименование государственной услуги: "Выдача разрешения на выполнение работ по геологическому изучению недр на землях лесного фонда" (далее также - разрешение на выполнение работ по геологическому изучению недр).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44840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2.2. Наименование органа, непосредственно предоставляющего государственную услугу</w:t>
      </w:r>
    </w:p>
    <w:p w14:paraId="2FD47B7E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26C1D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2.2.1. Государственная услуга предоставляется Департаментом. Непосредственно предоставление государственной услуги осуществляется отделом организации лесопользования, учета лесного фонда, арендных отношений и экспертизы проектов освоения лесов Департамента (далее - отдел).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A581E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2.2.2. В предоставлении государственной услуги участвуют: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370F6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Федеральная налоговая служба;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13CB9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Департамент Смоленской области по природным ресурсам и экологии.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35740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2.2.3. Запрещено требовать от заявителя осуществления действий, в том числе согласований, необходимых для получения государственной услуги, связанных с обращением в иные государственные органы, организации, за исключением получения услуг, включенных в утвержденный областным нормативным правовым актом перечень услуг, которые являются необходимыми и обязательными для предоставления государственной услуги.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72E7C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2.3. Описание результата предоставления государственной услуги</w:t>
      </w:r>
    </w:p>
    <w:p w14:paraId="4AEF04D1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8A17D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является выдача Департаментом разрешения на выполнение работ по геологическому изучению недр.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810E6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2.4. Срок предоставления государственной услуги, сроки выдачи (направления) документов, являющихся результатом предоставления государственной услуги</w:t>
      </w:r>
    </w:p>
    <w:p w14:paraId="292D3540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Срок предоставления государственной услуги составляет 30 календарных дней со дня представления заявителем в Департамент заявления о выдаче разрешения на выполнение работ по геологическому изучению недр на землях лесного фонда (далее также - заявление) и прилагаемых к нему документов.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0AF18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Срок выдачи (направления) документов, являющихся результатом предоставления государственной услуги, составляет 5 календарных дней.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9F334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2.5. Перечень нормативных правовых актов, регулирующих отношения, возникающие в связи с предоставлением государственной услуги, с указанием их реквизитов и источников официального опубликования</w:t>
      </w:r>
    </w:p>
    <w:p w14:paraId="1263D04F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осуществляется в соответствии с: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B25F1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 Лесным кодексом Российской Федерации (Собрание законодательства Российской Федерации, 2006, N 50, ст. 5278);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B4DB7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 Приказом Федерального агентства лесного хозяйства от 27.12.2010 N 515 "Об утверждении Порядка использования лесов для выполнения работ по геологическому изучению недр, для разработки месторождений полезных ископаемых" (Российская газета, 2011, 20 мая; 2012, 25 июля).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1440B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2.6. Исчерпывающий перечень документов, необходимых в соответствии с федеральным и (или) областным законодательством для предоставления государственной услуги, услуг, необходимых и обязательных для предоставления государственной услуги, подлежащих представлению заявителем, и информация о способах их получения заявителями, в том числе в электронной форме, и порядке их представления</w:t>
      </w:r>
    </w:p>
    <w:p w14:paraId="3AAC1650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В перечень документов, необходимых для предоставления государственной услуги, подлежащих представлению в Департамент заявителем, входят: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0DD5E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письменное заявление о выдаче разрешения на выполнение работ по геологическому изучению недр на землях лесного фонда по форме согласно приложению N 1 к настоящему Административному регламенту;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944F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документ, подтверждающий полномочия лица на осуществление действий от имени заявителя.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7FEF7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2.7. Исчерпывающий перечень документов, необходимых в соответствии с федеральными и областными нормативными правовыми актами для предоставления государственной услуги, услуг, которые являются необходимыми и обязательными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 по собственной инициативе, и информация о способах их получения заявителями, в том числе в электронной форме, и порядке их представления</w:t>
      </w:r>
    </w:p>
    <w:p w14:paraId="11FD22E6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2.7.1. В перечень документов, необходимых для предоставления государственной услуги, которые заявитель вправе представить по собственной инициативе, входят: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08AE0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выписка из Единого государственного реестра юридических лиц (для юридических лиц);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C8B7D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выписка из Единого государственного реестра индивидуальных предпринимателей (для индивидуальных предпринимателей);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02BA0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сведения о постановке на учет в налоговом органе;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68492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сведения о наличии лицензии на пользование недрами или копия государственного контракта на выполнение работ по геологическому изучению недр для государственных нужд.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8C12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2.7.2. Департамент не вправе требовать от заявителя: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71FDB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DE5DB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- представления документов и информации, которые находятся в распоряжении органов, предоставляющих государственную услугу, иных государственных органов, органов местного самоуправления в соответствии с нормативными правовыми актами Российской Федерации, нормативными правовыми актами Смоленской области, муниципальными правовыми актами.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7DF79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2.8. Исчерпывающий перечень оснований для отказа в приеме документов, необходимых для предоставления государственной услуги</w:t>
      </w:r>
    </w:p>
    <w:p w14:paraId="4524E16D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8DC7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приеме документов, необходимых для предоставления государственной услуги, нормативными правовыми актами не предусмотрены.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F11E8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2.9. Исчерпывающий перечень оснований для приостановления и (или) отказа в предоставлении государственной услуги</w:t>
      </w:r>
    </w:p>
    <w:p w14:paraId="1C3EC61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29E9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Основания для приостановления и (или) отказа в предоставлении государственной услуги не предусмотрены.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B348A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2.10. Перечень услуг, необходимых и обязательных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73AB6D9E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Услуг, необходимых и обязательных для предоставления государственной услуги, не имеется.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93E49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2.11. Порядок, размер и основания взимания государственной пошлины или иной платы за предоставление государственной услуги</w:t>
      </w:r>
    </w:p>
    <w:p w14:paraId="1BF741F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бесплатно.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AC3EC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2.12.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</w:t>
      </w:r>
    </w:p>
    <w:p w14:paraId="6D2B2619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2.12.1. Максимальный срок ожидания в очереди при подаче заявление о предоставлении государственной услуги не должен превышать 10 минут.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1868B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2.12.2. Заявитель может обратиться за предоставлением государственной услуги по предварительной записи.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346E8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Предварительная запись может осуществляться при личном приеме граждан, а также по телефону: 8(4812) 38-02-78 или посредством электронной почты.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7405E6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2.12.3. Максимальный срок ожидания в очереди при получении результата предоставления государственной услуги не должен превышать 15 минут.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33DAC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2.13. Срок и порядок регистрации заявления заявителя о предоставлении государственной услуги</w:t>
      </w:r>
    </w:p>
    <w:p w14:paraId="1F319F5E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2.13.1. Регистрация заявления заявителя, а также документов, перечень которых установлен подразделом 2.6 настоящего раздела, осуществляется специалистом, ответственным за регистрацию документов в Департаменте, в день их поступления в Департамент.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B8F3F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2.13.2. Срок регистрации запроса заявителя о предоставлении государственной услуги не должен превышать 20 минут.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34346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2.13.3. Регистрация заявления осуществляется в системе электронного документооборота.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890AB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Порядок регистрации заявления определен подразделом 3.1 раздела 3 настоящего Административного регламента.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2F1D3" w14:textId="77777777" w:rsidR="008866F3" w:rsidRPr="008866F3" w:rsidRDefault="008866F3" w:rsidP="008866F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2.14. Требования к помещениям, в которых предоставляются государственные услуги, услуги организации, участвующей в предоставлении государственной услуги, к местам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5803EF50" w14:textId="77777777" w:rsidR="008866F3" w:rsidRPr="008866F3" w:rsidRDefault="008866F3" w:rsidP="008866F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(в редакции указа Губернатора Смоленской области от 25.05.2016 N 51)</w:t>
      </w:r>
    </w:p>
    <w:p w14:paraId="2A00AAB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2732A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К помещениям, в которых предоставляется государственная услуга, предъявляются следующие требования: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90B0B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1) центральный вход в здание должен быть оборудован информационной табличкой (вывеской), содержащей информацию о наименовании и графике работы Департамента;</w:t>
      </w:r>
      <w:r w:rsidRPr="008866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97758" w14:textId="77777777" w:rsidR="008866F3" w:rsidRPr="008866F3" w:rsidRDefault="008866F3" w:rsidP="008866F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66F3">
        <w:rPr>
          <w:rFonts w:ascii="Arial" w:eastAsia="Times New Roman" w:hAnsi="Arial" w:cs="Arial"/>
          <w:sz w:val="24"/>
          <w:szCs w:val="24"/>
          <w:lang w:eastAsia="ru-RU"/>
        </w:rPr>
        <w:t>2) входы в помещения оборудуются расширенными проходами;</w:t>
      </w:r>
    </w:p>
    <w:p w14:paraId="50843659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 xml:space="preserve">3) прием заявителей осуществляется в специально выделенных для этих целей помещениях и залах обслуживания - присутственных местах, включающих в себя места для ожидания, для заполнения заявлений о предоставлении государственной услуги и информирования заявителей. Для удобства заявителей помещения для непосредственного взаимодействия специалистов Департамента, </w:t>
      </w:r>
      <w:r w:rsidRPr="008866F3">
        <w:rPr>
          <w:rFonts w:ascii="Arial" w:hAnsi="Arial" w:cs="Arial"/>
        </w:rPr>
        <w:lastRenderedPageBreak/>
        <w:t>уполномоченных на предоставление государственной услуги, и граждан рекомендуется размещать на нижнем этаже здания;</w:t>
      </w:r>
      <w:r w:rsidRPr="008866F3">
        <w:rPr>
          <w:rFonts w:ascii="Arial" w:hAnsi="Arial" w:cs="Arial"/>
        </w:rPr>
        <w:br/>
      </w:r>
    </w:p>
    <w:p w14:paraId="7B25C3D4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4) у входа в каждое из помещений размещается табличка с наименованием помещения;</w:t>
      </w:r>
      <w:r w:rsidRPr="008866F3">
        <w:rPr>
          <w:rFonts w:ascii="Arial" w:hAnsi="Arial" w:cs="Arial"/>
        </w:rPr>
        <w:br/>
      </w:r>
    </w:p>
    <w:p w14:paraId="72D69180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5) помещения Департамента должны соответствовать установленным санитарно-эпидемиологическим правилам и оборудованы средствами пожаротушения и оповещения о возникновении чрезвычайной ситуации;</w:t>
      </w:r>
      <w:r w:rsidRPr="008866F3">
        <w:rPr>
          <w:rFonts w:ascii="Arial" w:hAnsi="Arial" w:cs="Arial"/>
        </w:rPr>
        <w:br/>
      </w:r>
    </w:p>
    <w:p w14:paraId="2C98D483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6) места ожидания в очереди на представление или получение документов должны быть комфортными для заявителей, оборудованы стульями, кресельными секциями, скамьями (банкетками), местами общественного пользования (туалетами) и хранения верхней одежды граждан;</w:t>
      </w:r>
      <w:r w:rsidRPr="008866F3">
        <w:rPr>
          <w:rFonts w:ascii="Arial" w:hAnsi="Arial" w:cs="Arial"/>
        </w:rPr>
        <w:br/>
      </w:r>
    </w:p>
    <w:p w14:paraId="7E1D668D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7) каждое рабочее место специалиста Департамента, уполномоченного на предоставление государственной услуги, должно быть оборудовано телефоном, персональным компьютером с возможностью доступа к информационным базам данных, печатающим устройством;</w:t>
      </w:r>
      <w:r w:rsidRPr="008866F3">
        <w:rPr>
          <w:rFonts w:ascii="Arial" w:hAnsi="Arial" w:cs="Arial"/>
        </w:rPr>
        <w:br/>
      </w:r>
    </w:p>
    <w:p w14:paraId="48F41B9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8) при организации рабочих мест должна быть предусмотрена возможность свободного входа и выхода из помещения;</w:t>
      </w:r>
      <w:r w:rsidRPr="008866F3">
        <w:rPr>
          <w:rFonts w:ascii="Arial" w:hAnsi="Arial" w:cs="Arial"/>
        </w:rPr>
        <w:br/>
      </w:r>
    </w:p>
    <w:p w14:paraId="57D27CB1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9) на информационных стендах в помещениях Департамента, предназначенных для приема документов, размещается следующая информация:</w:t>
      </w:r>
      <w:r w:rsidRPr="008866F3">
        <w:rPr>
          <w:rFonts w:ascii="Arial" w:hAnsi="Arial" w:cs="Arial"/>
        </w:rPr>
        <w:br/>
      </w:r>
    </w:p>
    <w:p w14:paraId="4106652C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извлечения из федеральных нормативных правовых актов и областных правовых актов, устанавливающих порядок и условия предоставления государственной услуги;</w:t>
      </w:r>
      <w:r w:rsidRPr="008866F3">
        <w:rPr>
          <w:rFonts w:ascii="Arial" w:hAnsi="Arial" w:cs="Arial"/>
        </w:rPr>
        <w:br/>
      </w:r>
    </w:p>
    <w:p w14:paraId="2D641EC7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блок-схема предоставления государственной услуги и краткое описание порядка предоставления государственной услуги;</w:t>
      </w:r>
      <w:r w:rsidRPr="008866F3">
        <w:rPr>
          <w:rFonts w:ascii="Arial" w:hAnsi="Arial" w:cs="Arial"/>
        </w:rPr>
        <w:br/>
      </w:r>
    </w:p>
    <w:p w14:paraId="74FD914E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график приема граждан специалистами Департамента, уполномоченными на предоставление государственной услуги;</w:t>
      </w:r>
      <w:r w:rsidRPr="008866F3">
        <w:rPr>
          <w:rFonts w:ascii="Arial" w:hAnsi="Arial" w:cs="Arial"/>
        </w:rPr>
        <w:br/>
      </w:r>
    </w:p>
    <w:p w14:paraId="3EBC557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сроки предоставления государственной услуги;</w:t>
      </w:r>
      <w:r w:rsidRPr="008866F3">
        <w:rPr>
          <w:rFonts w:ascii="Arial" w:hAnsi="Arial" w:cs="Arial"/>
        </w:rPr>
        <w:br/>
      </w:r>
    </w:p>
    <w:p w14:paraId="5A26D6D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порядок получения консультаций специалистов Департамента, уполномоченных на предоставление государственной услуги;</w:t>
      </w:r>
      <w:r w:rsidRPr="008866F3">
        <w:rPr>
          <w:rFonts w:ascii="Arial" w:hAnsi="Arial" w:cs="Arial"/>
        </w:rPr>
        <w:br/>
      </w:r>
    </w:p>
    <w:p w14:paraId="1F0D13E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порядок обращения за предоставлением государственной услуги;</w:t>
      </w:r>
      <w:r w:rsidRPr="008866F3">
        <w:rPr>
          <w:rFonts w:ascii="Arial" w:hAnsi="Arial" w:cs="Arial"/>
        </w:rPr>
        <w:br/>
      </w:r>
    </w:p>
    <w:p w14:paraId="53C17349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перечень документов, необходимых для получения государственной услуги, с образцами их заполнения;</w:t>
      </w:r>
      <w:r w:rsidRPr="008866F3">
        <w:rPr>
          <w:rFonts w:ascii="Arial" w:hAnsi="Arial" w:cs="Arial"/>
        </w:rPr>
        <w:br/>
      </w:r>
    </w:p>
    <w:p w14:paraId="3F70A6B7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порядок обжалования действий (бездействия) и решений, осуществляемых и принимаемых специалистами Департамента, уполномоченными на предоставление государственной услуги, и должностными лицами Департамента в ходе предоставления государственной услуги.</w:t>
      </w:r>
      <w:r w:rsidRPr="008866F3">
        <w:rPr>
          <w:rFonts w:ascii="Arial" w:hAnsi="Arial" w:cs="Arial"/>
        </w:rPr>
        <w:br/>
      </w:r>
    </w:p>
    <w:p w14:paraId="5FB8833C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lastRenderedPageBreak/>
        <w:t>Доступность для инвалидов объектов (зданий, помещений), в которых предоставляется государственная услуга, должна быть обеспечена:</w:t>
      </w:r>
      <w:r w:rsidRPr="008866F3">
        <w:rPr>
          <w:rFonts w:ascii="Arial" w:hAnsi="Arial" w:cs="Arial"/>
        </w:rPr>
        <w:br/>
      </w:r>
    </w:p>
    <w:p w14:paraId="448F7CF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сопровождением инвалидов, имеющих стойкие расстройства функции зрения и самостоятельного передвижения, и оказанием им помощи в объектах (зданиях, помещениях), в которых предоставляется государственная услуга;</w:t>
      </w:r>
      <w:r w:rsidRPr="008866F3">
        <w:rPr>
          <w:rFonts w:ascii="Arial" w:hAnsi="Arial" w:cs="Arial"/>
        </w:rPr>
        <w:br/>
      </w:r>
    </w:p>
    <w:p w14:paraId="4FB93C2F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надлежащим размещением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местам ожидания и приема заявителей с учетом ограничений их жизнедеятельности;</w:t>
      </w:r>
      <w:r w:rsidRPr="008866F3">
        <w:rPr>
          <w:rFonts w:ascii="Arial" w:hAnsi="Arial" w:cs="Arial"/>
        </w:rPr>
        <w:br/>
      </w:r>
    </w:p>
    <w:p w14:paraId="1046C2F9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 xml:space="preserve">- допуском сурдопереводчика и </w:t>
      </w:r>
      <w:proofErr w:type="spellStart"/>
      <w:r w:rsidRPr="008866F3">
        <w:rPr>
          <w:rFonts w:ascii="Arial" w:hAnsi="Arial" w:cs="Arial"/>
        </w:rPr>
        <w:t>тифлосурдопереводчика</w:t>
      </w:r>
      <w:proofErr w:type="spellEnd"/>
      <w:r w:rsidRPr="008866F3">
        <w:rPr>
          <w:rFonts w:ascii="Arial" w:hAnsi="Arial" w:cs="Arial"/>
        </w:rPr>
        <w:t xml:space="preserve"> при оказании инвалиду государственной услуги;</w:t>
      </w:r>
      <w:r w:rsidRPr="008866F3">
        <w:rPr>
          <w:rFonts w:ascii="Arial" w:hAnsi="Arial" w:cs="Arial"/>
        </w:rPr>
        <w:br/>
      </w:r>
    </w:p>
    <w:p w14:paraId="05B29384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допуском в объекты (здания, помещения), в которых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 w:rsidRPr="008866F3">
        <w:rPr>
          <w:rFonts w:ascii="Arial" w:hAnsi="Arial" w:cs="Arial"/>
        </w:rPr>
        <w:br/>
      </w:r>
    </w:p>
    <w:p w14:paraId="2ED1E640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оказанием специалистами Департамента, уполномоченными на предоставление государственной услуги, помощи инвалидам в преодолении барьеров, мешающих получению ими государственной услуги наравне с другими заявителями.</w:t>
      </w:r>
      <w:r w:rsidRPr="008866F3">
        <w:rPr>
          <w:rFonts w:ascii="Arial" w:hAnsi="Arial" w:cs="Arial"/>
        </w:rPr>
        <w:br/>
      </w:r>
    </w:p>
    <w:p w14:paraId="457B010A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2.15. Показатели доступности и качества предоставления государственной услуги</w:t>
      </w:r>
    </w:p>
    <w:p w14:paraId="1AE3A3AB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A0A9217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Показателем доступности и качества предоставления государственной услуги является совокупность количественных и качественных параметров, позволяющих измерять, учитывать, контролировать и оценивать процесс и результат предоставления государственной услуги.</w:t>
      </w:r>
      <w:r w:rsidRPr="008866F3">
        <w:rPr>
          <w:rFonts w:ascii="Arial" w:hAnsi="Arial" w:cs="Arial"/>
        </w:rPr>
        <w:br/>
      </w:r>
    </w:p>
    <w:p w14:paraId="7293545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Показателями доступности государственной услуги являются:</w:t>
      </w:r>
      <w:r w:rsidRPr="008866F3">
        <w:rPr>
          <w:rFonts w:ascii="Arial" w:hAnsi="Arial" w:cs="Arial"/>
        </w:rPr>
        <w:br/>
      </w:r>
    </w:p>
    <w:p w14:paraId="1916B11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информационная открытость порядка и правил предоставления государственной услуги;</w:t>
      </w:r>
      <w:r w:rsidRPr="008866F3">
        <w:rPr>
          <w:rFonts w:ascii="Arial" w:hAnsi="Arial" w:cs="Arial"/>
        </w:rPr>
        <w:br/>
      </w:r>
    </w:p>
    <w:p w14:paraId="1693CCF1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транспортная доступность места предоставления государственной услуги;</w:t>
      </w:r>
      <w:r w:rsidRPr="008866F3">
        <w:rPr>
          <w:rFonts w:ascii="Arial" w:hAnsi="Arial" w:cs="Arial"/>
        </w:rPr>
        <w:br/>
      </w:r>
    </w:p>
    <w:p w14:paraId="3F2A0561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размещение информации о порядке предоставления государственной услуги на официальном сайте Департамента, а также на Едином портале и Региональном портале;</w:t>
      </w:r>
      <w:r w:rsidRPr="008866F3">
        <w:rPr>
          <w:rFonts w:ascii="Arial" w:hAnsi="Arial" w:cs="Arial"/>
        </w:rPr>
        <w:br/>
      </w:r>
    </w:p>
    <w:p w14:paraId="4A1D2D2F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минимальное взаимодействие заявителя с должностными лицами Департамента при предоставлении государственной услуги.</w:t>
      </w:r>
      <w:r w:rsidRPr="008866F3">
        <w:rPr>
          <w:rFonts w:ascii="Arial" w:hAnsi="Arial" w:cs="Arial"/>
        </w:rPr>
        <w:br/>
      </w:r>
    </w:p>
    <w:p w14:paraId="5C5B40D6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lastRenderedPageBreak/>
        <w:t>Показателями качества предоставления государственной услуги являются:</w:t>
      </w:r>
      <w:r w:rsidRPr="008866F3">
        <w:rPr>
          <w:rFonts w:ascii="Arial" w:hAnsi="Arial" w:cs="Arial"/>
        </w:rPr>
        <w:br/>
      </w:r>
    </w:p>
    <w:p w14:paraId="33D326A3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соблюдение срока предоставления государственной услуги;</w:t>
      </w:r>
      <w:r w:rsidRPr="008866F3">
        <w:rPr>
          <w:rFonts w:ascii="Arial" w:hAnsi="Arial" w:cs="Arial"/>
        </w:rPr>
        <w:br/>
      </w:r>
    </w:p>
    <w:p w14:paraId="467E0D56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количество обоснованных жалоб о ненадлежащем качестве предоставления государственной услуги.</w:t>
      </w:r>
      <w:r w:rsidRPr="008866F3">
        <w:rPr>
          <w:rFonts w:ascii="Arial" w:hAnsi="Arial" w:cs="Arial"/>
        </w:rPr>
        <w:br/>
      </w:r>
    </w:p>
    <w:p w14:paraId="6CD27913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2.16.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</w:t>
      </w:r>
    </w:p>
    <w:p w14:paraId="617BD020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2.16.1. Обеспечение возможности получения заявителями информации и обеспечение доступа заявителей к сведениям о государственной услуге, размещаемым на Едином портале и Региональном портале.</w:t>
      </w:r>
      <w:r w:rsidRPr="008866F3">
        <w:rPr>
          <w:rFonts w:ascii="Arial" w:hAnsi="Arial" w:cs="Arial"/>
        </w:rPr>
        <w:br/>
      </w:r>
    </w:p>
    <w:p w14:paraId="65EC5023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2.16.2. Обеспечение доступа заявителей к форме заявления и обеспечение доступа к ней для копирования и заполнения в электронном виде с использованием Регионального портала.</w:t>
      </w:r>
    </w:p>
    <w:p w14:paraId="35CB39DD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5077A36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Предоставление государственной услуги включает в себя следующие административные процедуры:</w:t>
      </w:r>
      <w:r w:rsidRPr="008866F3">
        <w:rPr>
          <w:rFonts w:ascii="Arial" w:hAnsi="Arial" w:cs="Arial"/>
        </w:rPr>
        <w:br/>
      </w:r>
    </w:p>
    <w:p w14:paraId="18C3C71D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прием и регистрацию заявления и документов на выдачу разрешения на выполнение работ по геологическому изучению недр;</w:t>
      </w:r>
      <w:r w:rsidRPr="008866F3">
        <w:rPr>
          <w:rFonts w:ascii="Arial" w:hAnsi="Arial" w:cs="Arial"/>
        </w:rPr>
        <w:br/>
      </w:r>
    </w:p>
    <w:p w14:paraId="29BA5537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формирование и направление межведомственных запросов;</w:t>
      </w:r>
      <w:r w:rsidRPr="008866F3">
        <w:rPr>
          <w:rFonts w:ascii="Arial" w:hAnsi="Arial" w:cs="Arial"/>
        </w:rPr>
        <w:br/>
      </w:r>
    </w:p>
    <w:p w14:paraId="6C63E2DD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рассмотрение заявления и прилагаемых к нему документов и принятие решения о выдаче разрешения на выполнение работ по геологическому изучению недр;</w:t>
      </w:r>
      <w:r w:rsidRPr="008866F3">
        <w:rPr>
          <w:rFonts w:ascii="Arial" w:hAnsi="Arial" w:cs="Arial"/>
        </w:rPr>
        <w:br/>
      </w:r>
    </w:p>
    <w:p w14:paraId="4F0327DA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- выдачу разрешения на выполнение работ по геологическому изучению недр.</w:t>
      </w:r>
      <w:r w:rsidRPr="008866F3">
        <w:rPr>
          <w:rFonts w:ascii="Arial" w:hAnsi="Arial" w:cs="Arial"/>
        </w:rPr>
        <w:br/>
      </w:r>
    </w:p>
    <w:p w14:paraId="471CC1DE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Блок-схема последовательности действий при предоставлении государственной услуги приводится в приложении N 2 к настоящему Административному регламенту.</w:t>
      </w:r>
      <w:r w:rsidRPr="008866F3">
        <w:rPr>
          <w:rFonts w:ascii="Arial" w:hAnsi="Arial" w:cs="Arial"/>
        </w:rPr>
        <w:br/>
      </w:r>
    </w:p>
    <w:p w14:paraId="35463C2A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 3.1. Прием и регистрация заявления на выдачу разрешения на выполнение работ по геологическому изучению недр на землях лесного фонда и прилагаемых к нему документов</w:t>
      </w:r>
    </w:p>
    <w:p w14:paraId="627EDAEB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7A14409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3.1.1. Основанием для начала административной процедуры приема и регистрации заявления и прилагаемых к нему документов является направление заявления и документов в соответствии с подразделом 2.6 раздела 2 настоящего Административного регламента заявителем лично (или через своего представителя) в Департамент либо посредством почтового отправления.</w:t>
      </w:r>
      <w:r w:rsidRPr="008866F3">
        <w:rPr>
          <w:rFonts w:ascii="Arial" w:hAnsi="Arial" w:cs="Arial"/>
        </w:rPr>
        <w:br/>
      </w:r>
    </w:p>
    <w:p w14:paraId="40BBDEDE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lastRenderedPageBreak/>
        <w:t>3.1.2. Специалист Департамента, ответственный за регистрацию входящих документов в Департаменте, регистрирует заявление и документы с помощью системы электронного документооборота и передает их для ознакомления начальнику Департамента.</w:t>
      </w:r>
      <w:r w:rsidRPr="008866F3">
        <w:rPr>
          <w:rFonts w:ascii="Arial" w:hAnsi="Arial" w:cs="Arial"/>
        </w:rPr>
        <w:br/>
      </w:r>
    </w:p>
    <w:p w14:paraId="0261BD13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3.1.3. Начальник Департамента по результатам ознакомления с заявлением и документами в течение одного рабочего дня направляет их заместителю начальника Департамента, курирующему работу отдела, который направляет заявление и документы в отдел специалисту Департамента, ответственному за предоставление государственной услуги (далее - специалист Департамента).</w:t>
      </w:r>
      <w:r w:rsidRPr="008866F3">
        <w:rPr>
          <w:rFonts w:ascii="Arial" w:hAnsi="Arial" w:cs="Arial"/>
        </w:rPr>
        <w:br/>
      </w:r>
    </w:p>
    <w:p w14:paraId="7A9F2DE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3.1.4. Продолжительность административного действия составляет один рабочий день.</w:t>
      </w:r>
      <w:r w:rsidRPr="008866F3">
        <w:rPr>
          <w:rFonts w:ascii="Arial" w:hAnsi="Arial" w:cs="Arial"/>
        </w:rPr>
        <w:br/>
      </w:r>
    </w:p>
    <w:p w14:paraId="47B028D8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3.2. Формирование и направление межведомственного запроса</w:t>
      </w:r>
    </w:p>
    <w:p w14:paraId="4C1BCD0C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3.2.1. Основанием для начала административной процедуры формирования и направления межведомственного запроса является непредставление заявителем документов, которые находятся в распоряжении государственных органов, органов местного самоуправления и иных организаций, участвующих в предоставлении государственной услуги.</w:t>
      </w:r>
      <w:r w:rsidRPr="008866F3">
        <w:rPr>
          <w:rFonts w:ascii="Arial" w:hAnsi="Arial" w:cs="Arial"/>
        </w:rPr>
        <w:br/>
      </w:r>
    </w:p>
    <w:p w14:paraId="6196126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3.2.2. В случае если заявителем представлены все документы, указанные в пункте 2.7.1 подраздела 2.7 раздела 2 настоящего Административного регламента, специалист Департамента переходит к выполнению следующей административной процедуры (подраздел 3.3 настоящего раздела).</w:t>
      </w:r>
      <w:r w:rsidRPr="008866F3">
        <w:rPr>
          <w:rFonts w:ascii="Arial" w:hAnsi="Arial" w:cs="Arial"/>
        </w:rPr>
        <w:br/>
      </w:r>
    </w:p>
    <w:p w14:paraId="554C2F50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3.2.3. В случае если заявителем по собственной инициативе не представлены указанные в пункте 2.7.1 подраздела 2.7 раздела 2 настоящего Административного регламента документы, специалист Департамента принимает решение о формировании и направлении межведомственного запроса.</w:t>
      </w:r>
      <w:r w:rsidRPr="008866F3">
        <w:rPr>
          <w:rFonts w:ascii="Arial" w:hAnsi="Arial" w:cs="Arial"/>
        </w:rPr>
        <w:br/>
      </w:r>
    </w:p>
    <w:p w14:paraId="66BFF79D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3.2.4. Порядок направления межведомственных запросов, а также состав сведений, необходимых для предоставления документа и (или) информации, которые необходимы для предоставления государственной услуги, определяются технологической картой межведомственного взаимодействия государственной услуги, согласованной Департаментом с соответствующими государственными органами, участвующими в предоставлении государственной услуги.</w:t>
      </w:r>
      <w:r w:rsidRPr="008866F3">
        <w:rPr>
          <w:rFonts w:ascii="Arial" w:hAnsi="Arial" w:cs="Arial"/>
        </w:rPr>
        <w:br/>
      </w:r>
    </w:p>
    <w:p w14:paraId="6D8B1CEC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3.2.5. Срок подготовки межведомственного запроса специалистом Департамента не может превышать три рабочих дня.</w:t>
      </w:r>
      <w:r w:rsidRPr="008866F3">
        <w:rPr>
          <w:rFonts w:ascii="Arial" w:hAnsi="Arial" w:cs="Arial"/>
        </w:rPr>
        <w:br/>
      </w:r>
    </w:p>
    <w:p w14:paraId="0CE1703D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3.2.6. Срок подготовки и направления ответа на межведомственный запрос о представлении документов и информации для предоставления государственной услуги с использованием межведомственного информационного взаимодействия не может превышать пять рабочих дней со дня поступления межведомственного запроса в орган или организацию, предоставляющие документ и информацию, если иные сроки подготовки и направления ответа на межведомственный запрос не установлены федеральными законами, правовыми актами Правительства Российской Федерации и принятыми в соответствии с федеральными законами нормативными правовыми актами субъектов Российской Федерации.</w:t>
      </w:r>
      <w:r w:rsidRPr="008866F3">
        <w:rPr>
          <w:rFonts w:ascii="Arial" w:hAnsi="Arial" w:cs="Arial"/>
        </w:rPr>
        <w:br/>
      </w:r>
    </w:p>
    <w:p w14:paraId="3F9B9A3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lastRenderedPageBreak/>
        <w:t>3.2.7. После поступления ответа на межведомственный запрос специалист Департамента регистрирует полученный ответ в установленном порядке.</w:t>
      </w:r>
      <w:r w:rsidRPr="008866F3">
        <w:rPr>
          <w:rFonts w:ascii="Arial" w:hAnsi="Arial" w:cs="Arial"/>
        </w:rPr>
        <w:br/>
      </w:r>
    </w:p>
    <w:p w14:paraId="4F7829D0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3.2.8. Обязанности специалиста Департамента, предусмотренные настоящим подразделом, должны быть закреплены в его должностном регламенте.</w:t>
      </w:r>
      <w:r w:rsidRPr="008866F3">
        <w:rPr>
          <w:rFonts w:ascii="Arial" w:hAnsi="Arial" w:cs="Arial"/>
        </w:rPr>
        <w:br/>
      </w:r>
    </w:p>
    <w:p w14:paraId="4FE8F7BD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3.2.9. Максимальный срок выполнения данной административной процедуры составляет 3 рабочих дня.</w:t>
      </w:r>
      <w:r w:rsidRPr="008866F3">
        <w:rPr>
          <w:rFonts w:ascii="Arial" w:hAnsi="Arial" w:cs="Arial"/>
        </w:rPr>
        <w:br/>
      </w:r>
    </w:p>
    <w:p w14:paraId="3774EC12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 3.3. Рассмотрение заявления на выдачу разрешения на выполнение работ по геологическому изучению недр на землях лесного фонда и прилагаемых к нему документов и принятие решения о выдаче разрешения на выполнение работ по геологическому изучению недр</w:t>
      </w:r>
    </w:p>
    <w:p w14:paraId="1B914349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3.3.1. Основанием для начала административной процедуры рассмотрения заявления и прилагаемых к нему документов является представление заявителем документов в соответствии с подразделом 2.6 раздела 2 настоящего Административного регламента, а также документов, поступивших от органов, участвующих в межведомственном взаимодействии при предоставлении государственной услуги, в отдел.</w:t>
      </w:r>
      <w:r w:rsidRPr="008866F3">
        <w:rPr>
          <w:rFonts w:ascii="Arial" w:hAnsi="Arial" w:cs="Arial"/>
        </w:rPr>
        <w:br/>
      </w:r>
    </w:p>
    <w:p w14:paraId="2ECF0BB5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3.3.2. Специалист Департамента проводит проверку прилагаемых к заявлению документов на их комплектность в соответствии с подразделом 2.6 и пунктом 2.7.1 подраздела 2.7 раздела 2 настоящего Административного регламента.</w:t>
      </w:r>
      <w:r w:rsidRPr="008866F3">
        <w:rPr>
          <w:rFonts w:ascii="Arial" w:hAnsi="Arial" w:cs="Arial"/>
        </w:rPr>
        <w:br/>
      </w:r>
    </w:p>
    <w:p w14:paraId="5800DD7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3.3.3. По результатам рассмотрения документов специалист Департамента в зависимости от результата проведенной проверки подготавливает приказ о выдаче разрешения на выполнение работ по геологическому изучению недр (далее также - приказ) с визой начальника отдела и заместителя начальника Департамента, курирующего деятельность отдела, который представляется начальнику Департамента для подписания.</w:t>
      </w:r>
      <w:r w:rsidRPr="008866F3">
        <w:rPr>
          <w:rFonts w:ascii="Arial" w:hAnsi="Arial" w:cs="Arial"/>
        </w:rPr>
        <w:br/>
      </w:r>
    </w:p>
    <w:p w14:paraId="343D1FB5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3.3.4. Максимальный срок выполнения данной административной процедуры не должен превышать 20 дней со дня регистрации в Департаменте заявления.</w:t>
      </w:r>
      <w:r w:rsidRPr="008866F3">
        <w:rPr>
          <w:rFonts w:ascii="Arial" w:hAnsi="Arial" w:cs="Arial"/>
        </w:rPr>
        <w:br/>
      </w:r>
    </w:p>
    <w:p w14:paraId="27F637CD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 3.4. Выдача разрешения на выполнение работ по геологическому изучению недр</w:t>
      </w:r>
    </w:p>
    <w:p w14:paraId="2BC76D2B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CB3DF3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3.4.1. Основанием для начала административной процедуры выдачи разрешения на выполнение работ по геологическому изучению недр является поступление в отдел подписанного начальником Департамента приказа.</w:t>
      </w:r>
      <w:r w:rsidRPr="008866F3">
        <w:rPr>
          <w:rFonts w:ascii="Arial" w:hAnsi="Arial" w:cs="Arial"/>
        </w:rPr>
        <w:br/>
      </w:r>
    </w:p>
    <w:p w14:paraId="3B871D9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3.4.2. Специалист Департамента выдает приказ заявителю под роспись, а в случае отсутствия возможности личного вручения направляется в адрес заявителя почтовым отправлением.</w:t>
      </w:r>
      <w:r w:rsidRPr="008866F3">
        <w:rPr>
          <w:rFonts w:ascii="Arial" w:hAnsi="Arial" w:cs="Arial"/>
        </w:rPr>
        <w:br/>
      </w:r>
    </w:p>
    <w:p w14:paraId="4987172D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3.4.3. Максимальный срок выполнения данной административной процедуры составляет 5 дней.</w:t>
      </w:r>
      <w:r w:rsidRPr="008866F3">
        <w:rPr>
          <w:rFonts w:ascii="Arial" w:hAnsi="Arial" w:cs="Arial"/>
        </w:rPr>
        <w:br/>
      </w:r>
    </w:p>
    <w:p w14:paraId="5E90F3B6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4. Формы контроля за исполнением настоящего Административного регламента</w:t>
      </w:r>
    </w:p>
    <w:p w14:paraId="79E26933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lastRenderedPageBreak/>
        <w:br/>
        <w:t> 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14:paraId="7DEAD2CB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4.1.1. Начальник отдела осуществляет текущий контроль за соблюдением последовательности и сроков действий и административных процедур в ходе предоставления государственной услуги.</w:t>
      </w:r>
      <w:r w:rsidRPr="008866F3">
        <w:rPr>
          <w:rFonts w:ascii="Arial" w:hAnsi="Arial" w:cs="Arial"/>
        </w:rPr>
        <w:br/>
      </w:r>
    </w:p>
    <w:p w14:paraId="34A5ACF5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4.1.2. Текущий контроль осуществляется путем проведения руководителем или уполномоченными лицами проверок соблюдения положений настоящего Административного регламента, выявления и устранения нарушений прав заявителей, рассмотрения, подготовки ответов на обращения заявителей.</w:t>
      </w:r>
      <w:r w:rsidRPr="008866F3">
        <w:rPr>
          <w:rFonts w:ascii="Arial" w:hAnsi="Arial" w:cs="Arial"/>
        </w:rPr>
        <w:br/>
      </w:r>
    </w:p>
    <w:p w14:paraId="52E90C8B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51930CA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4.2.1. Проверки могут быть плановыми (осуществляться на основании полугодовых или годовых планов работы Департамента) и внеплановыми.</w:t>
      </w:r>
      <w:r w:rsidRPr="008866F3">
        <w:rPr>
          <w:rFonts w:ascii="Arial" w:hAnsi="Arial" w:cs="Arial"/>
        </w:rPr>
        <w:br/>
      </w:r>
    </w:p>
    <w:p w14:paraId="115972E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4.2.2. Внеплановые проверки проводятся в случае обращения заявителя с жалобой на действия (бездействие) и решения, принятые (осуществляемые) в ходе предоставления государственной услуги должностными лицами, государственными гражданскими служащими Департамента.</w:t>
      </w:r>
      <w:r w:rsidRPr="008866F3">
        <w:rPr>
          <w:rFonts w:ascii="Arial" w:hAnsi="Arial" w:cs="Arial"/>
        </w:rPr>
        <w:br/>
      </w:r>
    </w:p>
    <w:p w14:paraId="2F99FB0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4.2.3. Плановый контроль за полнотой и качеством предоставления государственной услуги осуществляется в ходе проведения проверок в соответствии с графиком проведения проверок, утвержденным начальником Департамента.</w:t>
      </w:r>
      <w:r w:rsidRPr="008866F3">
        <w:rPr>
          <w:rFonts w:ascii="Arial" w:hAnsi="Arial" w:cs="Arial"/>
        </w:rPr>
        <w:br/>
      </w:r>
    </w:p>
    <w:p w14:paraId="413F5591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4.2.4. Результаты проверки оформляются в виде справки, в которой отмечаются выявленные недостатки и предложения по их устранению.</w:t>
      </w:r>
      <w:r w:rsidRPr="008866F3">
        <w:rPr>
          <w:rFonts w:ascii="Arial" w:hAnsi="Arial" w:cs="Arial"/>
        </w:rPr>
        <w:br/>
      </w:r>
    </w:p>
    <w:p w14:paraId="35C26D59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4.2.5.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федеральным законодательством.</w:t>
      </w:r>
      <w:r w:rsidRPr="008866F3">
        <w:rPr>
          <w:rFonts w:ascii="Arial" w:hAnsi="Arial" w:cs="Arial"/>
        </w:rPr>
        <w:br/>
      </w:r>
    </w:p>
    <w:p w14:paraId="7EE9C8B8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4.3. Ответственность государственных гражданских служащих органа исполнительной власти, должностных лиц за решения и действия (бездействие), принимаемые (осуществляемые) в ходе предоставления государственной услуги</w:t>
      </w:r>
    </w:p>
    <w:p w14:paraId="69C62F6E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3168113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4.3.1. Специалист Департамента несет персональную ответственность за соблюдение сроков и последовательности совершения административных действий. Персональная ответственность специалиста Департамента закрепляется в его должностном регламенте.</w:t>
      </w:r>
      <w:r w:rsidRPr="008866F3">
        <w:rPr>
          <w:rFonts w:ascii="Arial" w:hAnsi="Arial" w:cs="Arial"/>
        </w:rPr>
        <w:br/>
      </w:r>
    </w:p>
    <w:p w14:paraId="4162A83E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lastRenderedPageBreak/>
        <w:t>4.3.2. В случае выявления нарушений виновное лицо привлекается к ответственности в порядке, установленном федеральным законодательством и нормативными правовыми актами Администрации Смоленской области.</w:t>
      </w:r>
      <w:r w:rsidRPr="008866F3">
        <w:rPr>
          <w:rFonts w:ascii="Arial" w:hAnsi="Arial" w:cs="Arial"/>
        </w:rPr>
        <w:br/>
      </w:r>
    </w:p>
    <w:p w14:paraId="00DD338F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4.4. Положения, характеризующие требования к порядку и формам контроля за предоставлением государственной услуги</w:t>
      </w:r>
    </w:p>
    <w:p w14:paraId="410FB10B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207C067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Граждане, их объединения и организации вправе получать информацию о порядке предоставления государственной услуги, а также направлять замечания и предложения по улучшению качества и доступности предоставления государственной услуги.</w:t>
      </w:r>
      <w:r w:rsidRPr="008866F3">
        <w:rPr>
          <w:rFonts w:ascii="Arial" w:hAnsi="Arial" w:cs="Arial"/>
        </w:rPr>
        <w:br/>
      </w:r>
    </w:p>
    <w:p w14:paraId="4E6CE058" w14:textId="77777777" w:rsidR="008866F3" w:rsidRPr="008866F3" w:rsidRDefault="008866F3" w:rsidP="008866F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5. Досудебный (внесудебный) порядок обжалования решений и действий (бездействия) Департамента, а также должностных лиц Департамента</w:t>
      </w:r>
    </w:p>
    <w:p w14:paraId="41E78143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5.1. Заявитель имеет право на обжалование действий (бездействия) и решений, принимаемых (осуществляемых) в ходе предоставления государственной услуги должностными лицами, государственными гражданскими служащими Департамента, в досудебном (внесудебном) порядке.</w:t>
      </w:r>
      <w:r w:rsidRPr="008866F3">
        <w:rPr>
          <w:rFonts w:ascii="Arial" w:hAnsi="Arial" w:cs="Arial"/>
        </w:rPr>
        <w:br/>
      </w:r>
    </w:p>
    <w:p w14:paraId="6956B364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5.2. Предмет досудебного (внесудебного) обжалования заявителем решений и действий (бездействия)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служащего.</w:t>
      </w:r>
      <w:r w:rsidRPr="008866F3">
        <w:rPr>
          <w:rFonts w:ascii="Arial" w:hAnsi="Arial" w:cs="Arial"/>
        </w:rPr>
        <w:br/>
      </w:r>
    </w:p>
    <w:p w14:paraId="3E2CEB2E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Заявитель может обратиться с жалобой в том числе в следующих случаях:</w:t>
      </w:r>
      <w:r w:rsidRPr="008866F3">
        <w:rPr>
          <w:rFonts w:ascii="Arial" w:hAnsi="Arial" w:cs="Arial"/>
        </w:rPr>
        <w:br/>
      </w:r>
    </w:p>
    <w:p w14:paraId="5C47141C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1) нарушения срока регистрации запроса заявителя о предоставлении государственной услуги;</w:t>
      </w:r>
      <w:r w:rsidRPr="008866F3">
        <w:rPr>
          <w:rFonts w:ascii="Arial" w:hAnsi="Arial" w:cs="Arial"/>
        </w:rPr>
        <w:br/>
      </w:r>
    </w:p>
    <w:p w14:paraId="2DDB4C31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2) нарушения срока предоставления государственной услуги;</w:t>
      </w:r>
      <w:r w:rsidRPr="008866F3">
        <w:rPr>
          <w:rFonts w:ascii="Arial" w:hAnsi="Arial" w:cs="Arial"/>
        </w:rPr>
        <w:br/>
      </w:r>
    </w:p>
    <w:p w14:paraId="5106BB5B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3) требования у заявителя документов, не предусмотренных нормативными правовыми актами Российской Федерации, нормативными правовыми актами Смоленской области для предоставления государственной услуги;</w:t>
      </w:r>
      <w:r w:rsidRPr="008866F3">
        <w:rPr>
          <w:rFonts w:ascii="Arial" w:hAnsi="Arial" w:cs="Arial"/>
        </w:rPr>
        <w:br/>
      </w:r>
    </w:p>
    <w:p w14:paraId="0A4E7DCF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4) отказа в приеме документов, представление которых предусмотрено нормативными правовыми актами Российской Федерации, нормативными правовыми актами Смоленской области для предоставления государственной услуги, у заявителя;</w:t>
      </w:r>
      <w:r w:rsidRPr="008866F3">
        <w:rPr>
          <w:rFonts w:ascii="Arial" w:hAnsi="Arial" w:cs="Arial"/>
        </w:rPr>
        <w:br/>
      </w:r>
    </w:p>
    <w:p w14:paraId="003D295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5) отказа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Смоленской области;</w:t>
      </w:r>
      <w:r w:rsidRPr="008866F3">
        <w:rPr>
          <w:rFonts w:ascii="Arial" w:hAnsi="Arial" w:cs="Arial"/>
        </w:rPr>
        <w:br/>
      </w:r>
    </w:p>
    <w:p w14:paraId="4566EE54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6) затребования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Смоленской области;</w:t>
      </w:r>
      <w:r w:rsidRPr="008866F3">
        <w:rPr>
          <w:rFonts w:ascii="Arial" w:hAnsi="Arial" w:cs="Arial"/>
        </w:rPr>
        <w:br/>
      </w:r>
    </w:p>
    <w:p w14:paraId="18D1E78F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 xml:space="preserve">7) отказа органа, предоставляющего государственную услугу, должностного лица органа, предоставляющего государственную услугу, в исправлении </w:t>
      </w:r>
      <w:r w:rsidRPr="008866F3">
        <w:rPr>
          <w:rFonts w:ascii="Arial" w:hAnsi="Arial" w:cs="Arial"/>
        </w:rPr>
        <w:lastRenderedPageBreak/>
        <w:t>допущенных опечаток и ошибок в выданных в результате предоставления государственной услуги документах либо нарушения установленного срока таких исправлений.</w:t>
      </w:r>
      <w:r w:rsidRPr="008866F3">
        <w:rPr>
          <w:rFonts w:ascii="Arial" w:hAnsi="Arial" w:cs="Arial"/>
        </w:rPr>
        <w:br/>
      </w:r>
    </w:p>
    <w:p w14:paraId="47AD0F0C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5.3. Заявитель вправе подать жалобу в письменной форме на бумажном носителе, в электронной форме в орган, предоставляющий государственную услугу. Жалобы на решения, принятые руководителем органа, предоставляющего государственную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государственную услугу.</w:t>
      </w:r>
      <w:r w:rsidRPr="008866F3">
        <w:rPr>
          <w:rFonts w:ascii="Arial" w:hAnsi="Arial" w:cs="Arial"/>
        </w:rPr>
        <w:br/>
      </w:r>
    </w:p>
    <w:p w14:paraId="55271EBE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5.4. Жалоба может быть направлена по почте, с использованием сети Интернет, официального сайта органа, предоставляющего государственную услугу, а также может быть принята при личном приеме заявителя.</w:t>
      </w:r>
    </w:p>
    <w:p w14:paraId="58D341A1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5.5. Жалоба, поступившая в орган, предоставляющий государственную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государственную услугу, должностного лица органа, предоставляющего государственную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8866F3">
        <w:rPr>
          <w:rFonts w:ascii="Arial" w:hAnsi="Arial" w:cs="Arial"/>
        </w:rPr>
        <w:br/>
      </w:r>
    </w:p>
    <w:p w14:paraId="3B8998D4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5.6. Жалоба должна содержать:</w:t>
      </w:r>
      <w:r w:rsidRPr="008866F3">
        <w:rPr>
          <w:rFonts w:ascii="Arial" w:hAnsi="Arial" w:cs="Arial"/>
        </w:rPr>
        <w:br/>
      </w:r>
    </w:p>
    <w:p w14:paraId="28B8C09A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служащего, решения и действия (бездействие) которых обжалуются;</w:t>
      </w:r>
      <w:r w:rsidRPr="008866F3">
        <w:rPr>
          <w:rFonts w:ascii="Arial" w:hAnsi="Arial" w:cs="Arial"/>
        </w:rPr>
        <w:br/>
      </w:r>
    </w:p>
    <w:p w14:paraId="52C1A7A4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8866F3">
        <w:rPr>
          <w:rFonts w:ascii="Arial" w:hAnsi="Arial" w:cs="Arial"/>
        </w:rPr>
        <w:br/>
      </w:r>
    </w:p>
    <w:p w14:paraId="6A49144B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служащего;</w:t>
      </w:r>
      <w:r w:rsidRPr="008866F3">
        <w:rPr>
          <w:rFonts w:ascii="Arial" w:hAnsi="Arial" w:cs="Arial"/>
        </w:rPr>
        <w:br/>
      </w:r>
    </w:p>
    <w:p w14:paraId="109C79A9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служащего.</w:t>
      </w:r>
      <w:r w:rsidRPr="008866F3">
        <w:rPr>
          <w:rFonts w:ascii="Arial" w:hAnsi="Arial" w:cs="Arial"/>
        </w:rPr>
        <w:br/>
      </w:r>
    </w:p>
    <w:p w14:paraId="5DF3F7E6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Заявителем могут быть представлены документы (при наличии), подтверждающие доводы заявителя, либо их копии.</w:t>
      </w:r>
      <w:r w:rsidRPr="008866F3">
        <w:rPr>
          <w:rFonts w:ascii="Arial" w:hAnsi="Arial" w:cs="Arial"/>
        </w:rPr>
        <w:br/>
      </w:r>
    </w:p>
    <w:p w14:paraId="737A1289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lastRenderedPageBreak/>
        <w:t>5.7. По результатам рассмотрения жалобы орган, предоставляющий государственную услугу, принимает одно из следующих решений:</w:t>
      </w:r>
      <w:r w:rsidRPr="008866F3">
        <w:rPr>
          <w:rFonts w:ascii="Arial" w:hAnsi="Arial" w:cs="Arial"/>
        </w:rPr>
        <w:br/>
      </w:r>
    </w:p>
    <w:p w14:paraId="2D2605C3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1) удовлетворяет жалобу, в том числе в форме отмены принятого решения, исправления допущенных органом, предоставляющим государственную услугу,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Смоленской области, а также в иных формах;</w:t>
      </w:r>
      <w:r w:rsidRPr="008866F3">
        <w:rPr>
          <w:rFonts w:ascii="Arial" w:hAnsi="Arial" w:cs="Arial"/>
        </w:rPr>
        <w:br/>
      </w:r>
    </w:p>
    <w:p w14:paraId="26B7C436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2) отказывает в удовлетворении жалобы.</w:t>
      </w:r>
      <w:r w:rsidRPr="008866F3">
        <w:rPr>
          <w:rFonts w:ascii="Arial" w:hAnsi="Arial" w:cs="Arial"/>
        </w:rPr>
        <w:br/>
      </w:r>
    </w:p>
    <w:p w14:paraId="72EF123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5.8.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8866F3">
        <w:rPr>
          <w:rFonts w:ascii="Arial" w:hAnsi="Arial" w:cs="Arial"/>
        </w:rPr>
        <w:br/>
      </w:r>
    </w:p>
    <w:p w14:paraId="589A0C69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5.9. Заявители вправе обжаловать решения, принятые в ходе предоставления государственной услуги, действия или бездействие должностных лиц органов исполнительной власти, предоставляющих государственную услугу, в судебном порядке.</w:t>
      </w:r>
      <w:r w:rsidRPr="008866F3">
        <w:rPr>
          <w:rFonts w:ascii="Arial" w:hAnsi="Arial" w:cs="Arial"/>
        </w:rPr>
        <w:br/>
      </w:r>
    </w:p>
    <w:p w14:paraId="28DB08EA" w14:textId="77777777" w:rsidR="008866F3" w:rsidRPr="008866F3" w:rsidRDefault="008866F3" w:rsidP="008866F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br/>
      </w:r>
      <w:r w:rsidRPr="008866F3">
        <w:rPr>
          <w:rFonts w:ascii="Arial" w:hAnsi="Arial" w:cs="Arial"/>
          <w:sz w:val="24"/>
          <w:szCs w:val="24"/>
        </w:rPr>
        <w:br/>
      </w:r>
      <w:r w:rsidRPr="008866F3">
        <w:rPr>
          <w:rFonts w:ascii="Arial" w:hAnsi="Arial" w:cs="Arial"/>
          <w:sz w:val="24"/>
          <w:szCs w:val="24"/>
        </w:rPr>
        <w:br/>
      </w:r>
      <w:r w:rsidRPr="008866F3">
        <w:rPr>
          <w:rFonts w:ascii="Arial" w:hAnsi="Arial" w:cs="Arial"/>
          <w:sz w:val="24"/>
          <w:szCs w:val="24"/>
        </w:rPr>
        <w:br/>
        <w:t>Приложение N 1</w:t>
      </w:r>
      <w:r w:rsidRPr="008866F3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8866F3">
        <w:rPr>
          <w:rFonts w:ascii="Arial" w:hAnsi="Arial" w:cs="Arial"/>
          <w:sz w:val="24"/>
          <w:szCs w:val="24"/>
        </w:rPr>
        <w:br/>
        <w:t>предоставления</w:t>
      </w:r>
      <w:r w:rsidRPr="008866F3">
        <w:rPr>
          <w:rFonts w:ascii="Arial" w:hAnsi="Arial" w:cs="Arial"/>
          <w:sz w:val="24"/>
          <w:szCs w:val="24"/>
        </w:rPr>
        <w:br/>
        <w:t>Департаментом</w:t>
      </w:r>
      <w:r w:rsidRPr="008866F3">
        <w:rPr>
          <w:rFonts w:ascii="Arial" w:hAnsi="Arial" w:cs="Arial"/>
          <w:sz w:val="24"/>
          <w:szCs w:val="24"/>
        </w:rPr>
        <w:br/>
        <w:t>Смоленской области</w:t>
      </w:r>
      <w:r w:rsidRPr="008866F3">
        <w:rPr>
          <w:rFonts w:ascii="Arial" w:hAnsi="Arial" w:cs="Arial"/>
          <w:sz w:val="24"/>
          <w:szCs w:val="24"/>
        </w:rPr>
        <w:br/>
        <w:t>по охране, контролю</w:t>
      </w:r>
      <w:r w:rsidRPr="008866F3">
        <w:rPr>
          <w:rFonts w:ascii="Arial" w:hAnsi="Arial" w:cs="Arial"/>
          <w:sz w:val="24"/>
          <w:szCs w:val="24"/>
        </w:rPr>
        <w:br/>
        <w:t>и регулированию использования</w:t>
      </w:r>
      <w:r w:rsidRPr="008866F3">
        <w:rPr>
          <w:rFonts w:ascii="Arial" w:hAnsi="Arial" w:cs="Arial"/>
          <w:sz w:val="24"/>
          <w:szCs w:val="24"/>
        </w:rPr>
        <w:br/>
        <w:t>лесного хозяйства,</w:t>
      </w:r>
      <w:r w:rsidRPr="008866F3">
        <w:rPr>
          <w:rFonts w:ascii="Arial" w:hAnsi="Arial" w:cs="Arial"/>
          <w:sz w:val="24"/>
          <w:szCs w:val="24"/>
        </w:rPr>
        <w:br/>
        <w:t>объектов животного мира</w:t>
      </w:r>
      <w:r w:rsidRPr="008866F3">
        <w:rPr>
          <w:rFonts w:ascii="Arial" w:hAnsi="Arial" w:cs="Arial"/>
          <w:sz w:val="24"/>
          <w:szCs w:val="24"/>
        </w:rPr>
        <w:br/>
        <w:t>и среды их обитания</w:t>
      </w:r>
      <w:r w:rsidRPr="008866F3">
        <w:rPr>
          <w:rFonts w:ascii="Arial" w:hAnsi="Arial" w:cs="Arial"/>
          <w:sz w:val="24"/>
          <w:szCs w:val="24"/>
        </w:rPr>
        <w:br/>
        <w:t>государственной услуги</w:t>
      </w:r>
      <w:r w:rsidRPr="008866F3">
        <w:rPr>
          <w:rFonts w:ascii="Arial" w:hAnsi="Arial" w:cs="Arial"/>
          <w:sz w:val="24"/>
          <w:szCs w:val="24"/>
        </w:rPr>
        <w:br/>
        <w:t>"Выдача разрешения</w:t>
      </w:r>
      <w:r w:rsidRPr="008866F3">
        <w:rPr>
          <w:rFonts w:ascii="Arial" w:hAnsi="Arial" w:cs="Arial"/>
          <w:sz w:val="24"/>
          <w:szCs w:val="24"/>
        </w:rPr>
        <w:br/>
        <w:t>на выполнение работ</w:t>
      </w:r>
      <w:r w:rsidRPr="008866F3">
        <w:rPr>
          <w:rFonts w:ascii="Arial" w:hAnsi="Arial" w:cs="Arial"/>
          <w:sz w:val="24"/>
          <w:szCs w:val="24"/>
        </w:rPr>
        <w:br/>
        <w:t>по геологическому изучению недр</w:t>
      </w:r>
      <w:r w:rsidRPr="008866F3">
        <w:rPr>
          <w:rFonts w:ascii="Arial" w:hAnsi="Arial" w:cs="Arial"/>
          <w:sz w:val="24"/>
          <w:szCs w:val="24"/>
        </w:rPr>
        <w:br/>
        <w:t>на землях лесного фонда"</w:t>
      </w:r>
      <w:r w:rsidRPr="008866F3">
        <w:rPr>
          <w:rFonts w:ascii="Arial" w:hAnsi="Arial" w:cs="Arial"/>
          <w:sz w:val="24"/>
          <w:szCs w:val="24"/>
        </w:rPr>
        <w:br/>
      </w:r>
      <w:r w:rsidRPr="008866F3">
        <w:rPr>
          <w:rFonts w:ascii="Arial" w:hAnsi="Arial" w:cs="Arial"/>
          <w:sz w:val="24"/>
          <w:szCs w:val="24"/>
        </w:rPr>
        <w:br/>
        <w:t>Форма</w:t>
      </w:r>
    </w:p>
    <w:p w14:paraId="75F1BAA4" w14:textId="77777777" w:rsidR="008866F3" w:rsidRPr="008866F3" w:rsidRDefault="008866F3" w:rsidP="008866F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br/>
      </w:r>
    </w:p>
    <w:p w14:paraId="55922A46" w14:textId="77777777" w:rsidR="008866F3" w:rsidRPr="008866F3" w:rsidRDefault="008866F3" w:rsidP="008866F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866F3">
        <w:rPr>
          <w:rFonts w:ascii="Arial" w:hAnsi="Arial" w:cs="Arial"/>
          <w:b/>
          <w:bCs/>
        </w:rPr>
        <w:t>ЗАЯВЛЕНИЕ о выдаче разрешения на выполнение работ по геологическому изучению недр на землях лесного фонда Начальнику Департамента Смоленской области по охране, контролю и регулированию использования лесного хозяйства, объектов животного мира и среды их обитания</w:t>
      </w:r>
    </w:p>
    <w:p w14:paraId="636CB3A4" w14:textId="77777777" w:rsidR="008866F3" w:rsidRPr="008866F3" w:rsidRDefault="008866F3" w:rsidP="008866F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49037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от __________________________________________________,</w:t>
      </w:r>
      <w:r w:rsidRPr="008866F3">
        <w:rPr>
          <w:rFonts w:ascii="Arial" w:hAnsi="Arial" w:cs="Arial"/>
        </w:rPr>
        <w:br/>
      </w:r>
    </w:p>
    <w:p w14:paraId="678D6E90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lastRenderedPageBreak/>
        <w:t>(наименование юридического лица или Ф.И.О.</w:t>
      </w:r>
      <w:r w:rsidRPr="008866F3">
        <w:rPr>
          <w:rFonts w:ascii="Arial" w:hAnsi="Arial" w:cs="Arial"/>
        </w:rPr>
        <w:br/>
      </w:r>
    </w:p>
    <w:p w14:paraId="37D76953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индивидуального предпринимателя)</w:t>
      </w:r>
      <w:r w:rsidRPr="008866F3">
        <w:rPr>
          <w:rFonts w:ascii="Arial" w:hAnsi="Arial" w:cs="Arial"/>
        </w:rPr>
        <w:br/>
      </w:r>
    </w:p>
    <w:p w14:paraId="5DF054EA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действующего на основании ___________________________.</w:t>
      </w:r>
      <w:r w:rsidRPr="008866F3">
        <w:rPr>
          <w:rFonts w:ascii="Arial" w:hAnsi="Arial" w:cs="Arial"/>
        </w:rPr>
        <w:br/>
      </w:r>
    </w:p>
    <w:p w14:paraId="67F684F3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(наименование документа,</w:t>
      </w:r>
      <w:r w:rsidRPr="008866F3">
        <w:rPr>
          <w:rFonts w:ascii="Arial" w:hAnsi="Arial" w:cs="Arial"/>
        </w:rPr>
        <w:br/>
      </w:r>
    </w:p>
    <w:p w14:paraId="7757465A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реквизиты)</w:t>
      </w:r>
      <w:r w:rsidRPr="008866F3">
        <w:rPr>
          <w:rFonts w:ascii="Arial" w:hAnsi="Arial" w:cs="Arial"/>
        </w:rPr>
        <w:br/>
      </w:r>
    </w:p>
    <w:p w14:paraId="6A32CFFF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Адрес: ______________________________________________,</w:t>
      </w:r>
      <w:r w:rsidRPr="008866F3">
        <w:rPr>
          <w:rFonts w:ascii="Arial" w:hAnsi="Arial" w:cs="Arial"/>
        </w:rPr>
        <w:br/>
      </w:r>
    </w:p>
    <w:p w14:paraId="3A6259A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телефон, факс, электронная почта: ___________________,</w:t>
      </w:r>
      <w:r w:rsidRPr="008866F3">
        <w:rPr>
          <w:rFonts w:ascii="Arial" w:hAnsi="Arial" w:cs="Arial"/>
        </w:rPr>
        <w:br/>
      </w:r>
    </w:p>
    <w:p w14:paraId="6A164AB6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ИНН _____________________, КПП ______________________,</w:t>
      </w:r>
      <w:r w:rsidRPr="008866F3">
        <w:rPr>
          <w:rFonts w:ascii="Arial" w:hAnsi="Arial" w:cs="Arial"/>
        </w:rPr>
        <w:br/>
      </w:r>
    </w:p>
    <w:p w14:paraId="743D094C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ОГРН ________________________________________________,</w:t>
      </w:r>
      <w:r w:rsidRPr="008866F3">
        <w:rPr>
          <w:rFonts w:ascii="Arial" w:hAnsi="Arial" w:cs="Arial"/>
        </w:rPr>
        <w:br/>
      </w:r>
    </w:p>
    <w:p w14:paraId="649A9900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банковские реквизиты: _______________________________,</w:t>
      </w:r>
      <w:r w:rsidRPr="008866F3">
        <w:rPr>
          <w:rFonts w:ascii="Arial" w:hAnsi="Arial" w:cs="Arial"/>
        </w:rPr>
        <w:br/>
      </w:r>
    </w:p>
    <w:p w14:paraId="19EC8086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БИК __________, р/с ______________, к/с _____________,</w:t>
      </w:r>
      <w:r w:rsidRPr="008866F3">
        <w:rPr>
          <w:rFonts w:ascii="Arial" w:hAnsi="Arial" w:cs="Arial"/>
        </w:rPr>
        <w:br/>
      </w:r>
    </w:p>
    <w:p w14:paraId="210B614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наименование банка и его отделения __________________.</w:t>
      </w:r>
      <w:r w:rsidRPr="008866F3">
        <w:rPr>
          <w:rFonts w:ascii="Arial" w:hAnsi="Arial" w:cs="Arial"/>
        </w:rPr>
        <w:br/>
      </w:r>
    </w:p>
    <w:p w14:paraId="4C9EECE1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866F3">
        <w:rPr>
          <w:rFonts w:ascii="Arial" w:hAnsi="Arial" w:cs="Arial"/>
        </w:rPr>
        <w:t>Прошу  выдать</w:t>
      </w:r>
      <w:proofErr w:type="gramEnd"/>
      <w:r w:rsidRPr="008866F3">
        <w:rPr>
          <w:rFonts w:ascii="Arial" w:hAnsi="Arial" w:cs="Arial"/>
        </w:rPr>
        <w:t xml:space="preserve"> разрешение на выполнение работ по геологическому изучению</w:t>
      </w:r>
      <w:r w:rsidRPr="008866F3">
        <w:rPr>
          <w:rFonts w:ascii="Arial" w:hAnsi="Arial" w:cs="Arial"/>
        </w:rPr>
        <w:br/>
      </w:r>
    </w:p>
    <w:p w14:paraId="07F24DA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недр на землях лесного фонда.</w:t>
      </w:r>
      <w:r w:rsidRPr="008866F3">
        <w:rPr>
          <w:rFonts w:ascii="Arial" w:hAnsi="Arial" w:cs="Arial"/>
        </w:rPr>
        <w:br/>
      </w:r>
    </w:p>
    <w:p w14:paraId="7599D84E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Местоположение   земель   </w:t>
      </w:r>
      <w:proofErr w:type="gramStart"/>
      <w:r w:rsidRPr="008866F3">
        <w:rPr>
          <w:rFonts w:ascii="Arial" w:hAnsi="Arial" w:cs="Arial"/>
        </w:rPr>
        <w:t>лесного  фонда</w:t>
      </w:r>
      <w:proofErr w:type="gramEnd"/>
      <w:r w:rsidRPr="008866F3">
        <w:rPr>
          <w:rFonts w:ascii="Arial" w:hAnsi="Arial" w:cs="Arial"/>
        </w:rPr>
        <w:t>,  необходимых  для  выполнения</w:t>
      </w:r>
      <w:r w:rsidRPr="008866F3">
        <w:rPr>
          <w:rFonts w:ascii="Arial" w:hAnsi="Arial" w:cs="Arial"/>
        </w:rPr>
        <w:br/>
      </w:r>
    </w:p>
    <w:p w14:paraId="2A0C23F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планируемых работ, _______________________________________________________.</w:t>
      </w:r>
      <w:r w:rsidRPr="008866F3">
        <w:rPr>
          <w:rFonts w:ascii="Arial" w:hAnsi="Arial" w:cs="Arial"/>
        </w:rPr>
        <w:br/>
      </w:r>
    </w:p>
    <w:p w14:paraId="2ECCAFD8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Площадь земель лесного фонда _________________________________________.</w:t>
      </w:r>
      <w:r w:rsidRPr="008866F3">
        <w:rPr>
          <w:rFonts w:ascii="Arial" w:hAnsi="Arial" w:cs="Arial"/>
        </w:rPr>
        <w:br/>
      </w:r>
    </w:p>
    <w:p w14:paraId="7D82C7A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Обоснование использования лесов ______________________________________.</w:t>
      </w:r>
      <w:r w:rsidRPr="008866F3">
        <w:rPr>
          <w:rFonts w:ascii="Arial" w:hAnsi="Arial" w:cs="Arial"/>
        </w:rPr>
        <w:br/>
      </w:r>
    </w:p>
    <w:p w14:paraId="1D318DB6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Срок выполнения работ ________________________________________________.</w:t>
      </w:r>
      <w:r w:rsidRPr="008866F3">
        <w:rPr>
          <w:rFonts w:ascii="Arial" w:hAnsi="Arial" w:cs="Arial"/>
        </w:rPr>
        <w:br/>
      </w:r>
    </w:p>
    <w:p w14:paraId="11163C56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Реквизиты лицензии ___________________________________________________.</w:t>
      </w:r>
      <w:r w:rsidRPr="008866F3">
        <w:rPr>
          <w:rFonts w:ascii="Arial" w:hAnsi="Arial" w:cs="Arial"/>
        </w:rPr>
        <w:br/>
      </w:r>
    </w:p>
    <w:p w14:paraId="1D157215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Приложения к заявлению:</w:t>
      </w:r>
      <w:r w:rsidRPr="008866F3">
        <w:rPr>
          <w:rFonts w:ascii="Arial" w:hAnsi="Arial" w:cs="Arial"/>
        </w:rPr>
        <w:br/>
      </w:r>
    </w:p>
    <w:p w14:paraId="5AC64401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___________________________________________________________________________</w:t>
      </w:r>
      <w:r w:rsidRPr="008866F3">
        <w:rPr>
          <w:rFonts w:ascii="Arial" w:hAnsi="Arial" w:cs="Arial"/>
        </w:rPr>
        <w:br/>
      </w:r>
    </w:p>
    <w:p w14:paraId="032BB2EF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lastRenderedPageBreak/>
        <w:t>___________________________________________________________________________</w:t>
      </w:r>
      <w:r w:rsidRPr="008866F3">
        <w:rPr>
          <w:rFonts w:ascii="Arial" w:hAnsi="Arial" w:cs="Arial"/>
        </w:rPr>
        <w:br/>
      </w:r>
    </w:p>
    <w:p w14:paraId="3E7C22C3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___________________________________________________________________________</w:t>
      </w:r>
      <w:r w:rsidRPr="008866F3">
        <w:rPr>
          <w:rFonts w:ascii="Arial" w:hAnsi="Arial" w:cs="Arial"/>
        </w:rPr>
        <w:br/>
      </w:r>
    </w:p>
    <w:p w14:paraId="3B4E6590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___________________________________________________________________________</w:t>
      </w:r>
      <w:r w:rsidRPr="008866F3">
        <w:rPr>
          <w:rFonts w:ascii="Arial" w:hAnsi="Arial" w:cs="Arial"/>
        </w:rPr>
        <w:br/>
      </w:r>
    </w:p>
    <w:p w14:paraId="499B242C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___________________________________________________________________________</w:t>
      </w:r>
      <w:r w:rsidRPr="008866F3">
        <w:rPr>
          <w:rFonts w:ascii="Arial" w:hAnsi="Arial" w:cs="Arial"/>
        </w:rPr>
        <w:br/>
      </w:r>
    </w:p>
    <w:p w14:paraId="5FC7842C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___________________________________________________________________________</w:t>
      </w:r>
      <w:r w:rsidRPr="008866F3">
        <w:rPr>
          <w:rFonts w:ascii="Arial" w:hAnsi="Arial" w:cs="Arial"/>
        </w:rPr>
        <w:br/>
      </w:r>
    </w:p>
    <w:p w14:paraId="0426842C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__________________________________________________________________________.</w:t>
      </w:r>
      <w:r w:rsidRPr="008866F3">
        <w:rPr>
          <w:rFonts w:ascii="Arial" w:hAnsi="Arial" w:cs="Arial"/>
        </w:rPr>
        <w:br/>
      </w:r>
    </w:p>
    <w:p w14:paraId="54A94CF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___________________________              ___________________________</w:t>
      </w:r>
      <w:r w:rsidRPr="008866F3">
        <w:rPr>
          <w:rFonts w:ascii="Arial" w:hAnsi="Arial" w:cs="Arial"/>
        </w:rPr>
        <w:br/>
      </w:r>
    </w:p>
    <w:p w14:paraId="7DF9CC42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(</w:t>
      </w:r>
      <w:proofErr w:type="gramStart"/>
      <w:r w:rsidRPr="008866F3">
        <w:rPr>
          <w:rFonts w:ascii="Arial" w:hAnsi="Arial" w:cs="Arial"/>
        </w:rPr>
        <w:t>подпись)   </w:t>
      </w:r>
      <w:proofErr w:type="gramEnd"/>
      <w:r w:rsidRPr="008866F3">
        <w:rPr>
          <w:rFonts w:ascii="Arial" w:hAnsi="Arial" w:cs="Arial"/>
        </w:rPr>
        <w:t>                         (Ф.И.О. заявителя)</w:t>
      </w:r>
      <w:r w:rsidRPr="008866F3">
        <w:rPr>
          <w:rFonts w:ascii="Arial" w:hAnsi="Arial" w:cs="Arial"/>
        </w:rPr>
        <w:br/>
      </w:r>
    </w:p>
    <w:p w14:paraId="731DF2D7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"___" _____________ 20__ года</w:t>
      </w:r>
      <w:r w:rsidRPr="008866F3">
        <w:rPr>
          <w:rFonts w:ascii="Arial" w:hAnsi="Arial" w:cs="Arial"/>
        </w:rPr>
        <w:br/>
      </w:r>
    </w:p>
    <w:p w14:paraId="5EFA0D7A" w14:textId="77777777" w:rsidR="008866F3" w:rsidRPr="008866F3" w:rsidRDefault="008866F3" w:rsidP="008866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66F3">
        <w:rPr>
          <w:rFonts w:ascii="Arial" w:hAnsi="Arial" w:cs="Arial"/>
        </w:rPr>
        <w:t>М.П.</w:t>
      </w:r>
      <w:r w:rsidRPr="008866F3">
        <w:rPr>
          <w:rFonts w:ascii="Arial" w:hAnsi="Arial" w:cs="Arial"/>
        </w:rPr>
        <w:br/>
      </w:r>
      <w:r w:rsidRPr="008866F3">
        <w:rPr>
          <w:rFonts w:ascii="Arial" w:hAnsi="Arial" w:cs="Arial"/>
        </w:rPr>
        <w:br/>
      </w:r>
      <w:r w:rsidRPr="008866F3">
        <w:rPr>
          <w:rFonts w:ascii="Arial" w:hAnsi="Arial" w:cs="Arial"/>
        </w:rPr>
        <w:br/>
      </w:r>
      <w:r w:rsidRPr="008866F3">
        <w:rPr>
          <w:rFonts w:ascii="Arial" w:hAnsi="Arial" w:cs="Arial"/>
        </w:rPr>
        <w:br/>
      </w:r>
    </w:p>
    <w:p w14:paraId="39E3E666" w14:textId="77777777" w:rsidR="008866F3" w:rsidRPr="008866F3" w:rsidRDefault="008866F3" w:rsidP="008866F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866F3">
        <w:rPr>
          <w:rFonts w:ascii="Arial" w:hAnsi="Arial" w:cs="Arial"/>
          <w:sz w:val="24"/>
          <w:szCs w:val="24"/>
        </w:rPr>
        <w:t>Приложение N 2</w:t>
      </w:r>
      <w:r w:rsidRPr="008866F3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8866F3">
        <w:rPr>
          <w:rFonts w:ascii="Arial" w:hAnsi="Arial" w:cs="Arial"/>
          <w:sz w:val="24"/>
          <w:szCs w:val="24"/>
        </w:rPr>
        <w:br/>
        <w:t>предоставления</w:t>
      </w:r>
      <w:r w:rsidRPr="008866F3">
        <w:rPr>
          <w:rFonts w:ascii="Arial" w:hAnsi="Arial" w:cs="Arial"/>
          <w:sz w:val="24"/>
          <w:szCs w:val="24"/>
        </w:rPr>
        <w:br/>
        <w:t>Департаментом</w:t>
      </w:r>
      <w:r w:rsidRPr="008866F3">
        <w:rPr>
          <w:rFonts w:ascii="Arial" w:hAnsi="Arial" w:cs="Arial"/>
          <w:sz w:val="24"/>
          <w:szCs w:val="24"/>
        </w:rPr>
        <w:br/>
        <w:t>Смоленской области</w:t>
      </w:r>
      <w:r w:rsidRPr="008866F3">
        <w:rPr>
          <w:rFonts w:ascii="Arial" w:hAnsi="Arial" w:cs="Arial"/>
          <w:sz w:val="24"/>
          <w:szCs w:val="24"/>
        </w:rPr>
        <w:br/>
        <w:t>по охране, контролю</w:t>
      </w:r>
      <w:r w:rsidRPr="008866F3">
        <w:rPr>
          <w:rFonts w:ascii="Arial" w:hAnsi="Arial" w:cs="Arial"/>
          <w:sz w:val="24"/>
          <w:szCs w:val="24"/>
        </w:rPr>
        <w:br/>
        <w:t>и регулированию использования</w:t>
      </w:r>
      <w:r w:rsidRPr="008866F3">
        <w:rPr>
          <w:rFonts w:ascii="Arial" w:hAnsi="Arial" w:cs="Arial"/>
          <w:sz w:val="24"/>
          <w:szCs w:val="24"/>
        </w:rPr>
        <w:br/>
        <w:t>лесного хозяйства,</w:t>
      </w:r>
      <w:r w:rsidRPr="008866F3">
        <w:rPr>
          <w:rFonts w:ascii="Arial" w:hAnsi="Arial" w:cs="Arial"/>
          <w:sz w:val="24"/>
          <w:szCs w:val="24"/>
        </w:rPr>
        <w:br/>
        <w:t>объектов животного мира</w:t>
      </w:r>
      <w:r w:rsidRPr="008866F3">
        <w:rPr>
          <w:rFonts w:ascii="Arial" w:hAnsi="Arial" w:cs="Arial"/>
          <w:sz w:val="24"/>
          <w:szCs w:val="24"/>
        </w:rPr>
        <w:br/>
        <w:t>и среды их обитания</w:t>
      </w:r>
      <w:r w:rsidRPr="008866F3">
        <w:rPr>
          <w:rFonts w:ascii="Arial" w:hAnsi="Arial" w:cs="Arial"/>
          <w:sz w:val="24"/>
          <w:szCs w:val="24"/>
        </w:rPr>
        <w:br/>
        <w:t>государственной услуги</w:t>
      </w:r>
      <w:r w:rsidRPr="008866F3">
        <w:rPr>
          <w:rFonts w:ascii="Arial" w:hAnsi="Arial" w:cs="Arial"/>
          <w:sz w:val="24"/>
          <w:szCs w:val="24"/>
        </w:rPr>
        <w:br/>
        <w:t>"Выдача разрешения</w:t>
      </w:r>
      <w:r w:rsidRPr="008866F3">
        <w:rPr>
          <w:rFonts w:ascii="Arial" w:hAnsi="Arial" w:cs="Arial"/>
          <w:sz w:val="24"/>
          <w:szCs w:val="24"/>
        </w:rPr>
        <w:br/>
        <w:t>на выполнение работ</w:t>
      </w:r>
      <w:r w:rsidRPr="008866F3">
        <w:rPr>
          <w:rFonts w:ascii="Arial" w:hAnsi="Arial" w:cs="Arial"/>
          <w:sz w:val="24"/>
          <w:szCs w:val="24"/>
        </w:rPr>
        <w:br/>
        <w:t>по геологическому изучению недр</w:t>
      </w:r>
      <w:r w:rsidRPr="008866F3">
        <w:rPr>
          <w:rFonts w:ascii="Arial" w:hAnsi="Arial" w:cs="Arial"/>
          <w:sz w:val="24"/>
          <w:szCs w:val="24"/>
        </w:rPr>
        <w:br/>
        <w:t>на землях лесного фонда"</w:t>
      </w:r>
    </w:p>
    <w:p w14:paraId="770AB22A" w14:textId="77777777" w:rsidR="008866F3" w:rsidRPr="008866F3" w:rsidRDefault="008866F3" w:rsidP="008866F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7061F0A9" w14:textId="77777777" w:rsidR="008866F3" w:rsidRPr="008866F3" w:rsidRDefault="008866F3" w:rsidP="008866F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866F3">
        <w:rPr>
          <w:rFonts w:ascii="Arial" w:hAnsi="Arial" w:cs="Arial"/>
          <w:b/>
          <w:bCs/>
        </w:rPr>
        <w:t> БЛОК-СХЕМА ПРЕДОСТАВЛЕНИЯ ГОСУДАРСТВЕННОЙ УСЛУГИ</w:t>
      </w:r>
    </w:p>
    <w:p w14:paraId="785A89E3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  <w:r w:rsidRPr="008866F3">
        <w:rPr>
          <w:rFonts w:ascii="Courier New" w:hAnsi="Courier New" w:cs="Courier New"/>
          <w:spacing w:val="-18"/>
        </w:rPr>
        <w:br/>
        <w:t>│             Прием и регистрация заявления и документов                  │</w:t>
      </w:r>
      <w:r w:rsidRPr="008866F3">
        <w:rPr>
          <w:rFonts w:ascii="Courier New" w:hAnsi="Courier New" w:cs="Courier New"/>
          <w:spacing w:val="-18"/>
        </w:rPr>
        <w:br/>
      </w:r>
      <w:r w:rsidRPr="008866F3">
        <w:rPr>
          <w:rFonts w:ascii="Courier New" w:hAnsi="Courier New" w:cs="Courier New"/>
          <w:spacing w:val="-18"/>
        </w:rPr>
        <w:lastRenderedPageBreak/>
        <w:t>└════════════════════════════════════┬════════════════════════════════════…</w:t>
      </w:r>
    </w:p>
    <w:p w14:paraId="4468CB77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t xml:space="preserve">                                    \/ </w:t>
      </w:r>
    </w:p>
    <w:p w14:paraId="035273C5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  <w:r w:rsidRPr="008866F3">
        <w:rPr>
          <w:rFonts w:ascii="Courier New" w:hAnsi="Courier New" w:cs="Courier New"/>
          <w:spacing w:val="-18"/>
        </w:rPr>
        <w:br/>
        <w:t>│    Рассмотрение и проверка документов, представленных заявителем        │</w:t>
      </w:r>
      <w:r w:rsidRPr="008866F3">
        <w:rPr>
          <w:rFonts w:ascii="Courier New" w:hAnsi="Courier New" w:cs="Courier New"/>
          <w:spacing w:val="-18"/>
        </w:rPr>
        <w:br/>
        <w:t>└═══════════┬═════════════════════════════════════════════════════════════…</w:t>
      </w:r>
    </w:p>
    <w:p w14:paraId="0D2FF063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t xml:space="preserve">           \/ </w:t>
      </w:r>
    </w:p>
    <w:p w14:paraId="0325B2B4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t>┌════════════════════════‰</w:t>
      </w:r>
      <w:r w:rsidRPr="008866F3">
        <w:rPr>
          <w:rFonts w:ascii="Courier New" w:hAnsi="Courier New" w:cs="Courier New"/>
          <w:spacing w:val="-18"/>
        </w:rPr>
        <w:br/>
        <w:t>│ Документы, указанные в │</w:t>
      </w:r>
      <w:r w:rsidRPr="008866F3">
        <w:rPr>
          <w:rFonts w:ascii="Courier New" w:hAnsi="Courier New" w:cs="Courier New"/>
          <w:spacing w:val="-18"/>
        </w:rPr>
        <w:br/>
        <w:t>│ подразделах 2.6 и 2.7  │                        ┌═══════════════════════‰</w:t>
      </w:r>
      <w:r w:rsidRPr="008866F3">
        <w:rPr>
          <w:rFonts w:ascii="Courier New" w:hAnsi="Courier New" w:cs="Courier New"/>
          <w:spacing w:val="-18"/>
        </w:rPr>
        <w:br/>
        <w:t>│       раздела 2        │          Нет           │    Формирование и     │</w:t>
      </w:r>
      <w:r w:rsidRPr="008866F3">
        <w:rPr>
          <w:rFonts w:ascii="Courier New" w:hAnsi="Courier New" w:cs="Courier New"/>
          <w:spacing w:val="-18"/>
        </w:rPr>
        <w:br/>
        <w:t>│   Административного    ├═══════════════════════&gt;│      направление      │</w:t>
      </w:r>
      <w:r w:rsidRPr="008866F3">
        <w:rPr>
          <w:rFonts w:ascii="Courier New" w:hAnsi="Courier New" w:cs="Courier New"/>
          <w:spacing w:val="-18"/>
        </w:rPr>
        <w:br/>
        <w:t>│регламента, представлены│                        │   межведомственного   │</w:t>
      </w:r>
      <w:r w:rsidRPr="008866F3">
        <w:rPr>
          <w:rFonts w:ascii="Courier New" w:hAnsi="Courier New" w:cs="Courier New"/>
          <w:spacing w:val="-18"/>
        </w:rPr>
        <w:br/>
        <w:t>│       заявителем       │                        │        запроса        │</w:t>
      </w:r>
      <w:r w:rsidRPr="008866F3">
        <w:rPr>
          <w:rFonts w:ascii="Courier New" w:hAnsi="Courier New" w:cs="Courier New"/>
          <w:spacing w:val="-18"/>
        </w:rPr>
        <w:br/>
        <w:t>│     самостоятельно     │                        └═══════════┬═══════════…</w:t>
      </w:r>
      <w:r w:rsidRPr="008866F3">
        <w:rPr>
          <w:rFonts w:ascii="Courier New" w:hAnsi="Courier New" w:cs="Courier New"/>
          <w:spacing w:val="-18"/>
        </w:rPr>
        <w:br/>
        <w:t>└═══════════┬════════════…                                   \/</w:t>
      </w:r>
      <w:r w:rsidRPr="008866F3">
        <w:rPr>
          <w:rFonts w:ascii="Courier New" w:hAnsi="Courier New" w:cs="Courier New"/>
          <w:spacing w:val="-18"/>
        </w:rPr>
        <w:br/>
        <w:t>            │                                     ┌═══════════════════════‰</w:t>
      </w:r>
      <w:r w:rsidRPr="008866F3">
        <w:rPr>
          <w:rFonts w:ascii="Courier New" w:hAnsi="Courier New" w:cs="Courier New"/>
          <w:spacing w:val="-18"/>
        </w:rPr>
        <w:br/>
        <w:t xml:space="preserve">            │                                     │ Подготовка ответа </w:t>
      </w:r>
      <w:proofErr w:type="gramStart"/>
      <w:r w:rsidRPr="008866F3">
        <w:rPr>
          <w:rFonts w:ascii="Courier New" w:hAnsi="Courier New" w:cs="Courier New"/>
          <w:spacing w:val="-18"/>
        </w:rPr>
        <w:t>на  │</w:t>
      </w:r>
      <w:proofErr w:type="gramEnd"/>
      <w:r w:rsidRPr="008866F3">
        <w:rPr>
          <w:rFonts w:ascii="Courier New" w:hAnsi="Courier New" w:cs="Courier New"/>
          <w:spacing w:val="-18"/>
        </w:rPr>
        <w:br/>
        <w:t>            │                                     │межведомственный запрос│</w:t>
      </w:r>
      <w:r w:rsidRPr="008866F3">
        <w:rPr>
          <w:rFonts w:ascii="Courier New" w:hAnsi="Courier New" w:cs="Courier New"/>
          <w:spacing w:val="-18"/>
        </w:rPr>
        <w:br/>
        <w:t>            │                                     └═══════════┬═══════════…</w:t>
      </w:r>
    </w:p>
    <w:p w14:paraId="5845585B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t xml:space="preserve">          Да│                                                \/ </w:t>
      </w:r>
    </w:p>
    <w:p w14:paraId="775B75C0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t>            │                                     ┌═══════════════════════‰</w:t>
      </w:r>
      <w:r w:rsidRPr="008866F3">
        <w:rPr>
          <w:rFonts w:ascii="Courier New" w:hAnsi="Courier New" w:cs="Courier New"/>
          <w:spacing w:val="-18"/>
        </w:rPr>
        <w:br/>
        <w:t>            │                                     </w:t>
      </w:r>
      <w:proofErr w:type="gramStart"/>
      <w:r w:rsidRPr="008866F3">
        <w:rPr>
          <w:rFonts w:ascii="Courier New" w:hAnsi="Courier New" w:cs="Courier New"/>
          <w:spacing w:val="-18"/>
        </w:rPr>
        <w:t>│  Получение</w:t>
      </w:r>
      <w:proofErr w:type="gramEnd"/>
      <w:r w:rsidRPr="008866F3">
        <w:rPr>
          <w:rFonts w:ascii="Courier New" w:hAnsi="Courier New" w:cs="Courier New"/>
          <w:spacing w:val="-18"/>
        </w:rPr>
        <w:t xml:space="preserve"> ответа на  │</w:t>
      </w:r>
      <w:r w:rsidRPr="008866F3">
        <w:rPr>
          <w:rFonts w:ascii="Courier New" w:hAnsi="Courier New" w:cs="Courier New"/>
          <w:spacing w:val="-18"/>
        </w:rPr>
        <w:br/>
        <w:t>            │                                     │межведомственный запрос│</w:t>
      </w:r>
      <w:r w:rsidRPr="008866F3">
        <w:rPr>
          <w:rFonts w:ascii="Courier New" w:hAnsi="Courier New" w:cs="Courier New"/>
          <w:spacing w:val="-18"/>
        </w:rPr>
        <w:br/>
        <w:t>            │                                     └═══════════┬═══════════…</w:t>
      </w:r>
    </w:p>
    <w:p w14:paraId="0AC136C5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t xml:space="preserve">           \/                                                \/ </w:t>
      </w:r>
    </w:p>
    <w:p w14:paraId="315EEC53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  <w:r w:rsidRPr="008866F3">
        <w:rPr>
          <w:rFonts w:ascii="Courier New" w:hAnsi="Courier New" w:cs="Courier New"/>
          <w:spacing w:val="-18"/>
        </w:rPr>
        <w:br/>
        <w:t>│     Подготовка и подписание приказа о выдаче разрешения на выполнение   │</w:t>
      </w:r>
      <w:r w:rsidRPr="008866F3">
        <w:rPr>
          <w:rFonts w:ascii="Courier New" w:hAnsi="Courier New" w:cs="Courier New"/>
          <w:spacing w:val="-18"/>
        </w:rPr>
        <w:br/>
        <w:t>│                работ по геологическому изучению недр                    │</w:t>
      </w:r>
      <w:r w:rsidRPr="008866F3">
        <w:rPr>
          <w:rFonts w:ascii="Courier New" w:hAnsi="Courier New" w:cs="Courier New"/>
          <w:spacing w:val="-18"/>
        </w:rPr>
        <w:br/>
        <w:t>└════════════════════════════════════┬════════════════════════════════════…</w:t>
      </w:r>
    </w:p>
    <w:p w14:paraId="219CEDF1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t xml:space="preserve">                                    \/ </w:t>
      </w:r>
    </w:p>
    <w:p w14:paraId="1C60FC76" w14:textId="77777777" w:rsidR="008866F3" w:rsidRPr="008866F3" w:rsidRDefault="008866F3" w:rsidP="008866F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866F3">
        <w:rPr>
          <w:rFonts w:ascii="Courier New" w:hAnsi="Courier New" w:cs="Courier New"/>
          <w:spacing w:val="-18"/>
        </w:rPr>
        <w:lastRenderedPageBreak/>
        <w:t>┌═════════════════════════════════════════════════════════════════════════‰</w:t>
      </w:r>
      <w:r w:rsidRPr="008866F3">
        <w:rPr>
          <w:rFonts w:ascii="Courier New" w:hAnsi="Courier New" w:cs="Courier New"/>
          <w:spacing w:val="-18"/>
        </w:rPr>
        <w:br/>
        <w:t>│                        Выдача заявителю приказа                         │</w:t>
      </w:r>
      <w:r w:rsidRPr="008866F3">
        <w:rPr>
          <w:rFonts w:ascii="Courier New" w:hAnsi="Courier New" w:cs="Courier New"/>
          <w:spacing w:val="-18"/>
        </w:rPr>
        <w:br/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4FC20066" w14:textId="77777777" w:rsidR="008866F3" w:rsidRPr="008866F3" w:rsidRDefault="008866F3" w:rsidP="008866F3"/>
    <w:p w14:paraId="69B5FB55" w14:textId="77777777" w:rsidR="00550B83" w:rsidRPr="008866F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866F3"/>
    <w:pPr>
      <w:spacing w:after="200" w:line="276" w:lineRule="auto"/>
    </w:pPr>
  </w:style>
  <w:style w:type="paragraph" w:styleId="3">
    <w:name w:val="heading 3"/>
    <w:basedOn w:val="a"/>
    <w:link w:val="30"/>
    <w:uiPriority w:val="9"/>
    <w:semiHidden/>
    <w:unhideWhenUsed/>
    <w:qFormat/>
    <w:rsid w:val="008866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8866F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886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86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886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