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F3125" w:rsidRPr="007F3125" w:rsidRDefault="007F3125" w:rsidP="007F31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3125">
        <w:rPr>
          <w:rFonts w:ascii="Times New Roman" w:hAnsi="Times New Roman" w:cs="Times New Roman"/>
          <w:b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7F3125" w:rsidRPr="007F3125" w:rsidRDefault="007F3125" w:rsidP="007F312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3125" w:rsidRPr="007F3125" w:rsidRDefault="007F3125" w:rsidP="007F31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3125" w:rsidRPr="007F3125" w:rsidRDefault="007F3125" w:rsidP="007F3125">
      <w:pPr>
        <w:jc w:val="center"/>
        <w:rPr>
          <w:rFonts w:ascii="Times New Roman" w:hAnsi="Times New Roman" w:cs="Times New Roman"/>
          <w:sz w:val="24"/>
          <w:szCs w:val="24"/>
        </w:rPr>
      </w:pPr>
      <w:r w:rsidRPr="007F3125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7F3125" w:rsidRPr="007F3125" w:rsidRDefault="007F3125" w:rsidP="007F31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3125" w:rsidRPr="007F3125" w:rsidRDefault="007F3125" w:rsidP="007F3125">
      <w:pPr>
        <w:jc w:val="center"/>
        <w:rPr>
          <w:rFonts w:ascii="Times New Roman" w:hAnsi="Times New Roman" w:cs="Times New Roman"/>
          <w:sz w:val="24"/>
          <w:szCs w:val="24"/>
        </w:rPr>
      </w:pPr>
      <w:r w:rsidRPr="007F312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F3125" w:rsidRPr="007F3125" w:rsidRDefault="007F3125" w:rsidP="007F31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3125" w:rsidRPr="007F3125" w:rsidRDefault="007F3125" w:rsidP="007F3125">
      <w:pPr>
        <w:jc w:val="center"/>
        <w:rPr>
          <w:rFonts w:ascii="Times New Roman" w:hAnsi="Times New Roman" w:cs="Times New Roman"/>
          <w:sz w:val="24"/>
          <w:szCs w:val="24"/>
        </w:rPr>
      </w:pPr>
      <w:r w:rsidRPr="007F3125">
        <w:rPr>
          <w:rFonts w:ascii="Times New Roman" w:hAnsi="Times New Roman" w:cs="Times New Roman"/>
          <w:sz w:val="24"/>
          <w:szCs w:val="24"/>
        </w:rPr>
        <w:t>от 27 ноября 2012 года N 32/2</w:t>
      </w:r>
    </w:p>
    <w:p w:rsidR="007F3125" w:rsidRPr="007F3125" w:rsidRDefault="007F3125" w:rsidP="007F31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3125" w:rsidRPr="007F3125" w:rsidRDefault="007F3125" w:rsidP="007F3125">
      <w:pPr>
        <w:jc w:val="center"/>
        <w:rPr>
          <w:rFonts w:ascii="Times New Roman" w:hAnsi="Times New Roman" w:cs="Times New Roman"/>
          <w:sz w:val="24"/>
          <w:szCs w:val="24"/>
        </w:rPr>
      </w:pPr>
      <w:r w:rsidRPr="007F3125">
        <w:rPr>
          <w:rFonts w:ascii="Times New Roman" w:hAnsi="Times New Roman" w:cs="Times New Roman"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7F3125" w:rsidRPr="007F3125" w:rsidRDefault="007F3125" w:rsidP="007F3125">
      <w:pPr>
        <w:rPr>
          <w:rFonts w:ascii="Times New Roman" w:hAnsi="Times New Roman" w:cs="Times New Roman"/>
          <w:sz w:val="24"/>
          <w:szCs w:val="24"/>
        </w:rPr>
      </w:pPr>
    </w:p>
    <w:p w:rsidR="007F3125" w:rsidRPr="007F3125" w:rsidRDefault="007F3125" w:rsidP="007F3125">
      <w:pPr>
        <w:rPr>
          <w:rFonts w:ascii="Times New Roman" w:hAnsi="Times New Roman" w:cs="Times New Roman"/>
          <w:sz w:val="24"/>
          <w:szCs w:val="24"/>
        </w:rPr>
      </w:pPr>
    </w:p>
    <w:p w:rsidR="007F3125" w:rsidRPr="007F3125" w:rsidRDefault="007F3125" w:rsidP="007F3125">
      <w:pPr>
        <w:rPr>
          <w:rFonts w:ascii="Times New Roman" w:hAnsi="Times New Roman" w:cs="Times New Roman"/>
          <w:sz w:val="24"/>
          <w:szCs w:val="24"/>
        </w:rPr>
      </w:pPr>
      <w:r w:rsidRPr="007F312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7F3125" w:rsidRPr="007F3125" w:rsidRDefault="007F3125" w:rsidP="007F3125">
      <w:pPr>
        <w:rPr>
          <w:rFonts w:ascii="Times New Roman" w:hAnsi="Times New Roman" w:cs="Times New Roman"/>
          <w:sz w:val="24"/>
          <w:szCs w:val="24"/>
        </w:rPr>
      </w:pPr>
    </w:p>
    <w:p w:rsidR="007F3125" w:rsidRPr="007F3125" w:rsidRDefault="007F3125" w:rsidP="007F3125">
      <w:pPr>
        <w:rPr>
          <w:rFonts w:ascii="Times New Roman" w:hAnsi="Times New Roman" w:cs="Times New Roman"/>
          <w:sz w:val="24"/>
          <w:szCs w:val="24"/>
        </w:rPr>
      </w:pPr>
      <w:r w:rsidRPr="007F3125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 на утилизацию (захоронение) твердых бытовых отходов для МП "Полигон" </w:t>
      </w:r>
      <w:proofErr w:type="spellStart"/>
      <w:r w:rsidRPr="007F3125">
        <w:rPr>
          <w:rFonts w:ascii="Times New Roman" w:hAnsi="Times New Roman" w:cs="Times New Roman"/>
          <w:sz w:val="24"/>
          <w:szCs w:val="24"/>
        </w:rPr>
        <w:t>Киржачского</w:t>
      </w:r>
      <w:proofErr w:type="spellEnd"/>
      <w:r w:rsidRPr="007F3125">
        <w:rPr>
          <w:rFonts w:ascii="Times New Roman" w:hAnsi="Times New Roman" w:cs="Times New Roman"/>
          <w:sz w:val="24"/>
          <w:szCs w:val="24"/>
        </w:rPr>
        <w:t xml:space="preserve"> района с 01 января 2013 года по 31 декабря 2013 года для потребителей в размере 103 руб. 00 коп</w:t>
      </w:r>
      <w:proofErr w:type="gramStart"/>
      <w:r w:rsidRPr="007F312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F31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F312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F3125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7F3125" w:rsidRPr="007F3125" w:rsidRDefault="007F3125" w:rsidP="007F3125">
      <w:pPr>
        <w:rPr>
          <w:rFonts w:ascii="Times New Roman" w:hAnsi="Times New Roman" w:cs="Times New Roman"/>
          <w:sz w:val="24"/>
          <w:szCs w:val="24"/>
        </w:rPr>
      </w:pPr>
    </w:p>
    <w:p w:rsidR="007F3125" w:rsidRPr="007F3125" w:rsidRDefault="007F3125" w:rsidP="007F3125">
      <w:pPr>
        <w:rPr>
          <w:rFonts w:ascii="Times New Roman" w:hAnsi="Times New Roman" w:cs="Times New Roman"/>
          <w:sz w:val="24"/>
          <w:szCs w:val="24"/>
        </w:rPr>
      </w:pPr>
      <w:r w:rsidRPr="007F3125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7F3125" w:rsidRPr="007F3125" w:rsidRDefault="007F3125" w:rsidP="007F3125">
      <w:pPr>
        <w:rPr>
          <w:rFonts w:ascii="Times New Roman" w:hAnsi="Times New Roman" w:cs="Times New Roman"/>
          <w:sz w:val="24"/>
          <w:szCs w:val="24"/>
        </w:rPr>
      </w:pPr>
    </w:p>
    <w:p w:rsidR="007F3125" w:rsidRPr="007F3125" w:rsidRDefault="007F3125" w:rsidP="007F3125">
      <w:pPr>
        <w:jc w:val="right"/>
        <w:rPr>
          <w:rFonts w:ascii="Times New Roman" w:hAnsi="Times New Roman" w:cs="Times New Roman"/>
          <w:sz w:val="24"/>
          <w:szCs w:val="24"/>
        </w:rPr>
      </w:pPr>
      <w:r w:rsidRPr="007F3125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7F3125" w:rsidRPr="007F3125" w:rsidRDefault="007F3125" w:rsidP="007F3125">
      <w:pPr>
        <w:jc w:val="right"/>
        <w:rPr>
          <w:rFonts w:ascii="Times New Roman" w:hAnsi="Times New Roman" w:cs="Times New Roman"/>
          <w:sz w:val="24"/>
          <w:szCs w:val="24"/>
        </w:rPr>
      </w:pPr>
      <w:r w:rsidRPr="007F3125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7F3125" w:rsidRPr="007F3125" w:rsidRDefault="007F3125" w:rsidP="007F3125">
      <w:pPr>
        <w:jc w:val="right"/>
        <w:rPr>
          <w:rFonts w:ascii="Times New Roman" w:hAnsi="Times New Roman" w:cs="Times New Roman"/>
          <w:sz w:val="24"/>
          <w:szCs w:val="24"/>
        </w:rPr>
      </w:pPr>
      <w:r w:rsidRPr="007F3125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025C4" w:rsidRPr="005A3DA3" w:rsidRDefault="007F3125" w:rsidP="007F3125">
      <w:pPr>
        <w:jc w:val="right"/>
        <w:rPr>
          <w:rFonts w:ascii="Times New Roman" w:hAnsi="Times New Roman" w:cs="Times New Roman"/>
          <w:sz w:val="24"/>
          <w:szCs w:val="24"/>
        </w:rPr>
      </w:pPr>
      <w:r w:rsidRPr="007F3125">
        <w:rPr>
          <w:rFonts w:ascii="Times New Roman" w:hAnsi="Times New Roman" w:cs="Times New Roman"/>
          <w:sz w:val="24"/>
          <w:szCs w:val="24"/>
        </w:rPr>
        <w:lastRenderedPageBreak/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5757238c2574c1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