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15D14E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6E0B7F0A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4A159D71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сентября 2013 года N 1656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A45C6CD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ГОРЫ СИНИЙ КАМЕНЬ</w:t>
      </w:r>
    </w:p>
    <w:p w14:paraId="21E87CA4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027512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52170B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горы Синий Камень (приложение 1).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4AE33B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горы Синий Камень (приложение 2).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FC06EE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горы Синий Камень (приложение 3).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2B0A7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Кизильского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горы Синий Камень.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5FC87D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9B4ABC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8EFAA5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325897" w14:textId="77777777" w:rsidR="00987098" w:rsidRDefault="00987098" w:rsidP="009870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557D9217" w14:textId="77777777" w:rsidR="00987098" w:rsidRDefault="00987098" w:rsidP="0098709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</w:p>
    <w:p w14:paraId="4D5A524C" w14:textId="77777777" w:rsidR="00987098" w:rsidRDefault="00987098" w:rsidP="009870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1D141490" w14:textId="77777777" w:rsidR="00987098" w:rsidRDefault="00987098" w:rsidP="009870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2665A1D2" w14:textId="77777777" w:rsidR="00987098" w:rsidRDefault="00987098" w:rsidP="009870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23FDB009" w14:textId="77777777" w:rsidR="00987098" w:rsidRDefault="00987098" w:rsidP="009870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26 сентября 2013 г. N 1656</w:t>
      </w:r>
    </w:p>
    <w:p w14:paraId="56570C54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Схема расположения границы памятника природы Челябинской области горы Синий Камень</w:t>
      </w:r>
    </w:p>
    <w:p w14:paraId="6480E228" w14:textId="77777777" w:rsidR="00987098" w:rsidRDefault="00987098" w:rsidP="0098709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сентября 2013 г. N 1656</w:t>
      </w:r>
    </w:p>
    <w:p w14:paraId="3F710B19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 xml:space="preserve">ОПИСАНИЕ МЕСТОПОЛОЖЕНИЯ </w:t>
      </w:r>
      <w:proofErr w:type="gramStart"/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ГРАНИЦЫ памятника природы Челябинской области горы</w:t>
      </w:r>
      <w:proofErr w:type="gramEnd"/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Синий Камень</w:t>
      </w:r>
    </w:p>
    <w:p w14:paraId="6EC38D81" w14:textId="77777777" w:rsidR="00987098" w:rsidRDefault="00987098" w:rsidP="009870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187C62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гора Синий Камень (далее - памятник природы гора Синий Камень) расположен на территории Кизильского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689271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горы Синий Камень составляет 1,16 км. Площадь памятника природы горы Синий Камень составляет 7,19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C6E6E5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горы Синий Камень на территории Кизильского муниципального района</w:t>
      </w:r>
    </w:p>
    <w:p w14:paraId="2894C3F9" w14:textId="77777777" w:rsidR="00987098" w:rsidRDefault="00987098" w:rsidP="009870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2EE6B2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1, расположенной в месте примыкания ограждения к застроенному кварталу села Кизильское в 0,15 км юго-западнее вершины горы Синий Камень, граница идет в юго-восточном направлении вдоль ограждения сквера на протяжении 0,38 км до поворотной точки границы памятника природы (далее - поворотная точка) 1, расположенной на углу ограждения сквера.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552032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северо-восточном направлении вдоль ограждения сквера на протяжении 0,08 км до поворотной точки 2, расположенной в 0,24 км юго-западнее вершины с отметкой 327,3 м в Балтийской системе высот.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C0D670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северо-западном направлении на протяжении 0,36 км до поворотной точки 3, расположенной в 0,18 км северо-восточнее вершины горы Синий Камень.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EF49F9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юго-западном направлении по краю лесопарковых насаждений на протяжении 0,31 км до поворотной точки 4, расположенной на границе застроенного квартала села Кизильское в 0,15 км юго-западнее вершины горы Синий Камень.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F5B3A5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южном направлении вдоль застроенного квартала села Кизильское до ограждения сквера на протяжении 0,03 км до узловой точки границы памятника природы 2, расположенной в месте примыкания ограждения к застроенному кварталу села Кизильское в 0,15 км юго-западнее вершины горы Синий Камень.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F980C8" w14:textId="77777777" w:rsidR="00987098" w:rsidRDefault="00987098" w:rsidP="0098709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сентября 2013 г. N 1656</w:t>
      </w:r>
    </w:p>
    <w:p w14:paraId="34CE4935" w14:textId="77777777" w:rsidR="00987098" w:rsidRDefault="00987098" w:rsidP="009870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горы Синий Камень</w:t>
      </w:r>
    </w:p>
    <w:p w14:paraId="68DB33D8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38"/>
        <w:gridCol w:w="1466"/>
        <w:gridCol w:w="949"/>
        <w:gridCol w:w="1005"/>
        <w:gridCol w:w="2065"/>
      </w:tblGrid>
      <w:tr w:rsidR="00987098" w14:paraId="636AF74B" w14:textId="77777777" w:rsidTr="00987098">
        <w:trPr>
          <w:trHeight w:val="15"/>
        </w:trPr>
        <w:tc>
          <w:tcPr>
            <w:tcW w:w="924" w:type="dxa"/>
            <w:hideMark/>
          </w:tcPr>
          <w:p w14:paraId="3C60CB26" w14:textId="77777777" w:rsidR="00987098" w:rsidRDefault="00987098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5E36EF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6E6FA1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BD302F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EE337F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3A6BDC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D488D8B" w14:textId="77777777" w:rsidR="00987098" w:rsidRDefault="00987098">
            <w:pPr>
              <w:rPr>
                <w:sz w:val="20"/>
                <w:szCs w:val="20"/>
                <w:lang w:eastAsia="ru-RU"/>
              </w:rPr>
            </w:pPr>
          </w:p>
        </w:tc>
      </w:tr>
      <w:tr w:rsidR="00987098" w14:paraId="642671F3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E45F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C81B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точек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AB78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F780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F2B2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609E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987098" w14:paraId="346686E1" w14:textId="77777777" w:rsidTr="0098709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6E57" w14:textId="77777777" w:rsidR="00987098" w:rsidRDefault="009870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CB23" w14:textId="77777777" w:rsidR="00987098" w:rsidRDefault="009870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B4CA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704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B419" w14:textId="77777777" w:rsidR="00987098" w:rsidRDefault="009870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034B" w14:textId="77777777" w:rsidR="00987098" w:rsidRDefault="009870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106A" w14:textId="77777777" w:rsidR="00987098" w:rsidRDefault="009870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87098" w14:paraId="08679929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2D71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41BC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A289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334374,22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486C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1359974,44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2B3C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41A9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D852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57 мин. 15 сек.</w:t>
            </w:r>
          </w:p>
        </w:tc>
      </w:tr>
      <w:tr w:rsidR="00987098" w14:paraId="1F23B4B9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656E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F4E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B70D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334349,11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610A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1359975,33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850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AFC3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A65A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53 мин. 44 сек.</w:t>
            </w:r>
          </w:p>
        </w:tc>
      </w:tr>
      <w:tr w:rsidR="00987098" w14:paraId="3A5B67EA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D195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19B2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8FF8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334221,22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C97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1360328,72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2F00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CDE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9B30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град. 03 м ин. 34 сек.</w:t>
            </w:r>
          </w:p>
        </w:tc>
      </w:tr>
      <w:tr w:rsidR="00987098" w14:paraId="4E747F34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5000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0197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E5C8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334255,10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0106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1360405,01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1513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6832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2E64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51 мин. 05 сек.</w:t>
            </w:r>
          </w:p>
        </w:tc>
      </w:tr>
      <w:tr w:rsidR="00987098" w14:paraId="14C6E885" w14:textId="77777777" w:rsidTr="009870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D5AA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CA8D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5D5D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334562,97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7FF8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1360226,19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15FF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CDB9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163C" w14:textId="77777777" w:rsidR="00987098" w:rsidRDefault="009870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 град. 08 мин. 23 сек.</w:t>
            </w:r>
          </w:p>
        </w:tc>
      </w:tr>
    </w:tbl>
    <w:p w14:paraId="2DD2FF5F" w14:textId="77777777" w:rsidR="00987098" w:rsidRDefault="00987098" w:rsidP="009870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Примечание. Определение координат характерных точек границы памятника природы Челябинской области горы Синий Камень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м.</w:t>
      </w:r>
    </w:p>
    <w:p w14:paraId="129BBD2D" w14:textId="77777777" w:rsidR="00987098" w:rsidRDefault="00987098" w:rsidP="00987098"/>
    <w:p w14:paraId="7BE5B21C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870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