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F748A9" w14:textId="77777777" w:rsidR="004649E1" w:rsidRDefault="004649E1" w:rsidP="004649E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СУРГУТА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РАСПОРЯЖЕНИЕ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7 октября 2013 года N 3476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об управлении по природопользованию и экологии</w:t>
      </w:r>
    </w:p>
    <w:p w14:paraId="7EAB668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23 августа 2019 года)</w:t>
      </w:r>
    </w:p>
    <w:p w14:paraId="1089B299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распоряжений Администрации города Сургута от 14.02.2014 N 309, от 19.06.2015 N 1586, от 19.08.2015 N 2062, от 18.09.2015 N 2253, от 16.10.2015 N 2503, от 26.07.2016 N 1379, от 12.04.2017 N 603, от 17.04.2017 N 629, от 28.07.2017 N 1293, от 04.09.2018 N 1417, от 28.06.2019 N 1265, от 23.08.2019 N 1753)</w:t>
      </w:r>
    </w:p>
    <w:p w14:paraId="0D9551CE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470047C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 п. 5 ст. 35, 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 xml:space="preserve">. 7 п. 1 ст. 36, 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 п. 7 ст. 54 Устава муниципального образования городской округ город Сургут, решением Думы города от 28.02.2013 N 296-V ДГ "О внесении изменений в решение Думы города от 01.03.2011 N 862-IV ДГ "О структуре Администрации города", распоряжением Администрации города от 19.02.2013 N 562 "О внесении изменения в распоряжение Администрации города от 01.03.2006 N 490 "Об утверждении требований к оформлению положений о структурных подразделениях Администрации города":</w:t>
      </w:r>
      <w:r>
        <w:rPr>
          <w:rFonts w:ascii="Arial" w:hAnsi="Arial" w:cs="Arial"/>
          <w:color w:val="444444"/>
        </w:rPr>
        <w:br/>
      </w:r>
    </w:p>
    <w:p w14:paraId="4868C8D0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EC9D24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Положение об управлении по природопользованию и экологии согласно приложению.</w:t>
      </w:r>
      <w:r>
        <w:rPr>
          <w:rFonts w:ascii="Arial" w:hAnsi="Arial" w:cs="Arial"/>
          <w:color w:val="444444"/>
        </w:rPr>
        <w:br/>
      </w:r>
    </w:p>
    <w:p w14:paraId="6E55562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D6FB8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 распоряжения Администрации города:</w:t>
      </w:r>
      <w:r>
        <w:rPr>
          <w:rFonts w:ascii="Arial" w:hAnsi="Arial" w:cs="Arial"/>
          <w:color w:val="444444"/>
        </w:rPr>
        <w:br/>
      </w:r>
    </w:p>
    <w:p w14:paraId="047CFA90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A50B7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от 15.10.2009 N 3170 "Об утверждении Положения о комитете по природопользованию и экологии";</w:t>
      </w:r>
      <w:r>
        <w:rPr>
          <w:rFonts w:ascii="Arial" w:hAnsi="Arial" w:cs="Arial"/>
          <w:color w:val="444444"/>
        </w:rPr>
        <w:br/>
      </w:r>
    </w:p>
    <w:p w14:paraId="5BB624C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ACED5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от 07.12.2009 N 3822 "О внесении изменений в распоряжение Администрации города от 15.10.2009 N 3170 "Об утверждении Положения о комитете по природопользованию и экологии";</w:t>
      </w:r>
      <w:r>
        <w:rPr>
          <w:rFonts w:ascii="Arial" w:hAnsi="Arial" w:cs="Arial"/>
          <w:color w:val="444444"/>
        </w:rPr>
        <w:br/>
      </w:r>
    </w:p>
    <w:p w14:paraId="061AB5D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BDF335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от 16.11.2010 N 3440 "О внесении изменений в распоряжение Администрации города от 15.10.2009 N 3170 "Об утверждении Положения о комитете по природопользованию и экологии";</w:t>
      </w:r>
      <w:r>
        <w:rPr>
          <w:rFonts w:ascii="Arial" w:hAnsi="Arial" w:cs="Arial"/>
          <w:color w:val="444444"/>
        </w:rPr>
        <w:br/>
      </w:r>
    </w:p>
    <w:p w14:paraId="172821C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A3B95C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 от 14.12.2010 N 3779 "О внесении изменений в распоряжение Администрации города от 15.10.2009 N 3170 "Об утверждении Положения о </w:t>
      </w:r>
      <w:r>
        <w:rPr>
          <w:rFonts w:ascii="Arial" w:hAnsi="Arial" w:cs="Arial"/>
          <w:color w:val="444444"/>
        </w:rPr>
        <w:lastRenderedPageBreak/>
        <w:t>комитете по природопользованию и экологии";</w:t>
      </w:r>
      <w:r>
        <w:rPr>
          <w:rFonts w:ascii="Arial" w:hAnsi="Arial" w:cs="Arial"/>
          <w:color w:val="444444"/>
        </w:rPr>
        <w:br/>
      </w:r>
    </w:p>
    <w:p w14:paraId="190AECDE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2DD099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от 16.07.2013 N 2490 "О внесении изменений в распоряжение Администрации города от 15.10.2009 N 3170 "Об утверждении Положения о комитете по природопользованию и экологии".</w:t>
      </w:r>
      <w:r>
        <w:rPr>
          <w:rFonts w:ascii="Arial" w:hAnsi="Arial" w:cs="Arial"/>
          <w:color w:val="444444"/>
        </w:rPr>
        <w:br/>
      </w:r>
    </w:p>
    <w:p w14:paraId="1FA8502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7C874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Управлению информационной политики (</w:t>
      </w:r>
      <w:proofErr w:type="spellStart"/>
      <w:r>
        <w:rPr>
          <w:rFonts w:ascii="Arial" w:hAnsi="Arial" w:cs="Arial"/>
          <w:color w:val="444444"/>
        </w:rPr>
        <w:t>Швидкая</w:t>
      </w:r>
      <w:proofErr w:type="spellEnd"/>
      <w:r>
        <w:rPr>
          <w:rFonts w:ascii="Arial" w:hAnsi="Arial" w:cs="Arial"/>
          <w:color w:val="444444"/>
        </w:rPr>
        <w:t xml:space="preserve"> Е.А.) опубликовать настоящее распоряжение в средствах массовой информации и разместить на официальном интернет-сайте Администрации города.</w:t>
      </w:r>
      <w:r>
        <w:rPr>
          <w:rFonts w:ascii="Arial" w:hAnsi="Arial" w:cs="Arial"/>
          <w:color w:val="444444"/>
        </w:rPr>
        <w:br/>
      </w:r>
    </w:p>
    <w:p w14:paraId="0671CD4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DCED0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Контроль за выполнением распоряжения оставляю за собой.</w:t>
      </w:r>
      <w:r>
        <w:rPr>
          <w:rFonts w:ascii="Arial" w:hAnsi="Arial" w:cs="Arial"/>
          <w:color w:val="444444"/>
        </w:rPr>
        <w:br/>
      </w:r>
    </w:p>
    <w:p w14:paraId="747E871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 города</w:t>
      </w:r>
      <w:r>
        <w:rPr>
          <w:rFonts w:ascii="Arial" w:hAnsi="Arial" w:cs="Arial"/>
          <w:color w:val="444444"/>
        </w:rPr>
        <w:br/>
        <w:t>Д.В.ПОПОВ</w:t>
      </w:r>
    </w:p>
    <w:p w14:paraId="3510DA11" w14:textId="77777777" w:rsidR="004649E1" w:rsidRDefault="004649E1" w:rsidP="004649E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распоряжению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</w:t>
      </w:r>
      <w:r>
        <w:rPr>
          <w:rFonts w:ascii="Arial" w:hAnsi="Arial" w:cs="Arial"/>
          <w:color w:val="444444"/>
          <w:sz w:val="24"/>
          <w:szCs w:val="24"/>
        </w:rPr>
        <w:br/>
        <w:t>от 07.10.2013 N 3476</w:t>
      </w:r>
    </w:p>
    <w:p w14:paraId="628A82E2" w14:textId="77777777" w:rsidR="004649E1" w:rsidRDefault="004649E1" w:rsidP="004649E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ОБ УПРАВЛЕНИИ ПО ПРИРОДОПОЛЬЗОВАНИЮ И ЭКОЛОГИИ</w:t>
      </w:r>
    </w:p>
    <w:p w14:paraId="76CC079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распоряжений Администрации города Сургута от 04.09.2018 N 1417, от 28.06.2019 N 1265, от 23.08.2019 N 1753)</w:t>
      </w:r>
    </w:p>
    <w:p w14:paraId="0C4C36DA" w14:textId="77777777" w:rsidR="004649E1" w:rsidRDefault="004649E1" w:rsidP="004649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62E0FA9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F9A7C6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Управление по природопользованию и экологии (далее - управление) является структурным подразделением исполнительно-распорядительного органа местного самоуправления городской округ город Сургут - Администрации города Сургута.</w:t>
      </w:r>
      <w:r>
        <w:rPr>
          <w:rFonts w:ascii="Arial" w:hAnsi="Arial" w:cs="Arial"/>
          <w:color w:val="444444"/>
        </w:rPr>
        <w:br/>
      </w:r>
    </w:p>
    <w:p w14:paraId="63A656F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63C55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Управление в своей деятельности руководствуется Конституцией Российской Федерации, законодательством Российской Федерации, законодательством Ханты-Мансийского автономного округа - Югры, Уставом муниципального образования городской округ город Сургут, иными муниципальными правовыми актами города Сургута,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31971CA9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3348C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Управление не является юридическим лицом, имеет печать с собственным наименованием, соответствующие штампы и бланки, необходимые для его деятельности.</w:t>
      </w:r>
      <w:r>
        <w:rPr>
          <w:rFonts w:ascii="Arial" w:hAnsi="Arial" w:cs="Arial"/>
          <w:color w:val="444444"/>
        </w:rPr>
        <w:br/>
      </w:r>
    </w:p>
    <w:p w14:paraId="037AC0ED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7E90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Местонахождение управления: город Сургут, улица Маяковского, 15.</w:t>
      </w:r>
      <w:r>
        <w:rPr>
          <w:rFonts w:ascii="Arial" w:hAnsi="Arial" w:cs="Arial"/>
          <w:color w:val="444444"/>
        </w:rPr>
        <w:br/>
      </w:r>
    </w:p>
    <w:p w14:paraId="3CC3ED2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6E378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Финансирование расходов на содержание управления осуществляется за счет средств бюджета города в пределах утвержденных ассигнований.</w:t>
      </w:r>
      <w:r>
        <w:rPr>
          <w:rFonts w:ascii="Arial" w:hAnsi="Arial" w:cs="Arial"/>
          <w:color w:val="444444"/>
        </w:rPr>
        <w:br/>
      </w:r>
    </w:p>
    <w:p w14:paraId="76542222" w14:textId="77777777" w:rsidR="004649E1" w:rsidRDefault="004649E1" w:rsidP="004649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II. ЦЕЛИ УПРАВЛЕНИЯ</w:t>
      </w:r>
    </w:p>
    <w:p w14:paraId="14AE5D2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7685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Управление создано в целях реализации вопросов местного значения:</w:t>
      </w:r>
      <w:r>
        <w:rPr>
          <w:rFonts w:ascii="Arial" w:hAnsi="Arial" w:cs="Arial"/>
          <w:color w:val="444444"/>
        </w:rPr>
        <w:br/>
      </w:r>
    </w:p>
    <w:p w14:paraId="68A9E78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233846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Организации мероприятий по охране окружающей среды в границах городского округа.</w:t>
      </w:r>
      <w:r>
        <w:rPr>
          <w:rFonts w:ascii="Arial" w:hAnsi="Arial" w:cs="Arial"/>
          <w:color w:val="444444"/>
        </w:rPr>
        <w:br/>
      </w:r>
    </w:p>
    <w:p w14:paraId="3732B9AF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0A49C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Осуществления в пределах, установленных водным законодательством Российской Федерации, полномочий собственника водных объектов, установления правил использования водных объектов общего пользования для личных и бытовых нужд и информирования населения об ограничениях использования таких водных объектов, включая обеспечение свободного доступа граждан к водным объектам общего пользования и их береговым полосам.</w:t>
      </w:r>
      <w:r>
        <w:rPr>
          <w:rFonts w:ascii="Arial" w:hAnsi="Arial" w:cs="Arial"/>
          <w:color w:val="444444"/>
        </w:rPr>
        <w:br/>
      </w:r>
    </w:p>
    <w:p w14:paraId="15BC99D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671C2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Осуществления регулирования отношений недропользования в границах муниципального образования в пределах полномочий, предоставленных федеральным законодательством и законодательством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31AF195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6B380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Управление создано в целях реализации части вопросов местного значения:</w:t>
      </w:r>
      <w:r>
        <w:rPr>
          <w:rFonts w:ascii="Arial" w:hAnsi="Arial" w:cs="Arial"/>
          <w:color w:val="444444"/>
        </w:rPr>
        <w:br/>
      </w:r>
    </w:p>
    <w:p w14:paraId="1D514B3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BE912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Организации благоустройства территорий городского округа, а также использования, охраны, защиты, воспроизводства городских лесов, лесов особо охраняемых природных территорий, расположенных в границах городского округа.</w:t>
      </w:r>
      <w:r>
        <w:rPr>
          <w:rFonts w:ascii="Arial" w:hAnsi="Arial" w:cs="Arial"/>
          <w:color w:val="444444"/>
        </w:rPr>
        <w:br/>
      </w:r>
    </w:p>
    <w:p w14:paraId="73D39D1F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3F963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Участие в организации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5A7186E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503E9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2.3. Создания условий для массового отдыха жителей городского округа и организации обустройства мест массового отдыха населения.</w:t>
      </w:r>
      <w:r>
        <w:rPr>
          <w:rFonts w:ascii="Arial" w:hAnsi="Arial" w:cs="Arial"/>
          <w:color w:val="444444"/>
        </w:rPr>
        <w:br/>
      </w:r>
    </w:p>
    <w:p w14:paraId="317E841F" w14:textId="77777777" w:rsidR="004649E1" w:rsidRDefault="004649E1" w:rsidP="004649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III. ФУНКЦИИ УПРАВЛЕНИЯ</w:t>
      </w:r>
    </w:p>
    <w:p w14:paraId="5D9F5B7F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8606D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Общие функции управления:</w:t>
      </w:r>
      <w:r>
        <w:rPr>
          <w:rFonts w:ascii="Arial" w:hAnsi="Arial" w:cs="Arial"/>
          <w:color w:val="444444"/>
        </w:rPr>
        <w:br/>
      </w:r>
    </w:p>
    <w:p w14:paraId="41C1D2B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BE1B3D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Разрабатывает и реализует концепции, муниципальные программы в области природопользования, охраны окружающей среды и обеспечения экологической безопасности в границах городского округа, участвует в реализации государственных программ Ханты-Мансийского автономного округа - Югры экологической направленности, готовит отчет о реализации программ.</w:t>
      </w:r>
      <w:r>
        <w:rPr>
          <w:rFonts w:ascii="Arial" w:hAnsi="Arial" w:cs="Arial"/>
          <w:color w:val="444444"/>
        </w:rPr>
        <w:br/>
      </w:r>
    </w:p>
    <w:p w14:paraId="6F27BBB0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8488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Осуществляет планирование расходов бюджета управления, составляет обоснования бюджетных ассигнований.</w:t>
      </w:r>
      <w:r>
        <w:rPr>
          <w:rFonts w:ascii="Arial" w:hAnsi="Arial" w:cs="Arial"/>
          <w:color w:val="444444"/>
        </w:rPr>
        <w:br/>
      </w:r>
    </w:p>
    <w:p w14:paraId="6FE3F534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2BDA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внутренний финансовый контроль.</w:t>
      </w:r>
      <w:r>
        <w:rPr>
          <w:rFonts w:ascii="Arial" w:hAnsi="Arial" w:cs="Arial"/>
          <w:color w:val="444444"/>
        </w:rPr>
        <w:br/>
      </w:r>
    </w:p>
    <w:p w14:paraId="7671BF7F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CC6E9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Выполняет функции ответственного структурного подразделения за осуществление закупок товаров, работ, услуг для обеспечения муниципальных нужд в сфере природопользования и экологии в установленном порядке.</w:t>
      </w:r>
      <w:r>
        <w:rPr>
          <w:rFonts w:ascii="Arial" w:hAnsi="Arial" w:cs="Arial"/>
          <w:color w:val="444444"/>
        </w:rPr>
        <w:br/>
      </w:r>
    </w:p>
    <w:p w14:paraId="31BA54DE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569839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Выполняет функции куратора в отношении муниципальных предприятий и учреждений в соответствии с муниципальными правовыми актами.</w:t>
      </w:r>
      <w:r>
        <w:rPr>
          <w:rFonts w:ascii="Arial" w:hAnsi="Arial" w:cs="Arial"/>
          <w:color w:val="444444"/>
        </w:rPr>
        <w:br/>
      </w:r>
    </w:p>
    <w:p w14:paraId="191A98CD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64BF00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формирование и ведение ведомственного перечня муниципальных услуг (работ), оказываемых (выполняемых) подведомственными организациями.</w:t>
      </w:r>
      <w:r>
        <w:rPr>
          <w:rFonts w:ascii="Arial" w:hAnsi="Arial" w:cs="Arial"/>
          <w:color w:val="444444"/>
        </w:rPr>
        <w:br/>
      </w:r>
    </w:p>
    <w:p w14:paraId="30002444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C003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Подготавливает и предоставляет различные формы отчетов и информации в государственные органы, органы исполнительной власти Ханты-Мансийского автономного округа - Югры, в структурные подразделения Администрации города в соответствии с нормативными правовыми актами и поступающими запросами.</w:t>
      </w:r>
      <w:r>
        <w:rPr>
          <w:rFonts w:ascii="Arial" w:hAnsi="Arial" w:cs="Arial"/>
          <w:color w:val="444444"/>
        </w:rPr>
        <w:br/>
      </w:r>
    </w:p>
    <w:p w14:paraId="0020608D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24A14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В рамках своей компетенции в установленном порядке составляет протоколы по делам об административных правонарушениях и передает их на рассмотрение в административную комиссию при Администрации города.</w:t>
      </w:r>
      <w:r>
        <w:rPr>
          <w:rFonts w:ascii="Arial" w:hAnsi="Arial" w:cs="Arial"/>
          <w:color w:val="444444"/>
        </w:rPr>
        <w:br/>
      </w:r>
    </w:p>
    <w:p w14:paraId="194C8A3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5E813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1.7. Готовит проекты муниципальных правовых актов по вопросам своей компетенции.</w:t>
      </w:r>
      <w:r>
        <w:rPr>
          <w:rFonts w:ascii="Arial" w:hAnsi="Arial" w:cs="Arial"/>
          <w:color w:val="444444"/>
        </w:rPr>
        <w:br/>
      </w:r>
    </w:p>
    <w:p w14:paraId="4C8F3D9F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3BCA2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1.8. Для реализации целей управление осуществляет иные функции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6C77916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7D13EF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1.9. Осуществляет взаимодействие с государственными органами при восстановлении устойчивого функционирования и экологической безопасности объектов, поврежденных в результате террористического акта.</w:t>
      </w:r>
      <w:r>
        <w:rPr>
          <w:rFonts w:ascii="Arial" w:hAnsi="Arial" w:cs="Arial"/>
          <w:color w:val="444444"/>
        </w:rPr>
        <w:br/>
      </w:r>
    </w:p>
    <w:p w14:paraId="7272BAF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7AD15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1.10. Участвует в мероприятиях по профилактике терроризма, а также по минимизации и (или) ликвидации последствий его проявлений, организуемых федеральными органами исполнительной власти и (или) исполнительными органами государственной власти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20BD16ED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25374D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1.11. Обеспечивает выполнение требований к антитеррористической защищенности объектов, находящихся в муниципальной собственности или в ведении органов местного самоуправления.</w:t>
      </w:r>
      <w:r>
        <w:rPr>
          <w:rFonts w:ascii="Arial" w:hAnsi="Arial" w:cs="Arial"/>
          <w:color w:val="444444"/>
        </w:rPr>
        <w:br/>
      </w:r>
    </w:p>
    <w:p w14:paraId="5BC73719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99A7C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1.12. Осуществляет иные полномочия по решению вопросов местного значения по участию в профилактике терроризма, а также в минимизации и (или) ликвидации последствий его проявлений.</w:t>
      </w:r>
      <w:r>
        <w:rPr>
          <w:rFonts w:ascii="Arial" w:hAnsi="Arial" w:cs="Arial"/>
          <w:color w:val="444444"/>
        </w:rPr>
        <w:br/>
      </w:r>
    </w:p>
    <w:p w14:paraId="15C6542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968A3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1.13. Обеспечивает при реализации своих полномочий приоритет целей и задач по развитию конкуренции на товарных рынках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4E4084F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38F73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1.13 введен распоряжением Администрации города Сургута от 28.06.2019 N 1265)</w:t>
      </w:r>
    </w:p>
    <w:p w14:paraId="50715891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1.14. В пределах своей компетенции реализует профилактические меры информационно-методического и организационного характера, направленные на выявление и устранение причин, влекущих правонарушения, и условий, способствующих совершению правонарушений, а также мероприятия, направленные на повышение уровня правовой грамотности и развитие правосознания граждан.</w:t>
      </w:r>
      <w:r>
        <w:rPr>
          <w:rFonts w:ascii="Arial" w:hAnsi="Arial" w:cs="Arial"/>
          <w:color w:val="444444"/>
        </w:rPr>
        <w:br/>
      </w:r>
    </w:p>
    <w:p w14:paraId="275F8D1E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B57498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1.14 введен распоряжением Администрации города Сургута от 23.08.2019 N 1753)</w:t>
      </w:r>
      <w:r>
        <w:rPr>
          <w:rFonts w:ascii="Arial" w:hAnsi="Arial" w:cs="Arial"/>
          <w:color w:val="444444"/>
        </w:rPr>
        <w:br/>
      </w:r>
    </w:p>
    <w:p w14:paraId="2746A3A4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009BCD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Функции в сфере организации мероприятий по охране окружающей среды в границах городского округа:</w:t>
      </w:r>
      <w:r>
        <w:rPr>
          <w:rFonts w:ascii="Arial" w:hAnsi="Arial" w:cs="Arial"/>
          <w:color w:val="444444"/>
        </w:rPr>
        <w:br/>
      </w:r>
    </w:p>
    <w:p w14:paraId="1E65DD6B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EC1276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2.1. Организует разработку основных направлений охраны окружающей среды.</w:t>
      </w:r>
      <w:r>
        <w:rPr>
          <w:rFonts w:ascii="Arial" w:hAnsi="Arial" w:cs="Arial"/>
          <w:color w:val="444444"/>
        </w:rPr>
        <w:br/>
      </w:r>
    </w:p>
    <w:p w14:paraId="2F8D0260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A0D79E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Организует планирование, финансирование природоохранных мероприятий.</w:t>
      </w:r>
      <w:r>
        <w:rPr>
          <w:rFonts w:ascii="Arial" w:hAnsi="Arial" w:cs="Arial"/>
          <w:color w:val="444444"/>
        </w:rPr>
        <w:br/>
      </w:r>
    </w:p>
    <w:p w14:paraId="687CB1D2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EB4EF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Осуществляет разработку предложений по защите экологических интересов населения городского округа.</w:t>
      </w:r>
      <w:r>
        <w:rPr>
          <w:rFonts w:ascii="Arial" w:hAnsi="Arial" w:cs="Arial"/>
          <w:color w:val="444444"/>
        </w:rPr>
        <w:br/>
      </w:r>
    </w:p>
    <w:p w14:paraId="39300107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A438F9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Вносит предложения по установлению категорий особо охраняемых природных территорий в границах городского округа, принимает меры для сохранения уникальных природных объектов и территорий, расположенных в границах городского округа.</w:t>
      </w:r>
      <w:r>
        <w:rPr>
          <w:rFonts w:ascii="Arial" w:hAnsi="Arial" w:cs="Arial"/>
          <w:color w:val="444444"/>
        </w:rPr>
        <w:br/>
      </w:r>
    </w:p>
    <w:p w14:paraId="142A4A41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6F5005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Рассматривает обращения граждан, общественных и иных некоммерческих объединений по вопросам, касающимся охраны окружающей среды, негативного воздействия на окружающую среду.</w:t>
      </w:r>
      <w:r>
        <w:rPr>
          <w:rFonts w:ascii="Arial" w:hAnsi="Arial" w:cs="Arial"/>
          <w:color w:val="444444"/>
        </w:rPr>
        <w:br/>
      </w:r>
    </w:p>
    <w:p w14:paraId="0A5D9BD6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300B9A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Координирует работы по организации экологического воспитания, образования, просвещения.</w:t>
      </w:r>
      <w:r>
        <w:rPr>
          <w:rFonts w:ascii="Arial" w:hAnsi="Arial" w:cs="Arial"/>
          <w:color w:val="444444"/>
        </w:rPr>
        <w:br/>
      </w:r>
    </w:p>
    <w:p w14:paraId="0239E8E4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A8336C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Участвует в обеспечении населения информацией о состоянии окружающей среды на территории городского округа, принимает в случае стихийных бедствий и аварий меры по обеспечению экологической безопасности населения, информирует соответствующие органы о действиях предприятий, учреждений, организаций, представляющих угрозу для окружающей среды, нарушающих законодательство о природопользовании.</w:t>
      </w:r>
      <w:r>
        <w:rPr>
          <w:rFonts w:ascii="Arial" w:hAnsi="Arial" w:cs="Arial"/>
          <w:color w:val="444444"/>
        </w:rPr>
        <w:br/>
      </w:r>
    </w:p>
    <w:p w14:paraId="09C95962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6AFFC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Осуществляет сбор и подготовку материалов для аналитического обзора об экологическом состоянии на территории города.</w:t>
      </w:r>
      <w:r>
        <w:rPr>
          <w:rFonts w:ascii="Arial" w:hAnsi="Arial" w:cs="Arial"/>
          <w:color w:val="444444"/>
        </w:rPr>
        <w:br/>
      </w:r>
    </w:p>
    <w:p w14:paraId="404A08EB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4F3C2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Организует взаимодействие экологических служб организаций различных форм собственности.</w:t>
      </w:r>
      <w:r>
        <w:rPr>
          <w:rFonts w:ascii="Arial" w:hAnsi="Arial" w:cs="Arial"/>
          <w:color w:val="444444"/>
        </w:rPr>
        <w:br/>
      </w:r>
    </w:p>
    <w:p w14:paraId="37483FAE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BFC6C2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Осуществляет взаимодействие с органами государственного экологического контроля и надзора и иными контрольно-надзорными органами.</w:t>
      </w:r>
      <w:r>
        <w:rPr>
          <w:rFonts w:ascii="Arial" w:hAnsi="Arial" w:cs="Arial"/>
          <w:color w:val="444444"/>
        </w:rPr>
        <w:br/>
      </w:r>
    </w:p>
    <w:p w14:paraId="7D38E46D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A035A4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Рассматривает материалы общественного экологического контроля.</w:t>
      </w:r>
      <w:r>
        <w:rPr>
          <w:rFonts w:ascii="Arial" w:hAnsi="Arial" w:cs="Arial"/>
          <w:color w:val="444444"/>
        </w:rPr>
        <w:br/>
      </w:r>
    </w:p>
    <w:p w14:paraId="3F369AC9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DCF26E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2.12. Организует общественные обсуждения, проведение опросов, референдумов среди населения о намечаемой хозяйственной и иной </w:t>
      </w:r>
      <w:r>
        <w:rPr>
          <w:rFonts w:ascii="Arial" w:hAnsi="Arial" w:cs="Arial"/>
          <w:color w:val="444444"/>
        </w:rPr>
        <w:lastRenderedPageBreak/>
        <w:t>деятельности, которая подлежит экологической экспертизе, а также организует по требованию населения общественные экологические экспертизы.</w:t>
      </w:r>
      <w:r>
        <w:rPr>
          <w:rFonts w:ascii="Arial" w:hAnsi="Arial" w:cs="Arial"/>
          <w:color w:val="444444"/>
        </w:rPr>
        <w:br/>
      </w:r>
    </w:p>
    <w:p w14:paraId="334D1E88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992691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 Делегирует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городского округа и в случае возможного воздействия на окружающую природную среду хозяйственной и иной деятельности, намечаемой другой административно-территориальной единицей, а также принимает и реализует в пределах своих полномочий решения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экспертизы.</w:t>
      </w:r>
      <w:r>
        <w:rPr>
          <w:rFonts w:ascii="Arial" w:hAnsi="Arial" w:cs="Arial"/>
          <w:color w:val="444444"/>
        </w:rPr>
        <w:br/>
      </w:r>
    </w:p>
    <w:p w14:paraId="7E69565F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238894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 Участвует в согласовании документации по планировке территории на соответствие генеральному плану города, требованиям технических регламентов, градостроительных регламентов, других требований.</w:t>
      </w:r>
      <w:r>
        <w:rPr>
          <w:rFonts w:ascii="Arial" w:hAnsi="Arial" w:cs="Arial"/>
          <w:color w:val="444444"/>
        </w:rPr>
        <w:br/>
      </w:r>
    </w:p>
    <w:p w14:paraId="303B583A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B48754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 Участвует в согласовании проектов территориального размещения объектов наружной рекламы на территориях, занятых зелеными насаждениями.</w:t>
      </w:r>
      <w:r>
        <w:rPr>
          <w:rFonts w:ascii="Arial" w:hAnsi="Arial" w:cs="Arial"/>
          <w:color w:val="444444"/>
        </w:rPr>
        <w:br/>
      </w:r>
    </w:p>
    <w:p w14:paraId="7BB88EAF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46C270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 Осуществляет переданные отдельные государственные полномочия по организации осуществления мероприятий по проведению дезинсекции и дератизации на территории городского округа.</w:t>
      </w:r>
      <w:r>
        <w:rPr>
          <w:rFonts w:ascii="Arial" w:hAnsi="Arial" w:cs="Arial"/>
          <w:color w:val="444444"/>
        </w:rPr>
        <w:br/>
      </w:r>
    </w:p>
    <w:p w14:paraId="1F9E2E10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59DA88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2.17. Участвует в координации </w:t>
      </w:r>
      <w:proofErr w:type="gramStart"/>
      <w:r>
        <w:rPr>
          <w:rFonts w:ascii="Arial" w:hAnsi="Arial" w:cs="Arial"/>
          <w:color w:val="444444"/>
        </w:rPr>
        <w:t>работ по демонтажу</w:t>
      </w:r>
      <w:proofErr w:type="gramEnd"/>
      <w:r>
        <w:rPr>
          <w:rFonts w:ascii="Arial" w:hAnsi="Arial" w:cs="Arial"/>
          <w:color w:val="444444"/>
        </w:rPr>
        <w:t xml:space="preserve"> незаконно установленных и (или) эксплуатируемых рекламных конструкций.</w:t>
      </w:r>
      <w:r>
        <w:rPr>
          <w:rFonts w:ascii="Arial" w:hAnsi="Arial" w:cs="Arial"/>
          <w:color w:val="444444"/>
        </w:rPr>
        <w:br/>
      </w:r>
    </w:p>
    <w:p w14:paraId="1C214829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D9FB93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Функции в сфере организации благоустройства территории городского округа (включая озеленение территории):</w:t>
      </w:r>
      <w:r>
        <w:rPr>
          <w:rFonts w:ascii="Arial" w:hAnsi="Arial" w:cs="Arial"/>
          <w:color w:val="444444"/>
        </w:rPr>
        <w:br/>
      </w:r>
    </w:p>
    <w:p w14:paraId="1C951677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8B8177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Организует благоустройство территорий общего (озелененные территории, предназначенные для различных форм отдыха, - парки, скверы, бульвары, сады, лесопарки) и специального (озелененные территории санитарно-защитных, водоохранных, защитно-мелиоративных, противопожарных зон, кладбищ, насаждения вдоль автомобильных дорог, ботанические, зоологические и плодовые сады, питомники, цветочно-оранжерейные хозяйства) пользования городского округа, в том числе строительство капитальных объектов благоустройства.</w:t>
      </w:r>
      <w:r>
        <w:rPr>
          <w:rFonts w:ascii="Arial" w:hAnsi="Arial" w:cs="Arial"/>
          <w:color w:val="444444"/>
        </w:rPr>
        <w:br/>
      </w:r>
    </w:p>
    <w:p w14:paraId="68F2687A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9EFDA4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Организует озеленение территорий общего и специального пользования городского округа.</w:t>
      </w:r>
      <w:r>
        <w:rPr>
          <w:rFonts w:ascii="Arial" w:hAnsi="Arial" w:cs="Arial"/>
          <w:color w:val="444444"/>
        </w:rPr>
        <w:br/>
      </w:r>
    </w:p>
    <w:p w14:paraId="0C7556F2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9537A4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3.3. Организует и осуществляет учет и контроль за состоянием зеленых насаждений.</w:t>
      </w:r>
      <w:r>
        <w:rPr>
          <w:rFonts w:ascii="Arial" w:hAnsi="Arial" w:cs="Arial"/>
          <w:color w:val="444444"/>
        </w:rPr>
        <w:br/>
      </w:r>
    </w:p>
    <w:p w14:paraId="53844B1F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42B51D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Организует планирование, финансирование, создание и содержание зеленых насаждений общего и специального пользования в городе.</w:t>
      </w:r>
      <w:r>
        <w:rPr>
          <w:rFonts w:ascii="Arial" w:hAnsi="Arial" w:cs="Arial"/>
          <w:color w:val="444444"/>
        </w:rPr>
        <w:br/>
      </w:r>
    </w:p>
    <w:p w14:paraId="3B2ACCA3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95E68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Выдает технические условия на проектирование и создание зеленых насаждений, согласовывает проекты ремонта, строительства и реконструкции объектов капитального строительства, выполняемые организациями всех форм собственности, а также согласовывает работы, связанные с созданием или нарушением зеленых насаждений, проводимые физическими лицами.</w:t>
      </w:r>
      <w:r>
        <w:rPr>
          <w:rFonts w:ascii="Arial" w:hAnsi="Arial" w:cs="Arial"/>
          <w:color w:val="444444"/>
        </w:rPr>
        <w:br/>
      </w:r>
    </w:p>
    <w:p w14:paraId="40A7A9C7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2903A4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Выдает разрешения на снос зеленых насаждений на территории городского округа.</w:t>
      </w:r>
      <w:r>
        <w:rPr>
          <w:rFonts w:ascii="Arial" w:hAnsi="Arial" w:cs="Arial"/>
          <w:color w:val="444444"/>
        </w:rPr>
        <w:br/>
      </w:r>
    </w:p>
    <w:p w14:paraId="6F7DAE4D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94A666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Координирует действия муниципальных организаций по озеленению закрепленных за ними территорий.</w:t>
      </w:r>
    </w:p>
    <w:p w14:paraId="38C07C95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 Организует научно-исследовательские, проектные, опытные и практические работы по созданию парков, скверов, зеленых зон вдоль дорог и улиц и так далее.</w:t>
      </w:r>
      <w:r>
        <w:rPr>
          <w:rFonts w:ascii="Arial" w:hAnsi="Arial" w:cs="Arial"/>
          <w:color w:val="444444"/>
        </w:rPr>
        <w:br/>
      </w:r>
    </w:p>
    <w:p w14:paraId="4B783EB0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09C89E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3.9. Участвует в выдаче и закрытии разрешений на проведение земляных работ при строительстве объектов, не требующих получения разрешения на строительство.</w:t>
      </w:r>
      <w:r>
        <w:rPr>
          <w:rFonts w:ascii="Arial" w:hAnsi="Arial" w:cs="Arial"/>
          <w:color w:val="444444"/>
        </w:rPr>
        <w:br/>
      </w:r>
    </w:p>
    <w:p w14:paraId="156237B5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FDA37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3.10. Участвует в разработке и выполнении программ по использованию земель, охране земельных ресурсов в комплексе с другими природоохранными мероприятиями.</w:t>
      </w:r>
      <w:r>
        <w:rPr>
          <w:rFonts w:ascii="Arial" w:hAnsi="Arial" w:cs="Arial"/>
          <w:color w:val="444444"/>
        </w:rPr>
        <w:br/>
      </w:r>
    </w:p>
    <w:p w14:paraId="39636A6A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F636DB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3.11. Участвует в работе по формированию земельных участков для предоставления их на праве аренды либо собственности для строительства на торгах (конкурсах, аукционах) при отсутствии градостроительной документации.</w:t>
      </w:r>
      <w:r>
        <w:rPr>
          <w:rFonts w:ascii="Arial" w:hAnsi="Arial" w:cs="Arial"/>
          <w:color w:val="444444"/>
        </w:rPr>
        <w:br/>
      </w:r>
    </w:p>
    <w:p w14:paraId="41A33AF0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18D8B0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3.12. Участвует в согласовании эскизных проектов размещения движимых (временных) объектов на территории города.</w:t>
      </w:r>
      <w:r>
        <w:rPr>
          <w:rFonts w:ascii="Arial" w:hAnsi="Arial" w:cs="Arial"/>
          <w:color w:val="444444"/>
        </w:rPr>
        <w:br/>
      </w:r>
    </w:p>
    <w:p w14:paraId="0A3DA711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3EE375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Функции в сфере использования, охраны, защиты, воспроизводства городских лесов, лесов особо охраняемых природных территорий, расположенных в границах городского округа.</w:t>
      </w:r>
      <w:r>
        <w:rPr>
          <w:rFonts w:ascii="Arial" w:hAnsi="Arial" w:cs="Arial"/>
          <w:color w:val="444444"/>
        </w:rPr>
        <w:br/>
      </w:r>
    </w:p>
    <w:p w14:paraId="59A8E6C1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A95FA4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 Организует разработку, утверждение и реализацию программ по использованию, охране, защите и воспроизводству лесов, находящихся в </w:t>
      </w:r>
      <w:r>
        <w:rPr>
          <w:rFonts w:ascii="Arial" w:hAnsi="Arial" w:cs="Arial"/>
          <w:color w:val="444444"/>
        </w:rPr>
        <w:lastRenderedPageBreak/>
        <w:t>муниципальной собственности.</w:t>
      </w:r>
      <w:r>
        <w:rPr>
          <w:rFonts w:ascii="Arial" w:hAnsi="Arial" w:cs="Arial"/>
          <w:color w:val="444444"/>
        </w:rPr>
        <w:br/>
      </w:r>
    </w:p>
    <w:p w14:paraId="5FC6F523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B72265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Участвует в разработке ставок платы за единицу объема лесных ресурсов и ставок платы за единицу площади лесного участка, находящегося в муниципальной собственности, в целях его аренды.</w:t>
      </w:r>
      <w:r>
        <w:rPr>
          <w:rFonts w:ascii="Arial" w:hAnsi="Arial" w:cs="Arial"/>
          <w:color w:val="444444"/>
        </w:rPr>
        <w:br/>
      </w:r>
    </w:p>
    <w:p w14:paraId="02AF5F00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DC4277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Участвует в разработке ставок платы за единицу объема древесины.</w:t>
      </w:r>
      <w:r>
        <w:rPr>
          <w:rFonts w:ascii="Arial" w:hAnsi="Arial" w:cs="Arial"/>
          <w:color w:val="444444"/>
        </w:rPr>
        <w:br/>
      </w:r>
    </w:p>
    <w:p w14:paraId="48EEA34D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FBAA2D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Согласовывает проекты договоров аренды, договоров купли-продажи лесных насаждений, расположенных на землях, находящихся в муниципальной собственности.</w:t>
      </w:r>
      <w:r>
        <w:rPr>
          <w:rFonts w:ascii="Arial" w:hAnsi="Arial" w:cs="Arial"/>
          <w:color w:val="444444"/>
        </w:rPr>
        <w:br/>
      </w:r>
    </w:p>
    <w:p w14:paraId="22BC34BA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3F75C6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Организует разработку и утверждение лесохозяйственных регламентов, а также проведение муниципальной экспертизы проектов освоения лесов.</w:t>
      </w:r>
      <w:r>
        <w:rPr>
          <w:rFonts w:ascii="Arial" w:hAnsi="Arial" w:cs="Arial"/>
          <w:color w:val="444444"/>
        </w:rPr>
        <w:br/>
      </w:r>
    </w:p>
    <w:p w14:paraId="0295FB3C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D3D927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Участвует в организации воспитания, образования и просвещения населения в области использования, охраны, защиты и воспроизводства лесов.</w:t>
      </w:r>
      <w:r>
        <w:rPr>
          <w:rFonts w:ascii="Arial" w:hAnsi="Arial" w:cs="Arial"/>
          <w:color w:val="444444"/>
        </w:rPr>
        <w:br/>
      </w:r>
    </w:p>
    <w:p w14:paraId="303E9B64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DC1D39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4.7. Контролирует выполнение мероприятий по охране городских лесов от пожаров и защите от вредных организмов.</w:t>
      </w:r>
      <w:r>
        <w:rPr>
          <w:rFonts w:ascii="Arial" w:hAnsi="Arial" w:cs="Arial"/>
          <w:color w:val="444444"/>
        </w:rPr>
        <w:br/>
      </w:r>
    </w:p>
    <w:p w14:paraId="535A0200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0BA23A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Функции в сфере осуществления в пределах, установленных водным законодательством Российской Федерации, полномочий собственника водных объектов, установления правил использования водных объектов общего пользования для личных и бытовых нужд и информирования населения об ограничениях использования таких водных объектов, включая обеспечение свободного доступа граждан к водным объектам общего пользования и их береговым полосам:</w:t>
      </w:r>
      <w:r>
        <w:rPr>
          <w:rFonts w:ascii="Arial" w:hAnsi="Arial" w:cs="Arial"/>
          <w:color w:val="444444"/>
        </w:rPr>
        <w:br/>
      </w:r>
    </w:p>
    <w:p w14:paraId="3C5B57F3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9C6B1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Участвует в организации предоставления в пользование в установленном порядке водных объектов, находящихся в муниципальной собственности.</w:t>
      </w:r>
      <w:r>
        <w:rPr>
          <w:rFonts w:ascii="Arial" w:hAnsi="Arial" w:cs="Arial"/>
          <w:color w:val="444444"/>
        </w:rPr>
        <w:br/>
      </w:r>
    </w:p>
    <w:p w14:paraId="04583DBC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450912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Урегулирует конфликты в пределах своей компетенции о водопользовании.</w:t>
      </w:r>
      <w:r>
        <w:rPr>
          <w:rFonts w:ascii="Arial" w:hAnsi="Arial" w:cs="Arial"/>
          <w:color w:val="444444"/>
        </w:rPr>
        <w:br/>
      </w:r>
    </w:p>
    <w:p w14:paraId="1B79E516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5645E6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Осуществляет водохозяйственные мероприятия и мероприятия по охране водных объектов, находящихся в муниципальной собственности.</w:t>
      </w:r>
      <w:r>
        <w:rPr>
          <w:rFonts w:ascii="Arial" w:hAnsi="Arial" w:cs="Arial"/>
          <w:color w:val="444444"/>
        </w:rPr>
        <w:br/>
      </w:r>
    </w:p>
    <w:p w14:paraId="3EC45847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7B7FD3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Контролирует режим использования водоемов города и их водоохранных зон.</w:t>
      </w:r>
      <w:r>
        <w:rPr>
          <w:rFonts w:ascii="Arial" w:hAnsi="Arial" w:cs="Arial"/>
          <w:color w:val="444444"/>
        </w:rPr>
        <w:br/>
      </w:r>
    </w:p>
    <w:p w14:paraId="55E387EF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E2C434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Разрабатывает правила использования водных объектов общего пользования, расположенных на территории городского округа, для личных и бытовых нужд.</w:t>
      </w:r>
      <w:r>
        <w:rPr>
          <w:rFonts w:ascii="Arial" w:hAnsi="Arial" w:cs="Arial"/>
          <w:color w:val="444444"/>
        </w:rPr>
        <w:br/>
      </w:r>
    </w:p>
    <w:p w14:paraId="5A8DB357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25F025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5.6. Информирует граждан об ограничениях водопользования на водных объектах общего пользования, расположенных на территории городского округа.</w:t>
      </w:r>
      <w:r>
        <w:rPr>
          <w:rFonts w:ascii="Arial" w:hAnsi="Arial" w:cs="Arial"/>
          <w:color w:val="444444"/>
        </w:rPr>
        <w:br/>
      </w:r>
    </w:p>
    <w:p w14:paraId="0F7A5F43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A53A12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 Организует в пределах своей компетенции мероприятия по предотвращению негативного воздействия вод и ликвидации его последствий (расчистка, недопущение зарастания, заиливания, осуществление дноуглубления, а также укрепление берегов водных объектов, находящихся в муниципальной собственности).</w:t>
      </w:r>
      <w:r>
        <w:rPr>
          <w:rFonts w:ascii="Arial" w:hAnsi="Arial" w:cs="Arial"/>
          <w:color w:val="444444"/>
        </w:rPr>
        <w:br/>
      </w:r>
    </w:p>
    <w:p w14:paraId="31B1AF3D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9C83D1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5.8. Принимает меры по ограничению, приостановлению или запрещению использования водных объектов общего пользования, используемых в целях питьевого и хозяйственно-бытового водоснабжения, а также в лечебных, оздоровительных и рекреационных целях, в случае если указанные водные объекты представляют опасность для здоровья населения.</w:t>
      </w:r>
      <w:r>
        <w:rPr>
          <w:rFonts w:ascii="Arial" w:hAnsi="Arial" w:cs="Arial"/>
          <w:color w:val="444444"/>
        </w:rPr>
        <w:br/>
      </w:r>
    </w:p>
    <w:p w14:paraId="7779956E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66991F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Функции в сфере недропользования на территории городского округа:</w:t>
      </w:r>
      <w:r>
        <w:rPr>
          <w:rFonts w:ascii="Arial" w:hAnsi="Arial" w:cs="Arial"/>
          <w:color w:val="444444"/>
        </w:rPr>
        <w:br/>
      </w:r>
    </w:p>
    <w:p w14:paraId="110CECFE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EC7EA0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Участвует в решении вопросов, связанных с соблюдением социально-экономических и экологических интересов населения территории при предоставлении недр в пользование путем внесения предложений в уполномоченный исполнительный орган государственной власти автономного округа по условиям пользования участками недр местного значения.</w:t>
      </w:r>
      <w:r>
        <w:rPr>
          <w:rFonts w:ascii="Arial" w:hAnsi="Arial" w:cs="Arial"/>
          <w:color w:val="444444"/>
        </w:rPr>
        <w:br/>
      </w:r>
    </w:p>
    <w:p w14:paraId="06C29C5E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F56643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Участвует в развитии минерально-сырьевой базы для предприятий местной промышленности.</w:t>
      </w:r>
      <w:r>
        <w:rPr>
          <w:rFonts w:ascii="Arial" w:hAnsi="Arial" w:cs="Arial"/>
          <w:color w:val="444444"/>
        </w:rPr>
        <w:br/>
      </w:r>
    </w:p>
    <w:p w14:paraId="4B61074F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623BFC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Готовит ежегодную информацию о пользовании недрами на территории города с целью ее предоставления в Правительство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27A42E08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86A991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Организует инвентаризацию месторождений общераспространенных полезных ископаемых и подземных сооружений местного значения.</w:t>
      </w:r>
      <w:r>
        <w:rPr>
          <w:rFonts w:ascii="Arial" w:hAnsi="Arial" w:cs="Arial"/>
          <w:color w:val="444444"/>
        </w:rPr>
        <w:br/>
      </w:r>
    </w:p>
    <w:p w14:paraId="29241684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807C93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6.5. Разрабатывает предложения по формированию региональных перечней общераспространенных полезных ископаемых.</w:t>
      </w:r>
      <w:r>
        <w:rPr>
          <w:rFonts w:ascii="Arial" w:hAnsi="Arial" w:cs="Arial"/>
          <w:color w:val="444444"/>
        </w:rPr>
        <w:br/>
      </w:r>
    </w:p>
    <w:p w14:paraId="2437FD34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979A7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6.6. Вносит предложения по формированию условий социально-экономических соглашений Администрации города с организациями, осуществляющими добычу общераспространенных полезных ископаемых на территории города.</w:t>
      </w:r>
      <w:r>
        <w:rPr>
          <w:rFonts w:ascii="Arial" w:hAnsi="Arial" w:cs="Arial"/>
          <w:color w:val="444444"/>
        </w:rPr>
        <w:br/>
      </w:r>
    </w:p>
    <w:p w14:paraId="07BCB345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3608FF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Функции в сфере участия в организации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 на территории городского округа.</w:t>
      </w:r>
      <w:r>
        <w:rPr>
          <w:rFonts w:ascii="Arial" w:hAnsi="Arial" w:cs="Arial"/>
          <w:color w:val="444444"/>
        </w:rPr>
        <w:br/>
      </w:r>
    </w:p>
    <w:p w14:paraId="4D0421E9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95CA7A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 Осуществляет переданные отдельные государственные полномочия в сфере обращения с твердыми коммунальными отходами на территории городского округа.</w:t>
      </w:r>
      <w:r>
        <w:rPr>
          <w:rFonts w:ascii="Arial" w:hAnsi="Arial" w:cs="Arial"/>
          <w:color w:val="444444"/>
        </w:rPr>
        <w:br/>
      </w:r>
    </w:p>
    <w:p w14:paraId="37857433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C7A61E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Организует создание и содержание мест (площадки)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>
        <w:rPr>
          <w:rFonts w:ascii="Arial" w:hAnsi="Arial" w:cs="Arial"/>
          <w:color w:val="444444"/>
        </w:rPr>
        <w:br/>
      </w:r>
    </w:p>
    <w:p w14:paraId="273C7B5B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551D36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Определяет схемы размещения мест (площадок) накопления твердых коммунальных отходов и ведет реестр мест (площадок) накопления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1A4E8194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7.4. Организует экологическое воспитание и формирование экологической культуры в области обращения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50CDBFE4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475F5B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7.5. Организует учет и оценку объемов твердых коммунальных отходов на объектах, расположенных на подведомственной территории, независимо от форм собственности и подчинения.</w:t>
      </w:r>
      <w:r>
        <w:rPr>
          <w:rFonts w:ascii="Arial" w:hAnsi="Arial" w:cs="Arial"/>
          <w:color w:val="444444"/>
        </w:rPr>
        <w:br/>
      </w:r>
    </w:p>
    <w:p w14:paraId="4D21CB26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7B4747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7.6. Координирует научно-исследовательские, проектные, опытно-конструкторские и практические работы по проблеме образования, переработки и утилизации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286A21D2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A04385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7.7. Участвует в организации строительства, обустройства, содержания объектов обращения с отходами, с привлечением бюджетных средств.</w:t>
      </w:r>
      <w:r>
        <w:rPr>
          <w:rFonts w:ascii="Arial" w:hAnsi="Arial" w:cs="Arial"/>
          <w:color w:val="444444"/>
        </w:rPr>
        <w:br/>
      </w:r>
    </w:p>
    <w:p w14:paraId="414AEAB5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1AEDBA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7.8. Осуществляет контроль за соблюдением правил благоустройства территории города.</w:t>
      </w:r>
      <w:r>
        <w:rPr>
          <w:rFonts w:ascii="Arial" w:hAnsi="Arial" w:cs="Arial"/>
          <w:color w:val="444444"/>
        </w:rPr>
        <w:br/>
      </w:r>
    </w:p>
    <w:p w14:paraId="0E1EFFD2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48C985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7.9. Организует санитарную очистку земельных участков, государственная собственность на которые не разграничена.</w:t>
      </w:r>
      <w:r>
        <w:rPr>
          <w:rFonts w:ascii="Arial" w:hAnsi="Arial" w:cs="Arial"/>
          <w:color w:val="444444"/>
        </w:rPr>
        <w:br/>
      </w:r>
    </w:p>
    <w:p w14:paraId="4167CFEE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A0A46B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7.10. Организует инвентаризацию несанкционированных свалок мусора и иных загрязненных территорий.</w:t>
      </w:r>
      <w:r>
        <w:rPr>
          <w:rFonts w:ascii="Arial" w:hAnsi="Arial" w:cs="Arial"/>
          <w:color w:val="444444"/>
        </w:rPr>
        <w:br/>
      </w:r>
    </w:p>
    <w:p w14:paraId="1BD0773D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7B14E3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7.11. Участвует в организации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 на территории городского округа.</w:t>
      </w:r>
      <w:r>
        <w:rPr>
          <w:rFonts w:ascii="Arial" w:hAnsi="Arial" w:cs="Arial"/>
          <w:color w:val="444444"/>
        </w:rPr>
        <w:br/>
      </w:r>
    </w:p>
    <w:p w14:paraId="37DD0502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15EE93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Функции в сфере создания условий для массового отдыха и организации обустройства мест массового отдыха населения.</w:t>
      </w:r>
      <w:r>
        <w:rPr>
          <w:rFonts w:ascii="Arial" w:hAnsi="Arial" w:cs="Arial"/>
          <w:color w:val="444444"/>
        </w:rPr>
        <w:br/>
      </w:r>
    </w:p>
    <w:p w14:paraId="256E56DE" w14:textId="77777777" w:rsidR="004649E1" w:rsidRDefault="004649E1" w:rsidP="004649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0757D8" w14:textId="77777777" w:rsidR="004649E1" w:rsidRDefault="004649E1" w:rsidP="004649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Контролирует организацию обустройства мест массового отдыха населения городского округа - парков, скверов, набережных, пляжей, пикниковых зон в городских лесах, зеленых зон и других рекреационных зон отдыха горожан.</w:t>
      </w:r>
    </w:p>
    <w:p w14:paraId="55C1C119" w14:textId="77777777" w:rsidR="004649E1" w:rsidRDefault="004649E1" w:rsidP="004649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IV. СТРУКТУРА УПРАВЛЕНИЯ</w:t>
      </w:r>
    </w:p>
    <w:p w14:paraId="0519CECD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1F457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Структура и штатное расписание управления утверждаются распоряжением Администрации города.</w:t>
      </w:r>
      <w:r>
        <w:rPr>
          <w:rFonts w:ascii="Arial" w:hAnsi="Arial" w:cs="Arial"/>
          <w:color w:val="444444"/>
        </w:rPr>
        <w:br/>
      </w:r>
    </w:p>
    <w:p w14:paraId="2CB8F2DF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4A2C8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Деятельность структурных подразделений управления осуществляется в соответствии с положениями о них, утверждаемыми начальником управления.</w:t>
      </w:r>
      <w:r>
        <w:rPr>
          <w:rFonts w:ascii="Arial" w:hAnsi="Arial" w:cs="Arial"/>
          <w:color w:val="444444"/>
        </w:rPr>
        <w:br/>
      </w:r>
    </w:p>
    <w:p w14:paraId="0E9B16E1" w14:textId="77777777" w:rsidR="004649E1" w:rsidRDefault="004649E1" w:rsidP="004649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V. СТАТУС НАЧАЛЬНИКА УПРАВЛЕНИЯ</w:t>
      </w:r>
    </w:p>
    <w:p w14:paraId="6EC9756D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AABF9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Управление возглавляет начальник управления, назначаемый на должность и освобождаемый от должности Главой города по представлению заместителя Главы города, курирующего деятельность управления.</w:t>
      </w:r>
      <w:r>
        <w:rPr>
          <w:rFonts w:ascii="Arial" w:hAnsi="Arial" w:cs="Arial"/>
          <w:color w:val="444444"/>
        </w:rPr>
        <w:br/>
      </w:r>
    </w:p>
    <w:p w14:paraId="4E84304F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3E3299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Начальник управления осуществляет непосредственное руководство деятельностью управления на основе единоначалия и (или) делегирования отдельных полномочий своему заместителю, несет персональную ответственность за выполнение возложенных на управление функций, несоблюдение действующего законодательства, сохранность документов, находящихся в ведении управления, за разглашение служебной информации, состояние трудовой и исполнительской дисциплины.</w:t>
      </w:r>
      <w:r>
        <w:rPr>
          <w:rFonts w:ascii="Arial" w:hAnsi="Arial" w:cs="Arial"/>
          <w:color w:val="444444"/>
        </w:rPr>
        <w:br/>
      </w:r>
    </w:p>
    <w:p w14:paraId="2D27E0A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E1AADF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Начальник управления:</w:t>
      </w:r>
      <w:r>
        <w:rPr>
          <w:rFonts w:ascii="Arial" w:hAnsi="Arial" w:cs="Arial"/>
          <w:color w:val="444444"/>
        </w:rPr>
        <w:br/>
      </w:r>
    </w:p>
    <w:p w14:paraId="05652F2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CF255E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Представляет на утверждение Главе города положение об управлении, изменения и дополнения к нему.</w:t>
      </w:r>
      <w:r>
        <w:rPr>
          <w:rFonts w:ascii="Arial" w:hAnsi="Arial" w:cs="Arial"/>
          <w:color w:val="444444"/>
        </w:rPr>
        <w:br/>
      </w:r>
    </w:p>
    <w:p w14:paraId="46D94916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D5A4D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3.2. Утверждает приказами положения о структурных подразделениях управления.</w:t>
      </w:r>
      <w:r>
        <w:rPr>
          <w:rFonts w:ascii="Arial" w:hAnsi="Arial" w:cs="Arial"/>
          <w:color w:val="444444"/>
        </w:rPr>
        <w:br/>
      </w:r>
    </w:p>
    <w:p w14:paraId="57218965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A0D7DC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Представляет на утверждение Главе города по согласованию с курирующим заместителем Главы города штатное расписание управления.</w:t>
      </w:r>
      <w:r>
        <w:rPr>
          <w:rFonts w:ascii="Arial" w:hAnsi="Arial" w:cs="Arial"/>
          <w:color w:val="444444"/>
        </w:rPr>
        <w:br/>
      </w:r>
    </w:p>
    <w:p w14:paraId="0185E98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5D2C14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Представляет на утверждение Главе города ведомственный перечень муниципальных услуг (работ), оказываемых (выполняемых) подведомственными организациями.</w:t>
      </w:r>
      <w:r>
        <w:rPr>
          <w:rFonts w:ascii="Arial" w:hAnsi="Arial" w:cs="Arial"/>
          <w:color w:val="444444"/>
        </w:rPr>
        <w:br/>
      </w:r>
    </w:p>
    <w:p w14:paraId="56709FAE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AAC63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Представляет Главе города предложения о замещении вакантных должностей работников управления.</w:t>
      </w:r>
      <w:r>
        <w:rPr>
          <w:rFonts w:ascii="Arial" w:hAnsi="Arial" w:cs="Arial"/>
          <w:color w:val="444444"/>
        </w:rPr>
        <w:br/>
      </w:r>
    </w:p>
    <w:p w14:paraId="67821E3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CE0AB6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По доверенности осуществляет подписание муниципальных контрактов, гражданско-правовых договоров (дополнительных соглашений к ним), заключаемых от имени муниципального образования, в пределах функций управления, а также подписание иных документов и совершение иных действий, связанных с осуществлением прав и исполнением обязанностей по заключенным договорам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C7D9CB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F205F4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Осуществляет подписание гражданско-правовых договоров (дополнительных соглашений к ним), заключаемых от имени управления, в пределах функций управления, а также подписание иных документов и совершение иных действий, связанных с осуществлением прав и исполнением обязанностей по заключенным договорам.</w:t>
      </w:r>
      <w:r>
        <w:rPr>
          <w:rFonts w:ascii="Arial" w:hAnsi="Arial" w:cs="Arial"/>
          <w:color w:val="444444"/>
        </w:rPr>
        <w:br/>
      </w:r>
    </w:p>
    <w:p w14:paraId="24DB2394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F0B89D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По доверенности выполняет функции представителя работодателя, а именно:</w:t>
      </w:r>
      <w:r>
        <w:rPr>
          <w:rFonts w:ascii="Arial" w:hAnsi="Arial" w:cs="Arial"/>
          <w:color w:val="444444"/>
        </w:rPr>
        <w:br/>
      </w:r>
    </w:p>
    <w:p w14:paraId="7EE71C5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368C53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осуществляет прием на работу и увольнение работников управления, применяет к ним в соответствии с законодательством меры поощрения и налагает дисциплинарные взыскания;</w:t>
      </w:r>
      <w:r>
        <w:rPr>
          <w:rFonts w:ascii="Arial" w:hAnsi="Arial" w:cs="Arial"/>
          <w:color w:val="444444"/>
        </w:rPr>
        <w:br/>
      </w:r>
    </w:p>
    <w:p w14:paraId="5EB1FC7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2FDA9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заключает, вносит изменения, расторгает трудовые договоры с руководителями подведомственных муниципальных организаций в порядке, установленном муниципальными правовыми актами, подписывает приказы по кадровым вопросам, применяет к ним меры поощрения и налагает дисциплинарные взыскания.</w:t>
      </w:r>
      <w:r>
        <w:rPr>
          <w:rFonts w:ascii="Arial" w:hAnsi="Arial" w:cs="Arial"/>
          <w:color w:val="444444"/>
        </w:rPr>
        <w:br/>
      </w:r>
    </w:p>
    <w:p w14:paraId="5FE1D6E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FD51AC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 Дает работникам управления обязательные для них письменные или устные указания по вопросам, отнесенным к компетенции управления, контролирует их исполнение.</w:t>
      </w:r>
      <w:r>
        <w:rPr>
          <w:rFonts w:ascii="Arial" w:hAnsi="Arial" w:cs="Arial"/>
          <w:color w:val="444444"/>
        </w:rPr>
        <w:br/>
      </w:r>
    </w:p>
    <w:p w14:paraId="12332ED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7E12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3.9. Проводит совещания по вопросам деятельности управления.</w:t>
      </w:r>
      <w:r>
        <w:rPr>
          <w:rFonts w:ascii="Arial" w:hAnsi="Arial" w:cs="Arial"/>
          <w:color w:val="444444"/>
        </w:rPr>
        <w:br/>
      </w:r>
    </w:p>
    <w:p w14:paraId="6DA5EEE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CB34A4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3.10. Направляет Главе города представления о поощрении или дисциплинарном взыскании работников управления.</w:t>
      </w:r>
      <w:r>
        <w:rPr>
          <w:rFonts w:ascii="Arial" w:hAnsi="Arial" w:cs="Arial"/>
          <w:color w:val="444444"/>
        </w:rPr>
        <w:br/>
      </w:r>
    </w:p>
    <w:p w14:paraId="3BAF42E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A5A0A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3.11. Отвечает в установленном порядке на письма граждан и организаций.</w:t>
      </w:r>
      <w:r>
        <w:rPr>
          <w:rFonts w:ascii="Arial" w:hAnsi="Arial" w:cs="Arial"/>
          <w:color w:val="444444"/>
        </w:rPr>
        <w:br/>
      </w:r>
    </w:p>
    <w:p w14:paraId="66103A1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91A35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3.12. Ведет в пределах функций, возложенных на управление, прием граждан и представителей организаций.</w:t>
      </w:r>
      <w:r>
        <w:rPr>
          <w:rFonts w:ascii="Arial" w:hAnsi="Arial" w:cs="Arial"/>
          <w:color w:val="444444"/>
        </w:rPr>
        <w:br/>
      </w:r>
    </w:p>
    <w:p w14:paraId="49349E7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B0353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3.13. Направляет в управление кадров и муниципальной службы заявки для включения в план повышения квалификации и переподготовки (переквалификации).</w:t>
      </w:r>
      <w:r>
        <w:rPr>
          <w:rFonts w:ascii="Arial" w:hAnsi="Arial" w:cs="Arial"/>
          <w:color w:val="444444"/>
        </w:rPr>
        <w:br/>
      </w:r>
    </w:p>
    <w:p w14:paraId="3CF64DBB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0D51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3.14. Вносит в установленном порядке на рассмотрение Главе города проекты муниципальных правовых актов по вопросам, входящим в компетенцию управления.</w:t>
      </w:r>
      <w:r>
        <w:rPr>
          <w:rFonts w:ascii="Arial" w:hAnsi="Arial" w:cs="Arial"/>
          <w:color w:val="444444"/>
        </w:rPr>
        <w:br/>
      </w:r>
    </w:p>
    <w:p w14:paraId="30CC32F1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CB21FE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3.15. Согласовывает проекты муниципальных правовых актов по вопросам, входящим в компетенцию управления.</w:t>
      </w:r>
      <w:r>
        <w:rPr>
          <w:rFonts w:ascii="Arial" w:hAnsi="Arial" w:cs="Arial"/>
          <w:color w:val="444444"/>
        </w:rPr>
        <w:br/>
      </w:r>
    </w:p>
    <w:p w14:paraId="1FE3C9F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C7E785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3.16. Организует исполнение муниципальных правовых актов, касающихся деятельности управления.</w:t>
      </w:r>
      <w:r>
        <w:rPr>
          <w:rFonts w:ascii="Arial" w:hAnsi="Arial" w:cs="Arial"/>
          <w:color w:val="444444"/>
        </w:rPr>
        <w:br/>
      </w:r>
    </w:p>
    <w:p w14:paraId="1009842E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20884A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3.17. Издает в пределах своей компетенции приказы, обязательные для исполнения работниками управления.</w:t>
      </w:r>
      <w:r>
        <w:rPr>
          <w:rFonts w:ascii="Arial" w:hAnsi="Arial" w:cs="Arial"/>
          <w:color w:val="444444"/>
        </w:rPr>
        <w:br/>
      </w:r>
    </w:p>
    <w:p w14:paraId="73197155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1DC85C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3.18. Осуществляет иные полномочия, возложенные на него в установленном порядке.</w:t>
      </w:r>
      <w:r>
        <w:rPr>
          <w:rFonts w:ascii="Arial" w:hAnsi="Arial" w:cs="Arial"/>
          <w:color w:val="444444"/>
        </w:rPr>
        <w:br/>
      </w:r>
    </w:p>
    <w:p w14:paraId="3B9C3C4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C134E0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Начальник управления вправе в установленном порядке делегировать отдельные предоставленные ему полномочия своему заместителю, в том числе полномочия по непосредственному управлению деятельностью отдельными структурными подразделениями управления.</w:t>
      </w:r>
      <w:r>
        <w:rPr>
          <w:rFonts w:ascii="Arial" w:hAnsi="Arial" w:cs="Arial"/>
          <w:color w:val="444444"/>
        </w:rPr>
        <w:br/>
      </w:r>
    </w:p>
    <w:p w14:paraId="5616615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A1636E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В период временного отсутствия начальника управления его обязанности исполняет заместитель начальника управления.</w:t>
      </w:r>
      <w:r>
        <w:rPr>
          <w:rFonts w:ascii="Arial" w:hAnsi="Arial" w:cs="Arial"/>
          <w:color w:val="444444"/>
        </w:rPr>
        <w:br/>
      </w:r>
    </w:p>
    <w:p w14:paraId="51705378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3EFAA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6. Заместитель начальника управления назначается и освобождается от должности Главой города по представлению начальника управления и согласованию курирующего заместителя Главы города.</w:t>
      </w:r>
      <w:r>
        <w:rPr>
          <w:rFonts w:ascii="Arial" w:hAnsi="Arial" w:cs="Arial"/>
          <w:color w:val="444444"/>
        </w:rPr>
        <w:br/>
      </w:r>
    </w:p>
    <w:p w14:paraId="54220319" w14:textId="77777777" w:rsidR="004649E1" w:rsidRDefault="004649E1" w:rsidP="004649E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VI. ЗАКЛЮЧИТЕЛЬНЫЕ ПОЛОЖЕНИЯ</w:t>
      </w:r>
    </w:p>
    <w:p w14:paraId="37DDC5A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F45CE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Персональная ответственность начальника и работников управления устанавливается в их трудовых договорах и должностных инструкциях.</w:t>
      </w:r>
      <w:r>
        <w:rPr>
          <w:rFonts w:ascii="Arial" w:hAnsi="Arial" w:cs="Arial"/>
          <w:color w:val="444444"/>
        </w:rPr>
        <w:br/>
      </w:r>
    </w:p>
    <w:p w14:paraId="269CDD77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E8E602" w14:textId="77777777" w:rsidR="004649E1" w:rsidRDefault="004649E1" w:rsidP="004649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Изменения и дополнения в настоящее Положение вносятся распоряжением Администрации города.</w:t>
      </w:r>
    </w:p>
    <w:p w14:paraId="03CCDB62" w14:textId="77777777" w:rsidR="004649E1" w:rsidRDefault="004649E1" w:rsidP="004649E1">
      <w:pPr>
        <w:rPr>
          <w:szCs w:val="24"/>
        </w:rPr>
      </w:pPr>
    </w:p>
    <w:p w14:paraId="64D1A252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49E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649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649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49E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49E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64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64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