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76E092" w14:textId="77777777" w:rsidR="00195CAC" w:rsidRPr="00195CAC" w:rsidRDefault="00195CAC" w:rsidP="00195CA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95CAC">
        <w:rPr>
          <w:rFonts w:ascii="Arial" w:hAnsi="Arial" w:cs="Arial"/>
          <w:sz w:val="24"/>
          <w:szCs w:val="24"/>
        </w:rPr>
        <w:t>ПРАВИТЕЛЬСТВО ЧУКОТСКОГО АВТОНОМНОГО ОКРУГА</w:t>
      </w:r>
      <w:r w:rsidRPr="00195CAC">
        <w:rPr>
          <w:rFonts w:ascii="Arial" w:hAnsi="Arial" w:cs="Arial"/>
          <w:sz w:val="24"/>
          <w:szCs w:val="24"/>
        </w:rPr>
        <w:br/>
      </w:r>
      <w:r w:rsidRPr="00195CAC">
        <w:rPr>
          <w:rFonts w:ascii="Arial" w:hAnsi="Arial" w:cs="Arial"/>
          <w:sz w:val="24"/>
          <w:szCs w:val="24"/>
        </w:rPr>
        <w:br/>
        <w:t>ПОСТАНОВЛЕНИЕ</w:t>
      </w:r>
      <w:r w:rsidRPr="00195CAC">
        <w:rPr>
          <w:rFonts w:ascii="Arial" w:hAnsi="Arial" w:cs="Arial"/>
          <w:sz w:val="24"/>
          <w:szCs w:val="24"/>
        </w:rPr>
        <w:br/>
      </w:r>
      <w:r w:rsidRPr="00195CAC">
        <w:rPr>
          <w:rFonts w:ascii="Arial" w:hAnsi="Arial" w:cs="Arial"/>
          <w:sz w:val="24"/>
          <w:szCs w:val="24"/>
        </w:rPr>
        <w:br/>
        <w:t>от 5 октября 2018 года N 314</w:t>
      </w:r>
      <w:r w:rsidRPr="00195CAC">
        <w:rPr>
          <w:rFonts w:ascii="Arial" w:hAnsi="Arial" w:cs="Arial"/>
          <w:sz w:val="24"/>
          <w:szCs w:val="24"/>
        </w:rPr>
        <w:br/>
      </w:r>
      <w:r w:rsidRPr="00195CAC">
        <w:rPr>
          <w:rFonts w:ascii="Arial" w:hAnsi="Arial" w:cs="Arial"/>
          <w:sz w:val="24"/>
          <w:szCs w:val="24"/>
        </w:rPr>
        <w:br/>
      </w:r>
      <w:r w:rsidRPr="00195CAC">
        <w:rPr>
          <w:rFonts w:ascii="Arial" w:hAnsi="Arial" w:cs="Arial"/>
          <w:sz w:val="24"/>
          <w:szCs w:val="24"/>
        </w:rPr>
        <w:br/>
        <w:t>Об утверждении Положения и Паспорта памятника природы регионального значения "</w:t>
      </w:r>
      <w:proofErr w:type="spellStart"/>
      <w:r w:rsidRPr="00195CAC">
        <w:rPr>
          <w:rFonts w:ascii="Arial" w:hAnsi="Arial" w:cs="Arial"/>
          <w:sz w:val="24"/>
          <w:szCs w:val="24"/>
        </w:rPr>
        <w:t>Телекайская</w:t>
      </w:r>
      <w:proofErr w:type="spellEnd"/>
      <w:r w:rsidRPr="00195CAC">
        <w:rPr>
          <w:rFonts w:ascii="Arial" w:hAnsi="Arial" w:cs="Arial"/>
          <w:sz w:val="24"/>
          <w:szCs w:val="24"/>
        </w:rPr>
        <w:t xml:space="preserve"> роща"</w:t>
      </w:r>
    </w:p>
    <w:p w14:paraId="31924BE2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br/>
      </w:r>
    </w:p>
    <w:p w14:paraId="5475E6E8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В соответствии со статьями 2 и 26 </w:t>
      </w:r>
      <w:r w:rsidRPr="00195CAC">
        <w:rPr>
          <w:rFonts w:ascii="Arial" w:eastAsiaTheme="majorEastAsia" w:hAnsi="Arial" w:cs="Arial"/>
        </w:rPr>
        <w:t>Федерального закона от 14 марта 1995 года N 33-ФЗ "Об особо охраняемых природных территориях"</w:t>
      </w:r>
      <w:r w:rsidRPr="00195CAC">
        <w:rPr>
          <w:rFonts w:ascii="Arial" w:hAnsi="Arial" w:cs="Arial"/>
        </w:rPr>
        <w:t>, </w:t>
      </w:r>
      <w:r w:rsidRPr="00195CAC">
        <w:rPr>
          <w:rFonts w:ascii="Arial" w:eastAsiaTheme="majorEastAsia" w:hAnsi="Arial" w:cs="Arial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195CAC">
        <w:rPr>
          <w:rFonts w:ascii="Arial" w:hAnsi="Arial" w:cs="Arial"/>
        </w:rPr>
        <w:t>, в целях реализации пункта 3 </w:t>
      </w:r>
      <w:r w:rsidRPr="00195CAC">
        <w:rPr>
          <w:rFonts w:ascii="Arial" w:eastAsiaTheme="majorEastAsia" w:hAnsi="Arial" w:cs="Arial"/>
        </w:rPr>
        <w:t>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195CAC">
        <w:rPr>
          <w:rFonts w:ascii="Arial" w:hAnsi="Arial" w:cs="Arial"/>
        </w:rPr>
        <w:t> Правительство Чукотского автономного округа постановляет:</w:t>
      </w:r>
      <w:r w:rsidRPr="00195CAC">
        <w:rPr>
          <w:rFonts w:ascii="Arial" w:hAnsi="Arial" w:cs="Arial"/>
        </w:rPr>
        <w:br/>
      </w:r>
    </w:p>
    <w:p w14:paraId="4A2828E6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5D880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1. Утвердить:</w:t>
      </w:r>
      <w:r w:rsidRPr="00195CAC">
        <w:rPr>
          <w:rFonts w:ascii="Arial" w:hAnsi="Arial" w:cs="Arial"/>
        </w:rPr>
        <w:br/>
      </w:r>
    </w:p>
    <w:p w14:paraId="383F4AEA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9D77D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1) Положение о памятнике природы регионального значения "</w:t>
      </w:r>
      <w:proofErr w:type="spellStart"/>
      <w:r w:rsidRPr="00195CAC">
        <w:rPr>
          <w:rFonts w:ascii="Arial" w:hAnsi="Arial" w:cs="Arial"/>
        </w:rPr>
        <w:t>Телекайская</w:t>
      </w:r>
      <w:proofErr w:type="spellEnd"/>
      <w:r w:rsidRPr="00195CAC">
        <w:rPr>
          <w:rFonts w:ascii="Arial" w:hAnsi="Arial" w:cs="Arial"/>
        </w:rPr>
        <w:t xml:space="preserve"> роща" согласно приложению 1 к настоящему постановлению;</w:t>
      </w:r>
      <w:r w:rsidRPr="00195CAC">
        <w:rPr>
          <w:rFonts w:ascii="Arial" w:hAnsi="Arial" w:cs="Arial"/>
        </w:rPr>
        <w:br/>
      </w:r>
    </w:p>
    <w:p w14:paraId="333CB725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ACD19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2) Паспорт памятника природы регионального значения "</w:t>
      </w:r>
      <w:proofErr w:type="spellStart"/>
      <w:r w:rsidRPr="00195CAC">
        <w:rPr>
          <w:rFonts w:ascii="Arial" w:hAnsi="Arial" w:cs="Arial"/>
        </w:rPr>
        <w:t>Телекайская</w:t>
      </w:r>
      <w:proofErr w:type="spellEnd"/>
      <w:r w:rsidRPr="00195CAC">
        <w:rPr>
          <w:rFonts w:ascii="Arial" w:hAnsi="Arial" w:cs="Arial"/>
        </w:rPr>
        <w:t xml:space="preserve"> роща" согласно приложению 2 к настоящему постановлению.</w:t>
      </w:r>
      <w:r w:rsidRPr="00195CAC">
        <w:rPr>
          <w:rFonts w:ascii="Arial" w:hAnsi="Arial" w:cs="Arial"/>
        </w:rPr>
        <w:br/>
      </w:r>
    </w:p>
    <w:p w14:paraId="3FAB1CF0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1E966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2. Признать утратившим силу пункт 8 Перечня памятников природы регионального значения Чукотского автономного округа, образованных до 2007 года, приложения 1 к </w:t>
      </w:r>
      <w:r w:rsidRPr="00195CAC">
        <w:rPr>
          <w:rFonts w:ascii="Arial" w:eastAsiaTheme="majorEastAsia" w:hAnsi="Arial" w:cs="Arial"/>
        </w:rPr>
        <w:t>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195CAC">
        <w:rPr>
          <w:rFonts w:ascii="Arial" w:hAnsi="Arial" w:cs="Arial"/>
        </w:rPr>
        <w:t>.</w:t>
      </w:r>
      <w:r w:rsidRPr="00195CAC">
        <w:rPr>
          <w:rFonts w:ascii="Arial" w:hAnsi="Arial" w:cs="Arial"/>
        </w:rPr>
        <w:br/>
      </w:r>
    </w:p>
    <w:p w14:paraId="6CE3A919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B0303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(Николаев </w:t>
      </w:r>
      <w:proofErr w:type="gramStart"/>
      <w:r w:rsidRPr="00195CAC">
        <w:rPr>
          <w:rFonts w:ascii="Arial" w:hAnsi="Arial" w:cs="Arial"/>
        </w:rPr>
        <w:t>Л.А.</w:t>
      </w:r>
      <w:proofErr w:type="gramEnd"/>
      <w:r w:rsidRPr="00195CAC">
        <w:rPr>
          <w:rFonts w:ascii="Arial" w:hAnsi="Arial" w:cs="Arial"/>
        </w:rPr>
        <w:t>).</w:t>
      </w:r>
      <w:r w:rsidRPr="00195CAC">
        <w:rPr>
          <w:rFonts w:ascii="Arial" w:hAnsi="Arial" w:cs="Arial"/>
        </w:rPr>
        <w:br/>
      </w:r>
    </w:p>
    <w:p w14:paraId="110F8FB1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br/>
      </w:r>
      <w:r w:rsidRPr="00195CAC">
        <w:rPr>
          <w:rFonts w:ascii="Arial" w:hAnsi="Arial" w:cs="Arial"/>
        </w:rPr>
        <w:br/>
        <w:t>Председатель Правительства</w:t>
      </w:r>
      <w:r w:rsidRPr="00195CAC">
        <w:rPr>
          <w:rFonts w:ascii="Arial" w:hAnsi="Arial" w:cs="Arial"/>
        </w:rPr>
        <w:br/>
        <w:t>Р.В.КОПИН</w:t>
      </w:r>
    </w:p>
    <w:p w14:paraId="1D0827AF" w14:textId="77777777" w:rsidR="00195CAC" w:rsidRPr="00195CAC" w:rsidRDefault="00195CAC" w:rsidP="00195CA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95CAC">
        <w:rPr>
          <w:rFonts w:ascii="Arial" w:hAnsi="Arial" w:cs="Arial"/>
          <w:sz w:val="24"/>
          <w:szCs w:val="24"/>
        </w:rPr>
        <w:br/>
      </w:r>
      <w:r w:rsidRPr="00195CAC">
        <w:rPr>
          <w:rFonts w:ascii="Arial" w:hAnsi="Arial" w:cs="Arial"/>
          <w:sz w:val="24"/>
          <w:szCs w:val="24"/>
        </w:rPr>
        <w:br/>
        <w:t>Приложение 1</w:t>
      </w:r>
      <w:r w:rsidRPr="00195CAC">
        <w:rPr>
          <w:rFonts w:ascii="Arial" w:hAnsi="Arial" w:cs="Arial"/>
          <w:sz w:val="24"/>
          <w:szCs w:val="24"/>
        </w:rPr>
        <w:br/>
      </w:r>
      <w:r w:rsidRPr="00195CAC">
        <w:rPr>
          <w:rFonts w:ascii="Arial" w:hAnsi="Arial" w:cs="Arial"/>
          <w:sz w:val="24"/>
          <w:szCs w:val="24"/>
        </w:rPr>
        <w:lastRenderedPageBreak/>
        <w:t>к постановлению Правительства</w:t>
      </w:r>
      <w:r w:rsidRPr="00195CAC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195CAC">
        <w:rPr>
          <w:rFonts w:ascii="Arial" w:hAnsi="Arial" w:cs="Arial"/>
          <w:sz w:val="24"/>
          <w:szCs w:val="24"/>
        </w:rPr>
        <w:br/>
        <w:t>от 5 октября 2018 г. N 314</w:t>
      </w:r>
    </w:p>
    <w:p w14:paraId="5CE728C2" w14:textId="77777777" w:rsidR="00195CAC" w:rsidRPr="00195CAC" w:rsidRDefault="00195CAC" w:rsidP="00195CA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95CAC">
        <w:rPr>
          <w:rFonts w:ascii="Arial" w:hAnsi="Arial" w:cs="Arial"/>
          <w:b/>
          <w:bCs/>
        </w:rPr>
        <w:br/>
      </w:r>
      <w:r w:rsidRPr="00195CAC">
        <w:rPr>
          <w:rFonts w:ascii="Arial" w:hAnsi="Arial" w:cs="Arial"/>
          <w:b/>
          <w:bCs/>
        </w:rPr>
        <w:br/>
        <w:t>ПОЛОЖЕНИЕ О ПАМЯТНИКЕ ПРИРОДЫ РЕГИОНАЛЬНОГО ЗНАЧЕНИЯ "ТЕЛЕКАЙСКАЯ РОЩА"</w:t>
      </w:r>
    </w:p>
    <w:p w14:paraId="2B137F8E" w14:textId="77777777" w:rsidR="00195CAC" w:rsidRPr="00195CAC" w:rsidRDefault="00195CAC" w:rsidP="00195CA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CAC">
        <w:rPr>
          <w:rFonts w:ascii="Arial" w:hAnsi="Arial" w:cs="Arial"/>
          <w:color w:val="auto"/>
          <w:sz w:val="24"/>
          <w:szCs w:val="24"/>
        </w:rPr>
        <w:br/>
      </w:r>
      <w:r w:rsidRPr="00195CAC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261145B3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BB911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1. Настоящее Положение разработано в соответствии с </w:t>
      </w:r>
      <w:r w:rsidRPr="00195CAC">
        <w:rPr>
          <w:rFonts w:ascii="Arial" w:eastAsiaTheme="majorEastAsia" w:hAnsi="Arial" w:cs="Arial"/>
        </w:rPr>
        <w:t>Земельным кодексом Российской Федерации</w:t>
      </w:r>
      <w:r w:rsidRPr="00195CAC">
        <w:rPr>
          <w:rFonts w:ascii="Arial" w:hAnsi="Arial" w:cs="Arial"/>
        </w:rPr>
        <w:t>, </w:t>
      </w:r>
      <w:r w:rsidRPr="00195CAC">
        <w:rPr>
          <w:rFonts w:ascii="Arial" w:eastAsiaTheme="majorEastAsia" w:hAnsi="Arial" w:cs="Arial"/>
        </w:rPr>
        <w:t>Федеральными законами от 10 января 2002 года N 7-ФЗ "Об охране окружающей среды"</w:t>
      </w:r>
      <w:r w:rsidRPr="00195CAC">
        <w:rPr>
          <w:rFonts w:ascii="Arial" w:hAnsi="Arial" w:cs="Arial"/>
        </w:rPr>
        <w:t>, </w:t>
      </w:r>
      <w:r w:rsidRPr="00195CAC">
        <w:rPr>
          <w:rFonts w:ascii="Arial" w:eastAsiaTheme="majorEastAsia" w:hAnsi="Arial" w:cs="Arial"/>
        </w:rPr>
        <w:t>от 14 марта 1995 года N 33-ФЗ "Об особо охраняемых природных территориях"</w:t>
      </w:r>
      <w:r w:rsidRPr="00195CAC">
        <w:rPr>
          <w:rFonts w:ascii="Arial" w:hAnsi="Arial" w:cs="Arial"/>
        </w:rPr>
        <w:t>, </w:t>
      </w:r>
      <w:r w:rsidRPr="00195CAC">
        <w:rPr>
          <w:rFonts w:ascii="Arial" w:eastAsiaTheme="majorEastAsia" w:hAnsi="Arial" w:cs="Arial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195CAC">
        <w:rPr>
          <w:rFonts w:ascii="Arial" w:hAnsi="Arial" w:cs="Arial"/>
        </w:rPr>
        <w:t>, </w:t>
      </w:r>
      <w:r w:rsidRPr="00195CAC">
        <w:rPr>
          <w:rFonts w:ascii="Arial" w:eastAsiaTheme="majorEastAsia" w:hAnsi="Arial" w:cs="Arial"/>
        </w:rPr>
        <w:t>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195CAC">
        <w:rPr>
          <w:rFonts w:ascii="Arial" w:hAnsi="Arial" w:cs="Arial"/>
        </w:rPr>
        <w:t>, определяет цели объявления природного комплекса "</w:t>
      </w:r>
      <w:proofErr w:type="spellStart"/>
      <w:r w:rsidRPr="00195CAC">
        <w:rPr>
          <w:rFonts w:ascii="Arial" w:hAnsi="Arial" w:cs="Arial"/>
        </w:rPr>
        <w:t>Телекайская</w:t>
      </w:r>
      <w:proofErr w:type="spellEnd"/>
      <w:r w:rsidRPr="00195CAC">
        <w:rPr>
          <w:rFonts w:ascii="Arial" w:hAnsi="Arial" w:cs="Arial"/>
        </w:rPr>
        <w:t xml:space="preserve"> роща"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 w:rsidRPr="00195CAC">
        <w:rPr>
          <w:rFonts w:ascii="Arial" w:hAnsi="Arial" w:cs="Arial"/>
        </w:rPr>
        <w:br/>
      </w:r>
    </w:p>
    <w:p w14:paraId="79E7C798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10D53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2. Памятник природы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195CAC">
        <w:rPr>
          <w:rFonts w:ascii="Arial" w:hAnsi="Arial" w:cs="Arial"/>
        </w:rPr>
        <w:br/>
      </w:r>
    </w:p>
    <w:p w14:paraId="13C913C7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87EFA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3. Памятник природы расположен в городском округе </w:t>
      </w:r>
      <w:proofErr w:type="spellStart"/>
      <w:r w:rsidRPr="00195CAC">
        <w:rPr>
          <w:rFonts w:ascii="Arial" w:hAnsi="Arial" w:cs="Arial"/>
        </w:rPr>
        <w:t>Эгвекинот</w:t>
      </w:r>
      <w:proofErr w:type="spellEnd"/>
      <w:r w:rsidRPr="00195CAC">
        <w:rPr>
          <w:rFonts w:ascii="Arial" w:hAnsi="Arial" w:cs="Arial"/>
        </w:rPr>
        <w:t xml:space="preserve">, его территория включает </w:t>
      </w:r>
      <w:proofErr w:type="spellStart"/>
      <w:r w:rsidRPr="00195CAC">
        <w:rPr>
          <w:rFonts w:ascii="Arial" w:hAnsi="Arial" w:cs="Arial"/>
        </w:rPr>
        <w:t>Телекайскую</w:t>
      </w:r>
      <w:proofErr w:type="spellEnd"/>
      <w:r w:rsidRPr="00195CAC">
        <w:rPr>
          <w:rFonts w:ascii="Arial" w:hAnsi="Arial" w:cs="Arial"/>
        </w:rPr>
        <w:t xml:space="preserve"> чозениевую рощу, представляющую собой крайний лесной массив на северо-востоке Азии, расположенную в глубокой межгорной котловине при слиянии рек Правый и Левый </w:t>
      </w:r>
      <w:proofErr w:type="spellStart"/>
      <w:r w:rsidRPr="00195CAC">
        <w:rPr>
          <w:rFonts w:ascii="Arial" w:hAnsi="Arial" w:cs="Arial"/>
        </w:rPr>
        <w:t>Тэлэкэй</w:t>
      </w:r>
      <w:proofErr w:type="spellEnd"/>
      <w:r w:rsidRPr="00195CAC">
        <w:rPr>
          <w:rFonts w:ascii="Arial" w:hAnsi="Arial" w:cs="Arial"/>
        </w:rPr>
        <w:t xml:space="preserve">, вытянутый на 2 км вдоль р. Левый </w:t>
      </w:r>
      <w:proofErr w:type="spellStart"/>
      <w:r w:rsidRPr="00195CAC">
        <w:rPr>
          <w:rFonts w:ascii="Arial" w:hAnsi="Arial" w:cs="Arial"/>
        </w:rPr>
        <w:t>Тэлэкэй</w:t>
      </w:r>
      <w:proofErr w:type="spellEnd"/>
      <w:r w:rsidRPr="00195CAC">
        <w:rPr>
          <w:rFonts w:ascii="Arial" w:hAnsi="Arial" w:cs="Arial"/>
        </w:rPr>
        <w:t xml:space="preserve"> до его устья. Наибольшая ширина рощи - 0,8 км.</w:t>
      </w:r>
      <w:r w:rsidRPr="00195CAC">
        <w:rPr>
          <w:rFonts w:ascii="Arial" w:hAnsi="Arial" w:cs="Arial"/>
        </w:rPr>
        <w:br/>
      </w:r>
    </w:p>
    <w:p w14:paraId="74FC13CF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0E7FC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4. Площадь Памятника природы составляет 150 га, профиль - ботанический, категория занимаемых земель - земли сельскохозяйственного назначения.</w:t>
      </w:r>
      <w:r w:rsidRPr="00195CAC">
        <w:rPr>
          <w:rFonts w:ascii="Arial" w:hAnsi="Arial" w:cs="Arial"/>
        </w:rPr>
        <w:br/>
      </w:r>
    </w:p>
    <w:p w14:paraId="232064B9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4CD33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 w:rsidRPr="00195CAC">
        <w:rPr>
          <w:rFonts w:ascii="Arial" w:hAnsi="Arial" w:cs="Arial"/>
        </w:rPr>
        <w:br/>
      </w:r>
    </w:p>
    <w:p w14:paraId="1500D5A7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11D04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6. Памятник природы находится в ведении Департамента промышленной и сельскохозяйственной политики Чукотского автономного округа (далее - </w:t>
      </w:r>
      <w:r w:rsidRPr="00195CAC">
        <w:rPr>
          <w:rFonts w:ascii="Arial" w:hAnsi="Arial" w:cs="Arial"/>
        </w:rPr>
        <w:lastRenderedPageBreak/>
        <w:t>Департамент).</w:t>
      </w:r>
      <w:r w:rsidRPr="00195CAC">
        <w:rPr>
          <w:rFonts w:ascii="Arial" w:hAnsi="Arial" w:cs="Arial"/>
        </w:rPr>
        <w:br/>
      </w:r>
    </w:p>
    <w:p w14:paraId="179308E2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88530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 w:rsidRPr="00195CAC">
        <w:rPr>
          <w:rFonts w:ascii="Arial" w:hAnsi="Arial" w:cs="Arial"/>
        </w:rPr>
        <w:br/>
      </w:r>
    </w:p>
    <w:p w14:paraId="6DAA8064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C6334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 w:rsidRPr="00195CAC">
        <w:rPr>
          <w:rFonts w:ascii="Arial" w:hAnsi="Arial" w:cs="Arial"/>
        </w:rPr>
        <w:br/>
      </w:r>
    </w:p>
    <w:p w14:paraId="1346AADE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5CC7C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9. На территории Памятника природы и в границах его охранной зоны в соответствии с </w:t>
      </w:r>
      <w:r w:rsidRPr="00195CAC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195CAC">
        <w:rPr>
          <w:rFonts w:ascii="Arial" w:hAnsi="Arial" w:cs="Arial"/>
        </w:rPr>
        <w:t> запрещается всякая деятельность, влекущая за собой нарушение сохранности Памятника природы.</w:t>
      </w:r>
      <w:r w:rsidRPr="00195CAC">
        <w:rPr>
          <w:rFonts w:ascii="Arial" w:hAnsi="Arial" w:cs="Arial"/>
        </w:rPr>
        <w:br/>
      </w:r>
    </w:p>
    <w:p w14:paraId="74526F9C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90A737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городского округа </w:t>
      </w:r>
      <w:proofErr w:type="spellStart"/>
      <w:r w:rsidRPr="00195CAC">
        <w:rPr>
          <w:rFonts w:ascii="Arial" w:hAnsi="Arial" w:cs="Arial"/>
        </w:rPr>
        <w:t>Эгвекинот</w:t>
      </w:r>
      <w:proofErr w:type="spellEnd"/>
      <w:r w:rsidRPr="00195CAC">
        <w:rPr>
          <w:rFonts w:ascii="Arial" w:hAnsi="Arial" w:cs="Arial"/>
        </w:rPr>
        <w:t xml:space="preserve">, лесохозяйственных регламентов и проектов освоения лесов, инвентаризации земель, а также схем землеустройства, </w:t>
      </w:r>
      <w:proofErr w:type="spellStart"/>
      <w:r w:rsidRPr="00195CAC">
        <w:rPr>
          <w:rFonts w:ascii="Arial" w:hAnsi="Arial" w:cs="Arial"/>
        </w:rPr>
        <w:t>охотустройства</w:t>
      </w:r>
      <w:proofErr w:type="spellEnd"/>
      <w:r w:rsidRPr="00195CAC">
        <w:rPr>
          <w:rFonts w:ascii="Arial" w:hAnsi="Arial" w:cs="Arial"/>
        </w:rPr>
        <w:t xml:space="preserve"> и водопользования.</w:t>
      </w:r>
      <w:r w:rsidRPr="00195CAC">
        <w:rPr>
          <w:rFonts w:ascii="Arial" w:hAnsi="Arial" w:cs="Arial"/>
        </w:rPr>
        <w:br/>
      </w:r>
    </w:p>
    <w:p w14:paraId="5D6BA00D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7FFF9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11. Изменение границ, реорганизация или ликвидация Памятника природы осуществляются решениями Правительства Чукотского автономного округа по основаниям, установленным статьей 7 </w:t>
      </w:r>
      <w:r w:rsidRPr="00195CAC">
        <w:rPr>
          <w:rFonts w:ascii="Arial" w:eastAsiaTheme="majorEastAsia" w:hAnsi="Arial" w:cs="Arial"/>
        </w:rPr>
        <w:t>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195CAC">
        <w:rPr>
          <w:rFonts w:ascii="Arial" w:hAnsi="Arial" w:cs="Arial"/>
        </w:rPr>
        <w:t>, при наличии положительного заключения государственной экологической экспертизы.</w:t>
      </w:r>
    </w:p>
    <w:p w14:paraId="5353A07D" w14:textId="77777777" w:rsidR="00195CAC" w:rsidRPr="00195CAC" w:rsidRDefault="00195CAC" w:rsidP="00195CA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CAC">
        <w:rPr>
          <w:rFonts w:ascii="Arial" w:hAnsi="Arial" w:cs="Arial"/>
          <w:color w:val="auto"/>
          <w:sz w:val="24"/>
          <w:szCs w:val="24"/>
        </w:rPr>
        <w:br/>
        <w:t>2. ЦЕЛИ ОБРАЗОВАНИЯ ПАМЯТНИКА ПРИРОДЫ</w:t>
      </w:r>
    </w:p>
    <w:p w14:paraId="4A40BB9E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A7EEE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12. Природный комплекс "</w:t>
      </w:r>
      <w:proofErr w:type="spellStart"/>
      <w:r w:rsidRPr="00195CAC">
        <w:rPr>
          <w:rFonts w:ascii="Arial" w:hAnsi="Arial" w:cs="Arial"/>
        </w:rPr>
        <w:t>Телекайская</w:t>
      </w:r>
      <w:proofErr w:type="spellEnd"/>
      <w:r w:rsidRPr="00195CAC">
        <w:rPr>
          <w:rFonts w:ascii="Arial" w:hAnsi="Arial" w:cs="Arial"/>
        </w:rPr>
        <w:t xml:space="preserve"> роща" объявлен Памятником природы в целях сохранения </w:t>
      </w:r>
      <w:proofErr w:type="spellStart"/>
      <w:r w:rsidRPr="00195CAC">
        <w:rPr>
          <w:rFonts w:ascii="Arial" w:hAnsi="Arial" w:cs="Arial"/>
        </w:rPr>
        <w:t>Телекайской</w:t>
      </w:r>
      <w:proofErr w:type="spellEnd"/>
      <w:r w:rsidRPr="00195CAC">
        <w:rPr>
          <w:rFonts w:ascii="Arial" w:hAnsi="Arial" w:cs="Arial"/>
        </w:rPr>
        <w:t xml:space="preserve"> чозениевой рощи, представляющей собой крайний многоярусный пойменный лес, где в условиях местного климата, помимо чозении (</w:t>
      </w:r>
      <w:proofErr w:type="spellStart"/>
      <w:r w:rsidRPr="00195CAC">
        <w:rPr>
          <w:rFonts w:ascii="Arial" w:hAnsi="Arial" w:cs="Arial"/>
        </w:rPr>
        <w:t>Chosenia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arbutiflora</w:t>
      </w:r>
      <w:proofErr w:type="spellEnd"/>
      <w:r w:rsidRPr="00195CAC">
        <w:rPr>
          <w:rFonts w:ascii="Arial" w:hAnsi="Arial" w:cs="Arial"/>
        </w:rPr>
        <w:t xml:space="preserve">), сохранились и другие реликты. Большая часть деревьев имеет высоту около 15 м, с диаметром ствола от 20 до 40 см. Имеется обильный подрост из молодых чозений. В </w:t>
      </w:r>
      <w:proofErr w:type="spellStart"/>
      <w:r w:rsidRPr="00195CAC">
        <w:rPr>
          <w:rFonts w:ascii="Arial" w:hAnsi="Arial" w:cs="Arial"/>
        </w:rPr>
        <w:t>Телекайской</w:t>
      </w:r>
      <w:proofErr w:type="spellEnd"/>
      <w:r w:rsidRPr="00195CAC">
        <w:rPr>
          <w:rFonts w:ascii="Arial" w:hAnsi="Arial" w:cs="Arial"/>
        </w:rPr>
        <w:t xml:space="preserve"> чозениевой роще гнездятся многие виды птиц, и она же является естественным древесным питомником в тундре. Всего на территории памятника отмечено около 230 видов растений.</w:t>
      </w:r>
      <w:r w:rsidRPr="00195CAC">
        <w:rPr>
          <w:rFonts w:ascii="Arial" w:hAnsi="Arial" w:cs="Arial"/>
        </w:rPr>
        <w:br/>
      </w:r>
    </w:p>
    <w:p w14:paraId="009444D6" w14:textId="77777777" w:rsidR="00195CAC" w:rsidRPr="00195CAC" w:rsidRDefault="00195CAC" w:rsidP="00195CA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CAC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195CAC">
        <w:rPr>
          <w:rFonts w:ascii="Arial" w:hAnsi="Arial" w:cs="Arial"/>
          <w:color w:val="auto"/>
          <w:sz w:val="24"/>
          <w:szCs w:val="24"/>
        </w:rPr>
        <w:br/>
        <w:t>3. РЕЖИМ ОСОБОЙ ОХРАНЫ ТЕРРИТОРИИ ПАМЯТНИКА ПРИРОДЫ</w:t>
      </w:r>
    </w:p>
    <w:p w14:paraId="53216716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C8A50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13. На территории Памятника природы запрещается всякая деятельность, влекущая за собой нарушение его сохранности, в том числе:</w:t>
      </w:r>
      <w:r w:rsidRPr="00195CAC">
        <w:rPr>
          <w:rFonts w:ascii="Arial" w:hAnsi="Arial" w:cs="Arial"/>
        </w:rPr>
        <w:br/>
      </w:r>
    </w:p>
    <w:p w14:paraId="1BD303C5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454D7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1) распашка территории;</w:t>
      </w:r>
      <w:r w:rsidRPr="00195CAC">
        <w:rPr>
          <w:rFonts w:ascii="Arial" w:hAnsi="Arial" w:cs="Arial"/>
        </w:rPr>
        <w:br/>
      </w:r>
    </w:p>
    <w:p w14:paraId="1D777F65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EFD84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2) рубка, порча, изменение видового состава растительности, включая интродукцию чужеродных видов;</w:t>
      </w:r>
      <w:r w:rsidRPr="00195CAC">
        <w:rPr>
          <w:rFonts w:ascii="Arial" w:hAnsi="Arial" w:cs="Arial"/>
        </w:rPr>
        <w:br/>
      </w:r>
    </w:p>
    <w:p w14:paraId="333070CB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3EC4B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3) сбор цветов, листьев, ягод, заготовка сока;</w:t>
      </w:r>
      <w:r w:rsidRPr="00195CAC">
        <w:rPr>
          <w:rFonts w:ascii="Arial" w:hAnsi="Arial" w:cs="Arial"/>
        </w:rPr>
        <w:br/>
      </w:r>
    </w:p>
    <w:p w14:paraId="686CDD33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6ED335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4) прогон и выпас скота;</w:t>
      </w:r>
      <w:r w:rsidRPr="00195CAC">
        <w:rPr>
          <w:rFonts w:ascii="Arial" w:hAnsi="Arial" w:cs="Arial"/>
        </w:rPr>
        <w:br/>
      </w:r>
    </w:p>
    <w:p w14:paraId="3DA95E63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6D668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5) разведение костров;</w:t>
      </w:r>
      <w:r w:rsidRPr="00195CAC">
        <w:rPr>
          <w:rFonts w:ascii="Arial" w:hAnsi="Arial" w:cs="Arial"/>
        </w:rPr>
        <w:br/>
      </w:r>
    </w:p>
    <w:p w14:paraId="26AC107A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0D0BE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6) разбивка палаток, стоянок (кроме специально оборудованных мест);</w:t>
      </w:r>
      <w:r w:rsidRPr="00195CAC">
        <w:rPr>
          <w:rFonts w:ascii="Arial" w:hAnsi="Arial" w:cs="Arial"/>
        </w:rPr>
        <w:br/>
      </w:r>
    </w:p>
    <w:p w14:paraId="6454DA3E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578D5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7) возведение построек, прокладка новых дорог;</w:t>
      </w:r>
      <w:r w:rsidRPr="00195CAC">
        <w:rPr>
          <w:rFonts w:ascii="Arial" w:hAnsi="Arial" w:cs="Arial"/>
        </w:rPr>
        <w:br/>
      </w:r>
    </w:p>
    <w:p w14:paraId="523943F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F14A98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195CAC">
        <w:rPr>
          <w:rFonts w:ascii="Arial" w:hAnsi="Arial" w:cs="Arial"/>
        </w:rPr>
        <w:br/>
      </w:r>
    </w:p>
    <w:p w14:paraId="38C7B0B1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D2395C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9) изменение уровня грунтовых вод и гидрологического режима без соответствующего разрешения;</w:t>
      </w:r>
      <w:r w:rsidRPr="00195CAC">
        <w:rPr>
          <w:rFonts w:ascii="Arial" w:hAnsi="Arial" w:cs="Arial"/>
        </w:rPr>
        <w:br/>
      </w:r>
    </w:p>
    <w:p w14:paraId="1EEF6E11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E4E60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10) использование токсичных химических препаратов для охраны и защиты лесов, в том числе в научных целях;</w:t>
      </w:r>
      <w:r w:rsidRPr="00195CAC">
        <w:rPr>
          <w:rFonts w:ascii="Arial" w:hAnsi="Arial" w:cs="Arial"/>
        </w:rPr>
        <w:br/>
      </w:r>
    </w:p>
    <w:p w14:paraId="56F1AEA9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677EB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11) сброс сточных вод.</w:t>
      </w:r>
      <w:r w:rsidRPr="00195CAC">
        <w:rPr>
          <w:rFonts w:ascii="Arial" w:hAnsi="Arial" w:cs="Arial"/>
        </w:rPr>
        <w:br/>
      </w:r>
    </w:p>
    <w:p w14:paraId="28F322C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9ECCF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14. На территории Памятника природы по согласованию с Департаментом разрешается:</w:t>
      </w:r>
      <w:r w:rsidRPr="00195CAC">
        <w:rPr>
          <w:rFonts w:ascii="Arial" w:hAnsi="Arial" w:cs="Arial"/>
        </w:rPr>
        <w:br/>
      </w:r>
    </w:p>
    <w:p w14:paraId="504E83BC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0A886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lastRenderedPageBreak/>
        <w:t>1) благоустройство мест отдыха;</w:t>
      </w:r>
      <w:r w:rsidRPr="00195CAC">
        <w:rPr>
          <w:rFonts w:ascii="Arial" w:hAnsi="Arial" w:cs="Arial"/>
        </w:rPr>
        <w:br/>
      </w:r>
    </w:p>
    <w:p w14:paraId="52EE05BA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EA3E3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2) проведение научных работ;</w:t>
      </w:r>
      <w:r w:rsidRPr="00195CAC">
        <w:rPr>
          <w:rFonts w:ascii="Arial" w:hAnsi="Arial" w:cs="Arial"/>
        </w:rPr>
        <w:br/>
      </w:r>
    </w:p>
    <w:p w14:paraId="19C203D9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A6124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195CAC">
        <w:rPr>
          <w:rFonts w:ascii="Arial" w:hAnsi="Arial" w:cs="Arial"/>
        </w:rPr>
        <w:br/>
      </w:r>
    </w:p>
    <w:p w14:paraId="660D7C9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196E1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4) осуществление эколого-просветительской и рекреационной деятельности.</w:t>
      </w:r>
      <w:r w:rsidRPr="00195CAC">
        <w:rPr>
          <w:rFonts w:ascii="Arial" w:hAnsi="Arial" w:cs="Arial"/>
        </w:rPr>
        <w:br/>
      </w:r>
    </w:p>
    <w:p w14:paraId="56B6106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A01104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</w:t>
      </w:r>
      <w:proofErr w:type="spellStart"/>
      <w:r w:rsidRPr="00195CAC">
        <w:rPr>
          <w:rFonts w:ascii="Arial" w:hAnsi="Arial" w:cs="Arial"/>
        </w:rPr>
        <w:t>Телекайская</w:t>
      </w:r>
      <w:proofErr w:type="spellEnd"/>
      <w:r w:rsidRPr="00195CAC">
        <w:rPr>
          <w:rFonts w:ascii="Arial" w:hAnsi="Arial" w:cs="Arial"/>
        </w:rPr>
        <w:t xml:space="preserve"> роща", утвержденным настоящим постановлением.</w:t>
      </w:r>
      <w:r w:rsidRPr="00195CAC">
        <w:rPr>
          <w:rFonts w:ascii="Arial" w:hAnsi="Arial" w:cs="Arial"/>
        </w:rPr>
        <w:br/>
      </w:r>
    </w:p>
    <w:p w14:paraId="14B998E1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A9BB9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195CAC">
        <w:rPr>
          <w:rFonts w:ascii="Arial" w:hAnsi="Arial" w:cs="Arial"/>
        </w:rPr>
        <w:br/>
      </w:r>
    </w:p>
    <w:p w14:paraId="10A4D39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55F0FE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находятся Памятник природы.</w:t>
      </w:r>
      <w:r w:rsidRPr="00195CAC">
        <w:rPr>
          <w:rFonts w:ascii="Arial" w:hAnsi="Arial" w:cs="Arial"/>
        </w:rPr>
        <w:br/>
      </w:r>
    </w:p>
    <w:p w14:paraId="620B0F65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5A8EB3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17. К охране Памятника природы могут привлекаться работники правоохранительных органов, природоохранных органов, общественные инспекторы, а также члены общественных организаций.</w:t>
      </w:r>
      <w:r w:rsidRPr="00195CAC">
        <w:rPr>
          <w:rFonts w:ascii="Arial" w:hAnsi="Arial" w:cs="Arial"/>
        </w:rPr>
        <w:br/>
      </w:r>
    </w:p>
    <w:p w14:paraId="7621504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11992B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18. Установленный режим особой охраны Памятника природы указывается в паспорте Памятника природы.</w:t>
      </w:r>
      <w:r w:rsidRPr="00195CAC">
        <w:rPr>
          <w:rFonts w:ascii="Arial" w:hAnsi="Arial" w:cs="Arial"/>
        </w:rPr>
        <w:br/>
      </w:r>
    </w:p>
    <w:p w14:paraId="792DFDAE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9EE2D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19. Территория Памятника природы и его охранной зоны обозначается на местности предупредительными и информационными знаками по периметру его границы.</w:t>
      </w:r>
      <w:r w:rsidRPr="00195CAC">
        <w:rPr>
          <w:rFonts w:ascii="Arial" w:hAnsi="Arial" w:cs="Arial"/>
        </w:rPr>
        <w:br/>
      </w:r>
    </w:p>
    <w:p w14:paraId="1EE318D4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C46D3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lastRenderedPageBreak/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  <w:r w:rsidRPr="00195CAC">
        <w:rPr>
          <w:rFonts w:ascii="Arial" w:hAnsi="Arial" w:cs="Arial"/>
        </w:rPr>
        <w:br/>
      </w:r>
    </w:p>
    <w:p w14:paraId="6875BCE7" w14:textId="77777777" w:rsidR="00195CAC" w:rsidRPr="00195CAC" w:rsidRDefault="00195CAC" w:rsidP="00195CA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CAC">
        <w:rPr>
          <w:rFonts w:ascii="Arial" w:hAnsi="Arial" w:cs="Arial"/>
          <w:color w:val="auto"/>
          <w:sz w:val="24"/>
          <w:szCs w:val="24"/>
        </w:rPr>
        <w:br/>
      </w:r>
      <w:r w:rsidRPr="00195CAC">
        <w:rPr>
          <w:rFonts w:ascii="Arial" w:hAnsi="Arial" w:cs="Arial"/>
          <w:color w:val="auto"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07DCE93A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BFA7C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 w:rsidRPr="00195CAC">
        <w:rPr>
          <w:rFonts w:ascii="Arial" w:hAnsi="Arial" w:cs="Arial"/>
        </w:rPr>
        <w:br/>
      </w:r>
    </w:p>
    <w:p w14:paraId="37F54B8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F43C5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 w:rsidRPr="00195CAC">
        <w:rPr>
          <w:rFonts w:ascii="Arial" w:hAnsi="Arial" w:cs="Arial"/>
        </w:rPr>
        <w:br/>
      </w:r>
    </w:p>
    <w:p w14:paraId="59B7D294" w14:textId="77777777" w:rsidR="00195CAC" w:rsidRPr="00195CAC" w:rsidRDefault="00195CAC" w:rsidP="00195CA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CAC">
        <w:rPr>
          <w:rFonts w:ascii="Arial" w:hAnsi="Arial" w:cs="Arial"/>
          <w:color w:val="auto"/>
          <w:sz w:val="24"/>
          <w:szCs w:val="24"/>
        </w:rPr>
        <w:br/>
      </w:r>
      <w:r w:rsidRPr="00195CAC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195CAC">
        <w:rPr>
          <w:rFonts w:ascii="Arial" w:hAnsi="Arial" w:cs="Arial"/>
          <w:color w:val="auto"/>
          <w:sz w:val="24"/>
          <w:szCs w:val="24"/>
        </w:rPr>
        <w:br/>
        <w:t>к Положению о памятнике природы</w:t>
      </w:r>
      <w:r w:rsidRPr="00195CAC">
        <w:rPr>
          <w:rFonts w:ascii="Arial" w:hAnsi="Arial" w:cs="Arial"/>
          <w:color w:val="auto"/>
          <w:sz w:val="24"/>
          <w:szCs w:val="24"/>
        </w:rPr>
        <w:br/>
        <w:t>регионального значения "</w:t>
      </w:r>
      <w:proofErr w:type="spellStart"/>
      <w:r w:rsidRPr="00195CAC">
        <w:rPr>
          <w:rFonts w:ascii="Arial" w:hAnsi="Arial" w:cs="Arial"/>
          <w:color w:val="auto"/>
          <w:sz w:val="24"/>
          <w:szCs w:val="24"/>
        </w:rPr>
        <w:t>Телекайская</w:t>
      </w:r>
      <w:proofErr w:type="spellEnd"/>
      <w:r w:rsidRPr="00195CAC">
        <w:rPr>
          <w:rFonts w:ascii="Arial" w:hAnsi="Arial" w:cs="Arial"/>
          <w:color w:val="auto"/>
          <w:sz w:val="24"/>
          <w:szCs w:val="24"/>
        </w:rPr>
        <w:t xml:space="preserve"> роща"</w:t>
      </w:r>
    </w:p>
    <w:p w14:paraId="7C1654D3" w14:textId="77777777" w:rsidR="00195CAC" w:rsidRPr="00195CAC" w:rsidRDefault="00195CAC" w:rsidP="00195CA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CAC">
        <w:rPr>
          <w:rFonts w:ascii="Arial" w:hAnsi="Arial" w:cs="Arial"/>
          <w:color w:val="auto"/>
        </w:rPr>
        <w:br/>
      </w:r>
      <w:r w:rsidRPr="00195CAC">
        <w:rPr>
          <w:rFonts w:ascii="Arial" w:hAnsi="Arial" w:cs="Arial"/>
          <w:color w:val="auto"/>
        </w:rPr>
        <w:br/>
        <w:t>СХЕМА РАСПОЛОЖЕНИЯ ПАМЯТНИКА ПРИРОДЫ РЕГИОНАЛЬНОГО ЗНАЧЕНИЯ "ТЕЛЕКАЙСКАЯ РОЩА"*</w:t>
      </w:r>
    </w:p>
    <w:p w14:paraId="7FC1136A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________________</w:t>
      </w:r>
    </w:p>
    <w:p w14:paraId="2D12D7F3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* Рисунок не приводится. - Примечание изготовителя базы данных.</w:t>
      </w:r>
      <w:r w:rsidRPr="00195CAC">
        <w:rPr>
          <w:rFonts w:ascii="Arial" w:hAnsi="Arial" w:cs="Arial"/>
        </w:rPr>
        <w:br/>
      </w:r>
    </w:p>
    <w:p w14:paraId="46F3444B" w14:textId="77777777" w:rsidR="00195CAC" w:rsidRPr="00195CAC" w:rsidRDefault="00195CAC" w:rsidP="00195CA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95CAC">
        <w:rPr>
          <w:rFonts w:ascii="Arial" w:hAnsi="Arial" w:cs="Arial"/>
          <w:color w:val="auto"/>
        </w:rPr>
        <w:br/>
      </w:r>
      <w:r w:rsidRPr="00195CAC">
        <w:rPr>
          <w:rFonts w:ascii="Arial" w:hAnsi="Arial" w:cs="Arial"/>
          <w:color w:val="auto"/>
        </w:rPr>
        <w:br/>
        <w:t>СХЕМА ГРАНИЦЫ ПАМЯТНИКА ПРИРОДЫ РЕГИОНАЛЬНОГО ЗНАЧЕНИЯ "ТЕЛЕКАЙСКАЯ РОЩА"*</w:t>
      </w:r>
    </w:p>
    <w:p w14:paraId="7D8FC1DE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________________</w:t>
      </w:r>
    </w:p>
    <w:p w14:paraId="0F0D4C93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* Рисунок не приводится. - Примечание изготовителя базы данных.</w:t>
      </w:r>
      <w:r w:rsidRPr="00195CAC">
        <w:rPr>
          <w:rFonts w:ascii="Arial" w:hAnsi="Arial" w:cs="Arial"/>
        </w:rPr>
        <w:br/>
      </w:r>
    </w:p>
    <w:p w14:paraId="0C3F5EAD" w14:textId="77777777" w:rsidR="00195CAC" w:rsidRPr="00195CAC" w:rsidRDefault="00195CAC" w:rsidP="00195CA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95CAC">
        <w:rPr>
          <w:rFonts w:ascii="Arial" w:hAnsi="Arial" w:cs="Arial"/>
          <w:color w:val="auto"/>
        </w:rPr>
        <w:br/>
      </w:r>
      <w:r w:rsidRPr="00195CAC">
        <w:rPr>
          <w:rFonts w:ascii="Arial" w:hAnsi="Arial" w:cs="Arial"/>
          <w:color w:val="auto"/>
        </w:rPr>
        <w:br/>
        <w:t>ОПИСАНИЕ ХАРАКТЕРНЫХ ТОЧЕК ГРАНИЦЫ ПАМЯТНИКА ПРИРОДЫ РЕГИОНАЛЬНОГО ЗНАЧЕНИЯ "ТЕЛЕКАЙСКАЯ РОЩА"</w:t>
      </w:r>
    </w:p>
    <w:p w14:paraId="761FB9F5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br/>
      </w:r>
    </w:p>
    <w:p w14:paraId="3A2DE52A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От характерной точки границы памятника природы регионального значения "</w:t>
      </w:r>
      <w:proofErr w:type="spellStart"/>
      <w:r w:rsidRPr="00195CAC">
        <w:rPr>
          <w:rFonts w:ascii="Arial" w:hAnsi="Arial" w:cs="Arial"/>
        </w:rPr>
        <w:t>Телекайская</w:t>
      </w:r>
      <w:proofErr w:type="spellEnd"/>
      <w:r w:rsidRPr="00195CAC">
        <w:rPr>
          <w:rFonts w:ascii="Arial" w:hAnsi="Arial" w:cs="Arial"/>
        </w:rPr>
        <w:t xml:space="preserve"> роща" (далее именуется - характерная точка) один, расположенной в 1,62 км юго-западнее места впадения ручья Ольховый в реку </w:t>
      </w:r>
      <w:proofErr w:type="spellStart"/>
      <w:r w:rsidRPr="00195CAC">
        <w:rPr>
          <w:rFonts w:ascii="Arial" w:hAnsi="Arial" w:cs="Arial"/>
        </w:rPr>
        <w:t>Тэлекэй</w:t>
      </w:r>
      <w:proofErr w:type="spellEnd"/>
      <w:r w:rsidRPr="00195CAC">
        <w:rPr>
          <w:rFonts w:ascii="Arial" w:hAnsi="Arial" w:cs="Arial"/>
        </w:rPr>
        <w:t xml:space="preserve">, граница идет в юго-восточном направлении на протяжении 0,35 км до характерной точки </w:t>
      </w:r>
      <w:r w:rsidRPr="00195CAC">
        <w:rPr>
          <w:rFonts w:ascii="Arial" w:hAnsi="Arial" w:cs="Arial"/>
        </w:rPr>
        <w:lastRenderedPageBreak/>
        <w:t xml:space="preserve">два, расположенной в 1,48 км юго-западнее места впадения ручья Ольховый в реку </w:t>
      </w:r>
      <w:proofErr w:type="spellStart"/>
      <w:r w:rsidRPr="00195CAC">
        <w:rPr>
          <w:rFonts w:ascii="Arial" w:hAnsi="Arial" w:cs="Arial"/>
        </w:rPr>
        <w:t>Тэлекэй</w:t>
      </w:r>
      <w:proofErr w:type="spellEnd"/>
      <w:r w:rsidRPr="00195CAC">
        <w:rPr>
          <w:rFonts w:ascii="Arial" w:hAnsi="Arial" w:cs="Arial"/>
        </w:rPr>
        <w:t>.</w:t>
      </w:r>
      <w:r w:rsidRPr="00195CAC">
        <w:rPr>
          <w:rFonts w:ascii="Arial" w:hAnsi="Arial" w:cs="Arial"/>
        </w:rPr>
        <w:br/>
      </w:r>
    </w:p>
    <w:p w14:paraId="0DBD4B29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921A3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От характерной точки два граница идет в юго-западном направлении на протяжении 2,44 км до характерной точки три, расположенной в 1,11 км северо-западнее вершины горы Фантаст.</w:t>
      </w:r>
      <w:r w:rsidRPr="00195CAC">
        <w:rPr>
          <w:rFonts w:ascii="Arial" w:hAnsi="Arial" w:cs="Arial"/>
        </w:rPr>
        <w:br/>
      </w:r>
    </w:p>
    <w:p w14:paraId="3D8C377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8B47C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От характерной точки три граница идет в северо-западном направлении на протяжении 0,45 км до характерной точки четыре, расположенной в 1,44 км северо-западнее вершины горы Фантаст.</w:t>
      </w:r>
      <w:r w:rsidRPr="00195CAC">
        <w:rPr>
          <w:rFonts w:ascii="Arial" w:hAnsi="Arial" w:cs="Arial"/>
        </w:rPr>
        <w:br/>
      </w:r>
    </w:p>
    <w:p w14:paraId="6570D43C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8ADDCF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От характерной точки четыре граница идет в северном направлении на протяжении 0,47 км до характерной точки пять, расположенной в 1,79 км северо-западнее вершины горы Фантаст.</w:t>
      </w:r>
      <w:r w:rsidRPr="00195CAC">
        <w:rPr>
          <w:rFonts w:ascii="Arial" w:hAnsi="Arial" w:cs="Arial"/>
        </w:rPr>
        <w:br/>
      </w:r>
    </w:p>
    <w:p w14:paraId="4E6C2A23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955AF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От характерной точки пять граница идет в северо-восточном направлении на протяжении 2,23 км до характерной точки один.</w:t>
      </w:r>
      <w:r w:rsidRPr="00195CAC">
        <w:rPr>
          <w:rFonts w:ascii="Arial" w:hAnsi="Arial" w:cs="Arial"/>
        </w:rPr>
        <w:br/>
      </w:r>
    </w:p>
    <w:p w14:paraId="6378F3AA" w14:textId="77777777" w:rsidR="00195CAC" w:rsidRPr="00195CAC" w:rsidRDefault="00195CAC" w:rsidP="00195CA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95CAC">
        <w:rPr>
          <w:rFonts w:ascii="Arial" w:hAnsi="Arial" w:cs="Arial"/>
          <w:color w:val="auto"/>
        </w:rPr>
        <w:br/>
      </w:r>
      <w:r w:rsidRPr="00195CAC">
        <w:rPr>
          <w:rFonts w:ascii="Arial" w:hAnsi="Arial" w:cs="Arial"/>
          <w:color w:val="auto"/>
        </w:rPr>
        <w:br/>
        <w:t>КАТАЛОГ ГЕОГРАФИЧЕСКИХ КООРДИНАТ ПОВОРОТНЫХ ТОЧЕК ГРАНИЦЫ ПАМЯТНИКА ПРИРОДЫ РЕГИОНАЛЬНОГО ЗНАЧЕНИЯ "ТЕЛЕКАЙСКАЯ РОЩА"</w:t>
      </w:r>
    </w:p>
    <w:p w14:paraId="32289979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949331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Система координат WGS-84.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8"/>
        <w:gridCol w:w="1647"/>
        <w:gridCol w:w="1282"/>
        <w:gridCol w:w="920"/>
        <w:gridCol w:w="918"/>
        <w:gridCol w:w="1102"/>
        <w:gridCol w:w="920"/>
        <w:gridCol w:w="918"/>
      </w:tblGrid>
      <w:tr w:rsidR="00195CAC" w:rsidRPr="00195CAC" w14:paraId="5E808EDE" w14:textId="77777777" w:rsidTr="00195CAC">
        <w:trPr>
          <w:trHeight w:val="15"/>
        </w:trPr>
        <w:tc>
          <w:tcPr>
            <w:tcW w:w="1663" w:type="dxa"/>
            <w:hideMark/>
          </w:tcPr>
          <w:p w14:paraId="10DFAFA5" w14:textId="77777777" w:rsidR="00195CAC" w:rsidRPr="00195CAC" w:rsidRDefault="00195CAC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7062158B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DE17612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D7B850D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6AC2EF3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91D0FB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0B0993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7AFE74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</w:tr>
      <w:tr w:rsidR="00195CAC" w:rsidRPr="00195CAC" w14:paraId="64F9D8B7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CC9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7877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BCC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Северная широта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F4B5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Восточная долгота</w:t>
            </w:r>
          </w:p>
        </w:tc>
      </w:tr>
      <w:tr w:rsidR="00195CAC" w:rsidRPr="00195CAC" w14:paraId="64D982F1" w14:textId="77777777" w:rsidTr="00195CAC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C057" w14:textId="77777777" w:rsidR="00195CAC" w:rsidRPr="00195CAC" w:rsidRDefault="00195CAC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BDF8" w14:textId="77777777" w:rsidR="00195CAC" w:rsidRPr="00195CAC" w:rsidRDefault="00195CA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B04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A78A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649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46D8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422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28D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сек.</w:t>
            </w:r>
          </w:p>
        </w:tc>
      </w:tr>
      <w:tr w:rsidR="00195CAC" w:rsidRPr="00195CAC" w14:paraId="0D90E094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324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197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1F1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14F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0CC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B9E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5D90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433B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</w:t>
            </w:r>
          </w:p>
        </w:tc>
      </w:tr>
      <w:tr w:rsidR="00195CAC" w:rsidRPr="00195CAC" w14:paraId="59698BE5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533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9A28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D25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0227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76CE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89CF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EC5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C70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46</w:t>
            </w:r>
          </w:p>
        </w:tc>
      </w:tr>
      <w:tr w:rsidR="00195CAC" w:rsidRPr="00195CAC" w14:paraId="69F6E9B6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B20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358B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377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C537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5BB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356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673A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BEB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19</w:t>
            </w:r>
          </w:p>
        </w:tc>
      </w:tr>
      <w:tr w:rsidR="00195CAC" w:rsidRPr="00195CAC" w14:paraId="38E6C77B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E1A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AB2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7E5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7A0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5E40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A512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78F1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79D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14</w:t>
            </w:r>
          </w:p>
        </w:tc>
      </w:tr>
      <w:tr w:rsidR="00195CAC" w:rsidRPr="00195CAC" w14:paraId="62B8E22A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912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517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129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3C6B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BD4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930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4B6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03D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36</w:t>
            </w:r>
          </w:p>
        </w:tc>
      </w:tr>
      <w:tr w:rsidR="00195CAC" w:rsidRPr="00195CAC" w14:paraId="56AE7A0E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5DE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DE9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8D9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6C26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DA5C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25B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C012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B0D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35</w:t>
            </w:r>
          </w:p>
        </w:tc>
      </w:tr>
      <w:tr w:rsidR="00195CAC" w:rsidRPr="00195CAC" w14:paraId="4BE6CE38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434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CC9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88A5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0D7C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6D1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107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7CFF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3328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55</w:t>
            </w:r>
          </w:p>
        </w:tc>
      </w:tr>
      <w:tr w:rsidR="00195CAC" w:rsidRPr="00195CAC" w14:paraId="0DBBB2CD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1E5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40F28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65A0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B3D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F00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543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F49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6B99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39</w:t>
            </w:r>
          </w:p>
        </w:tc>
      </w:tr>
      <w:tr w:rsidR="00195CAC" w:rsidRPr="00195CAC" w14:paraId="0C1EE2EC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7122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438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175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66D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D8128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B70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0C5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311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34</w:t>
            </w:r>
          </w:p>
        </w:tc>
      </w:tr>
      <w:tr w:rsidR="00195CAC" w:rsidRPr="00195CAC" w14:paraId="3AFEA549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41C6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61E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571E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03B8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BCB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DE8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81F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DA42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38</w:t>
            </w:r>
          </w:p>
        </w:tc>
      </w:tr>
    </w:tbl>
    <w:p w14:paraId="5617C1CD" w14:textId="77777777" w:rsidR="00195CAC" w:rsidRPr="00195CAC" w:rsidRDefault="00195CAC" w:rsidP="00195CA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95CAC">
        <w:rPr>
          <w:rFonts w:ascii="Arial" w:hAnsi="Arial" w:cs="Arial"/>
          <w:color w:val="auto"/>
        </w:rPr>
        <w:br/>
      </w:r>
      <w:r w:rsidRPr="00195CAC">
        <w:rPr>
          <w:rFonts w:ascii="Arial" w:hAnsi="Arial" w:cs="Arial"/>
          <w:color w:val="auto"/>
        </w:rPr>
        <w:br/>
        <w:t>КАТАЛОГ КООРДИНАТ ПОВОРОТНЫХ ТОЧЕК ГРАНИЦЫ ПАМЯТНИКА ПРИРОДЫ РЕГИОНАЛЬНОГО ЗНАЧЕНИЯ "ТЕЛЕКАЙСКАЯ РОЩА"</w:t>
      </w:r>
      <w:r w:rsidRPr="00195CAC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1"/>
        <w:gridCol w:w="2199"/>
        <w:gridCol w:w="2387"/>
        <w:gridCol w:w="2388"/>
      </w:tblGrid>
      <w:tr w:rsidR="00195CAC" w:rsidRPr="00195CAC" w14:paraId="05CE7322" w14:textId="77777777" w:rsidTr="00195CAC">
        <w:trPr>
          <w:trHeight w:val="15"/>
        </w:trPr>
        <w:tc>
          <w:tcPr>
            <w:tcW w:w="2402" w:type="dxa"/>
            <w:hideMark/>
          </w:tcPr>
          <w:p w14:paraId="6872BEF8" w14:textId="77777777" w:rsidR="00195CAC" w:rsidRPr="00195CAC" w:rsidRDefault="00195CAC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151526B5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77AB5D5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99EA28A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</w:tr>
      <w:tr w:rsidR="00195CAC" w:rsidRPr="00195CAC" w14:paraId="68BE217B" w14:textId="77777777" w:rsidTr="00195CA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3A18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lastRenderedPageBreak/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075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Номер точки на схеме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6BE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Система координат, МСК-87</w:t>
            </w:r>
          </w:p>
        </w:tc>
      </w:tr>
      <w:tr w:rsidR="00195CAC" w:rsidRPr="00195CAC" w14:paraId="4320EC21" w14:textId="77777777" w:rsidTr="00195CA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5E19" w14:textId="77777777" w:rsidR="00195CAC" w:rsidRPr="00195CAC" w:rsidRDefault="00195CAC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1CCEE" w14:textId="77777777" w:rsidR="00195CAC" w:rsidRPr="00195CAC" w:rsidRDefault="00195CA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BD3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09B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y, м</w:t>
            </w:r>
          </w:p>
        </w:tc>
      </w:tr>
      <w:tr w:rsidR="00195CAC" w:rsidRPr="00195CAC" w14:paraId="50A2D30A" w14:textId="77777777" w:rsidTr="00195CA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F735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E4F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CA2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1304089.83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FB6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7327426.15</w:t>
            </w:r>
          </w:p>
        </w:tc>
      </w:tr>
      <w:tr w:rsidR="00195CAC" w:rsidRPr="00195CAC" w14:paraId="7710798D" w14:textId="77777777" w:rsidTr="00195CA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70AD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6A1C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55C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1303989.51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01F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7327765.72</w:t>
            </w:r>
          </w:p>
        </w:tc>
      </w:tr>
      <w:tr w:rsidR="00195CAC" w:rsidRPr="00195CAC" w14:paraId="25800E91" w14:textId="77777777" w:rsidTr="00195CA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11E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AD1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AFE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1302678.33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719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7327417.30</w:t>
            </w:r>
          </w:p>
        </w:tc>
      </w:tr>
      <w:tr w:rsidR="00195CAC" w:rsidRPr="00195CAC" w14:paraId="3815BC63" w14:textId="77777777" w:rsidTr="00195CA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BA08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0CD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DF0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1301926.78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053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7326631.81</w:t>
            </w:r>
          </w:p>
        </w:tc>
      </w:tr>
      <w:tr w:rsidR="00195CAC" w:rsidRPr="00195CAC" w14:paraId="3C79BBE6" w14:textId="77777777" w:rsidTr="00195CA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8FEA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E1A9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F0F7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1301980.35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FE5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7326182.00</w:t>
            </w:r>
          </w:p>
        </w:tc>
      </w:tr>
      <w:tr w:rsidR="00195CAC" w:rsidRPr="00195CAC" w14:paraId="365DF254" w14:textId="77777777" w:rsidTr="00195CA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492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5853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126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1302452.43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F0D4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7326182.95</w:t>
            </w:r>
          </w:p>
        </w:tc>
      </w:tr>
      <w:tr w:rsidR="00195CAC" w:rsidRPr="00195CAC" w14:paraId="5A87319D" w14:textId="77777777" w:rsidTr="00195CA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529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342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A8B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1302541.04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824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7326425.10</w:t>
            </w:r>
          </w:p>
        </w:tc>
      </w:tr>
      <w:tr w:rsidR="00195CAC" w:rsidRPr="00195CAC" w14:paraId="775C69AA" w14:textId="77777777" w:rsidTr="00195CA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740F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BB1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96BD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1303199.60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C04A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7326956.65</w:t>
            </w:r>
          </w:p>
        </w:tc>
      </w:tr>
      <w:tr w:rsidR="00195CAC" w:rsidRPr="00195CAC" w14:paraId="0239B890" w14:textId="77777777" w:rsidTr="00195CA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928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EA9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300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1303480.12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EEA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7326912.35</w:t>
            </w:r>
          </w:p>
        </w:tc>
      </w:tr>
      <w:tr w:rsidR="00195CAC" w:rsidRPr="00195CAC" w14:paraId="27A39104" w14:textId="77777777" w:rsidTr="00195CA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1B8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E816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27B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1303765.08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474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7326965.49</w:t>
            </w:r>
          </w:p>
        </w:tc>
      </w:tr>
    </w:tbl>
    <w:p w14:paraId="48FF0398" w14:textId="77777777" w:rsidR="00195CAC" w:rsidRPr="00195CAC" w:rsidRDefault="00195CAC" w:rsidP="00195CA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95CAC">
        <w:rPr>
          <w:rFonts w:ascii="Arial" w:hAnsi="Arial" w:cs="Arial"/>
          <w:sz w:val="24"/>
          <w:szCs w:val="24"/>
        </w:rPr>
        <w:br/>
      </w:r>
      <w:r w:rsidRPr="00195CAC">
        <w:rPr>
          <w:rFonts w:ascii="Arial" w:hAnsi="Arial" w:cs="Arial"/>
          <w:sz w:val="24"/>
          <w:szCs w:val="24"/>
        </w:rPr>
        <w:br/>
        <w:t>Приложение 2</w:t>
      </w:r>
      <w:r w:rsidRPr="00195CAC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195CAC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195CAC">
        <w:rPr>
          <w:rFonts w:ascii="Arial" w:hAnsi="Arial" w:cs="Arial"/>
          <w:sz w:val="24"/>
          <w:szCs w:val="24"/>
        </w:rPr>
        <w:br/>
        <w:t>от 5 октября 2018 г. N 314</w:t>
      </w:r>
    </w:p>
    <w:p w14:paraId="7A39C072" w14:textId="77777777" w:rsidR="00195CAC" w:rsidRPr="00195CAC" w:rsidRDefault="00195CAC" w:rsidP="00195CA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</w:p>
    <w:p w14:paraId="1498DAA4" w14:textId="77777777" w:rsidR="00195CAC" w:rsidRPr="00195CAC" w:rsidRDefault="00195CAC" w:rsidP="00195CA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95CAC">
        <w:rPr>
          <w:rFonts w:ascii="Arial" w:hAnsi="Arial" w:cs="Arial"/>
          <w:b/>
          <w:bCs/>
        </w:rPr>
        <w:t>ПАСПОРТ ПАМЯТНИКА ПРИРОДЫ РЕГИОНАЛЬНОГО ЗНАЧЕНИЯ "ТЕЛЕКАЙСКАЯ РОЩА"</w:t>
      </w:r>
    </w:p>
    <w:p w14:paraId="4708778E" w14:textId="77777777" w:rsidR="00195CAC" w:rsidRPr="00195CAC" w:rsidRDefault="00195CAC" w:rsidP="00195CA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CAC">
        <w:rPr>
          <w:rFonts w:ascii="Arial" w:hAnsi="Arial" w:cs="Arial"/>
          <w:color w:val="auto"/>
          <w:sz w:val="24"/>
          <w:szCs w:val="24"/>
        </w:rPr>
        <w:br/>
      </w:r>
      <w:r w:rsidRPr="00195CAC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2ADF6259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CA90D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1.1. Наименование Памятника природы: "</w:t>
      </w:r>
      <w:proofErr w:type="spellStart"/>
      <w:r w:rsidRPr="00195CAC">
        <w:rPr>
          <w:rFonts w:ascii="Arial" w:hAnsi="Arial" w:cs="Arial"/>
        </w:rPr>
        <w:t>Телекайская</w:t>
      </w:r>
      <w:proofErr w:type="spellEnd"/>
      <w:r w:rsidRPr="00195CAC">
        <w:rPr>
          <w:rFonts w:ascii="Arial" w:hAnsi="Arial" w:cs="Arial"/>
        </w:rPr>
        <w:t xml:space="preserve"> роща".</w:t>
      </w:r>
      <w:r w:rsidRPr="00195CAC">
        <w:rPr>
          <w:rFonts w:ascii="Arial" w:hAnsi="Arial" w:cs="Arial"/>
        </w:rPr>
        <w:br/>
      </w:r>
    </w:p>
    <w:p w14:paraId="047E44D2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2F1BF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1.2. Основание для организации: Памятник природы "</w:t>
      </w:r>
      <w:proofErr w:type="spellStart"/>
      <w:r w:rsidRPr="00195CAC">
        <w:rPr>
          <w:rFonts w:ascii="Arial" w:hAnsi="Arial" w:cs="Arial"/>
        </w:rPr>
        <w:t>Телекайская</w:t>
      </w:r>
      <w:proofErr w:type="spellEnd"/>
      <w:r w:rsidRPr="00195CAC">
        <w:rPr>
          <w:rFonts w:ascii="Arial" w:hAnsi="Arial" w:cs="Arial"/>
        </w:rPr>
        <w:t xml:space="preserve"> роща" (далее - Памятник природы) образован решением исполнительного Комитета Магаданского областного Совета народных депутатов от 08.07.1983 N 296 "О признании редких и достопримечательных объектов памятниками природы".</w:t>
      </w:r>
      <w:r w:rsidRPr="00195CAC">
        <w:rPr>
          <w:rFonts w:ascii="Arial" w:hAnsi="Arial" w:cs="Arial"/>
        </w:rPr>
        <w:br/>
      </w:r>
    </w:p>
    <w:p w14:paraId="06A114D7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937AC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1.3. Адрес (местонахождение) Памятника природы: Памятник природы расположен в городском округе </w:t>
      </w:r>
      <w:proofErr w:type="spellStart"/>
      <w:r w:rsidRPr="00195CAC">
        <w:rPr>
          <w:rFonts w:ascii="Arial" w:hAnsi="Arial" w:cs="Arial"/>
        </w:rPr>
        <w:t>Эгвекинот</w:t>
      </w:r>
      <w:proofErr w:type="spellEnd"/>
      <w:r w:rsidRPr="00195CAC">
        <w:rPr>
          <w:rFonts w:ascii="Arial" w:hAnsi="Arial" w:cs="Arial"/>
        </w:rPr>
        <w:t xml:space="preserve">, в глубокой межгорной котловине при слиянии рек Правый и Левый </w:t>
      </w:r>
      <w:proofErr w:type="spellStart"/>
      <w:r w:rsidRPr="00195CAC">
        <w:rPr>
          <w:rFonts w:ascii="Arial" w:hAnsi="Arial" w:cs="Arial"/>
        </w:rPr>
        <w:t>Тэлэкэй</w:t>
      </w:r>
      <w:proofErr w:type="spellEnd"/>
      <w:r w:rsidRPr="00195CAC">
        <w:rPr>
          <w:rFonts w:ascii="Arial" w:hAnsi="Arial" w:cs="Arial"/>
        </w:rPr>
        <w:t xml:space="preserve">, вытянутой на 2 км вдоль р. Левый </w:t>
      </w:r>
      <w:proofErr w:type="spellStart"/>
      <w:r w:rsidRPr="00195CAC">
        <w:rPr>
          <w:rFonts w:ascii="Arial" w:hAnsi="Arial" w:cs="Arial"/>
        </w:rPr>
        <w:t>Тэлэкэй</w:t>
      </w:r>
      <w:proofErr w:type="spellEnd"/>
      <w:r w:rsidRPr="00195CAC">
        <w:rPr>
          <w:rFonts w:ascii="Arial" w:hAnsi="Arial" w:cs="Arial"/>
        </w:rPr>
        <w:t xml:space="preserve"> до его устья. Наибольшая ширина рощи - 0,8 км.</w:t>
      </w:r>
      <w:r w:rsidRPr="00195CAC">
        <w:rPr>
          <w:rFonts w:ascii="Arial" w:hAnsi="Arial" w:cs="Arial"/>
        </w:rPr>
        <w:br/>
      </w:r>
    </w:p>
    <w:p w14:paraId="32C9AAD6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B9633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1.4. Памятник природы расположен на землях сельскохозяйственного назначения, ботанический профиль. Пользователь земель - Муниципальное унитарное предприятие сельхозтоваропроизводителей "Пионер".</w:t>
      </w:r>
      <w:r w:rsidRPr="00195CAC">
        <w:rPr>
          <w:rFonts w:ascii="Arial" w:hAnsi="Arial" w:cs="Arial"/>
        </w:rPr>
        <w:br/>
      </w:r>
    </w:p>
    <w:p w14:paraId="3AAE2727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0CA20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lastRenderedPageBreak/>
        <w:t>1.5. Площадь Памятника природы составляет 150 га, площадь охранной зоны 31,63 га.</w:t>
      </w:r>
      <w:r w:rsidRPr="00195CAC">
        <w:rPr>
          <w:rFonts w:ascii="Arial" w:hAnsi="Arial" w:cs="Arial"/>
        </w:rPr>
        <w:br/>
      </w:r>
    </w:p>
    <w:p w14:paraId="72F707FC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A5100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1.6.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195CAC">
        <w:rPr>
          <w:rFonts w:ascii="Arial" w:hAnsi="Arial" w:cs="Arial"/>
        </w:rPr>
        <w:br/>
      </w:r>
    </w:p>
    <w:p w14:paraId="6302299D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36A36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1.7. Памятник природы взят на учет в Комитете природопользования и охраны окружающей среды Департамента.</w:t>
      </w:r>
      <w:r w:rsidRPr="00195CAC">
        <w:rPr>
          <w:rFonts w:ascii="Arial" w:hAnsi="Arial" w:cs="Arial"/>
        </w:rPr>
        <w:br/>
      </w:r>
    </w:p>
    <w:p w14:paraId="4F0E9553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366B8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1.8. Паспорт Памятника природы составлен Департаментом.</w:t>
      </w:r>
      <w:r w:rsidRPr="00195CAC">
        <w:rPr>
          <w:rFonts w:ascii="Arial" w:hAnsi="Arial" w:cs="Arial"/>
        </w:rPr>
        <w:br/>
      </w:r>
    </w:p>
    <w:p w14:paraId="35088B51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5809D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1.9. Приложение к паспорту Памятника природы: Схема расположения, Схема границы, Описание характерных точек границы, Каталог географических координат поворотных точек границы Памятника природы, Каталог координат поворотных точек границы Памятника природы.</w:t>
      </w:r>
      <w:r w:rsidRPr="00195CAC">
        <w:rPr>
          <w:rFonts w:ascii="Arial" w:hAnsi="Arial" w:cs="Arial"/>
        </w:rPr>
        <w:br/>
      </w:r>
    </w:p>
    <w:p w14:paraId="50B3C6E0" w14:textId="77777777" w:rsidR="00195CAC" w:rsidRPr="00195CAC" w:rsidRDefault="00195CAC" w:rsidP="00195CA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CAC">
        <w:rPr>
          <w:rFonts w:ascii="Arial" w:hAnsi="Arial" w:cs="Arial"/>
          <w:color w:val="auto"/>
          <w:sz w:val="24"/>
          <w:szCs w:val="24"/>
        </w:rPr>
        <w:br/>
      </w:r>
      <w:r w:rsidRPr="00195CAC">
        <w:rPr>
          <w:rFonts w:ascii="Arial" w:hAnsi="Arial" w:cs="Arial"/>
          <w:color w:val="auto"/>
          <w:sz w:val="24"/>
          <w:szCs w:val="24"/>
        </w:rPr>
        <w:br/>
        <w:t>2. КРАТКОЕ ОПИСАНИЕ ПАМЯТНИКА ПРИРОДЫ</w:t>
      </w:r>
    </w:p>
    <w:p w14:paraId="1BE14FED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3F4B1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2.1. Территория Памятник природы включает </w:t>
      </w:r>
      <w:proofErr w:type="spellStart"/>
      <w:r w:rsidRPr="00195CAC">
        <w:rPr>
          <w:rFonts w:ascii="Arial" w:hAnsi="Arial" w:cs="Arial"/>
        </w:rPr>
        <w:t>Телекайскую</w:t>
      </w:r>
      <w:proofErr w:type="spellEnd"/>
      <w:r w:rsidRPr="00195CAC">
        <w:rPr>
          <w:rFonts w:ascii="Arial" w:hAnsi="Arial" w:cs="Arial"/>
        </w:rPr>
        <w:t xml:space="preserve"> чозениевую рощу, представляющую собой крайний лесной массив на северо-востоке Азии, расположенную в глубокой межгорной котловине при слиянии рек Правый и Левый </w:t>
      </w:r>
      <w:proofErr w:type="spellStart"/>
      <w:r w:rsidRPr="00195CAC">
        <w:rPr>
          <w:rFonts w:ascii="Arial" w:hAnsi="Arial" w:cs="Arial"/>
        </w:rPr>
        <w:t>Тэлэкэй</w:t>
      </w:r>
      <w:proofErr w:type="spellEnd"/>
      <w:r w:rsidRPr="00195CAC">
        <w:rPr>
          <w:rFonts w:ascii="Arial" w:hAnsi="Arial" w:cs="Arial"/>
        </w:rPr>
        <w:t xml:space="preserve">, вытянутой на 2 км вдоль р. Левый </w:t>
      </w:r>
      <w:proofErr w:type="spellStart"/>
      <w:r w:rsidRPr="00195CAC">
        <w:rPr>
          <w:rFonts w:ascii="Arial" w:hAnsi="Arial" w:cs="Arial"/>
        </w:rPr>
        <w:t>Тэлэкэй</w:t>
      </w:r>
      <w:proofErr w:type="spellEnd"/>
      <w:r w:rsidRPr="00195CAC">
        <w:rPr>
          <w:rFonts w:ascii="Arial" w:hAnsi="Arial" w:cs="Arial"/>
        </w:rPr>
        <w:t xml:space="preserve"> до его устья. Наибольшая ширина рощи - 0,8 км. В </w:t>
      </w:r>
      <w:proofErr w:type="spellStart"/>
      <w:r w:rsidRPr="00195CAC">
        <w:rPr>
          <w:rFonts w:ascii="Arial" w:hAnsi="Arial" w:cs="Arial"/>
        </w:rPr>
        <w:t>Телекайской</w:t>
      </w:r>
      <w:proofErr w:type="spellEnd"/>
      <w:r w:rsidRPr="00195CAC">
        <w:rPr>
          <w:rFonts w:ascii="Arial" w:hAnsi="Arial" w:cs="Arial"/>
        </w:rPr>
        <w:t xml:space="preserve"> чозениевой роще гнездятся многие виды птиц, и она же является естественным древесным питомником в тундре. Всего на территории Памятника природы отмечено около 230 видов растений.</w:t>
      </w:r>
      <w:r w:rsidRPr="00195CAC">
        <w:rPr>
          <w:rFonts w:ascii="Arial" w:hAnsi="Arial" w:cs="Arial"/>
        </w:rPr>
        <w:br/>
      </w:r>
    </w:p>
    <w:p w14:paraId="518EE99D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51887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Памятник природы находится в центре крупного </w:t>
      </w:r>
      <w:proofErr w:type="spellStart"/>
      <w:r w:rsidRPr="00195CAC">
        <w:rPr>
          <w:rFonts w:ascii="Arial" w:hAnsi="Arial" w:cs="Arial"/>
        </w:rPr>
        <w:t>Амгуэмо-Куветского</w:t>
      </w:r>
      <w:proofErr w:type="spellEnd"/>
      <w:r w:rsidRPr="00195CAC">
        <w:rPr>
          <w:rFonts w:ascii="Arial" w:hAnsi="Arial" w:cs="Arial"/>
        </w:rPr>
        <w:t xml:space="preserve"> горного массива к северо-востоку от </w:t>
      </w:r>
      <w:proofErr w:type="spellStart"/>
      <w:r w:rsidRPr="00195CAC">
        <w:rPr>
          <w:rFonts w:ascii="Arial" w:hAnsi="Arial" w:cs="Arial"/>
        </w:rPr>
        <w:t>Чаунско</w:t>
      </w:r>
      <w:proofErr w:type="spellEnd"/>
      <w:r w:rsidRPr="00195CAC">
        <w:rPr>
          <w:rFonts w:ascii="Arial" w:hAnsi="Arial" w:cs="Arial"/>
        </w:rPr>
        <w:t xml:space="preserve">-Анадырского водораздела, в верховьях р. </w:t>
      </w:r>
      <w:proofErr w:type="spellStart"/>
      <w:r w:rsidRPr="00195CAC">
        <w:rPr>
          <w:rFonts w:ascii="Arial" w:hAnsi="Arial" w:cs="Arial"/>
        </w:rPr>
        <w:t>Тэлэкэй</w:t>
      </w:r>
      <w:proofErr w:type="spellEnd"/>
      <w:r w:rsidRPr="00195CAC">
        <w:rPr>
          <w:rFonts w:ascii="Arial" w:hAnsi="Arial" w:cs="Arial"/>
        </w:rPr>
        <w:t>. Памятник природы расположен в подзоне южных гипоарктических тундр и представляет собой изолированный лесной массив на крайнем северном пределе распространения чозениевых лесов.</w:t>
      </w:r>
      <w:r w:rsidRPr="00195CAC">
        <w:rPr>
          <w:rFonts w:ascii="Arial" w:hAnsi="Arial" w:cs="Arial"/>
        </w:rPr>
        <w:br/>
      </w:r>
    </w:p>
    <w:p w14:paraId="42AAF3D8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9889A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Феномены: Основным феноменом является чозениевая роща. Существование </w:t>
      </w:r>
      <w:proofErr w:type="spellStart"/>
      <w:r w:rsidRPr="00195CAC">
        <w:rPr>
          <w:rFonts w:ascii="Arial" w:hAnsi="Arial" w:cs="Arial"/>
        </w:rPr>
        <w:t>Телекайской</w:t>
      </w:r>
      <w:proofErr w:type="spellEnd"/>
      <w:r w:rsidRPr="00195CAC">
        <w:rPr>
          <w:rFonts w:ascii="Arial" w:hAnsi="Arial" w:cs="Arial"/>
        </w:rPr>
        <w:t xml:space="preserve"> рощи, представляющей лесной остров в подзоне кустарниковых тундр, обусловлено своеобразной орографией (закрытая межгорная котловина), геоморфологией русла (многорукавная система Левого </w:t>
      </w:r>
      <w:proofErr w:type="spellStart"/>
      <w:r w:rsidRPr="00195CAC">
        <w:rPr>
          <w:rFonts w:ascii="Arial" w:hAnsi="Arial" w:cs="Arial"/>
        </w:rPr>
        <w:t>Тэлэкэя</w:t>
      </w:r>
      <w:proofErr w:type="spellEnd"/>
      <w:r w:rsidRPr="00195CAC">
        <w:rPr>
          <w:rFonts w:ascii="Arial" w:hAnsi="Arial" w:cs="Arial"/>
        </w:rPr>
        <w:t>), субстратом (</w:t>
      </w:r>
      <w:proofErr w:type="spellStart"/>
      <w:r w:rsidRPr="00195CAC">
        <w:rPr>
          <w:rFonts w:ascii="Arial" w:hAnsi="Arial" w:cs="Arial"/>
        </w:rPr>
        <w:t>опесчаненные</w:t>
      </w:r>
      <w:proofErr w:type="spellEnd"/>
      <w:r w:rsidRPr="00195CAC">
        <w:rPr>
          <w:rFonts w:ascii="Arial" w:hAnsi="Arial" w:cs="Arial"/>
        </w:rPr>
        <w:t xml:space="preserve"> галечники, местами задернованные). Этот краевой форпост лесной растительности в северо-восточной Азии существует благодаря резкому котловинному эффекту. Большая межгорная котловина со всех сторон защищена горами с относительными превышениями </w:t>
      </w:r>
      <w:proofErr w:type="gramStart"/>
      <w:r w:rsidRPr="00195CAC">
        <w:rPr>
          <w:rFonts w:ascii="Arial" w:hAnsi="Arial" w:cs="Arial"/>
        </w:rPr>
        <w:t>800 - 1000</w:t>
      </w:r>
      <w:proofErr w:type="gramEnd"/>
      <w:r w:rsidRPr="00195CAC">
        <w:rPr>
          <w:rFonts w:ascii="Arial" w:hAnsi="Arial" w:cs="Arial"/>
        </w:rPr>
        <w:t xml:space="preserve"> (1400) м, с северо-запада - Остроконечными горами, с юга - хребтом Туманный. Днище </w:t>
      </w:r>
      <w:r w:rsidRPr="00195CAC">
        <w:rPr>
          <w:rFonts w:ascii="Arial" w:hAnsi="Arial" w:cs="Arial"/>
        </w:rPr>
        <w:lastRenderedPageBreak/>
        <w:t>котловины поднято на высоту 400 м над уровнем моря.</w:t>
      </w:r>
      <w:r w:rsidRPr="00195CAC">
        <w:rPr>
          <w:rFonts w:ascii="Arial" w:hAnsi="Arial" w:cs="Arial"/>
        </w:rPr>
        <w:br/>
      </w:r>
    </w:p>
    <w:p w14:paraId="0CDA3B57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31F58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Сама роща тянется по пойме Левого </w:t>
      </w:r>
      <w:proofErr w:type="spellStart"/>
      <w:r w:rsidRPr="00195CAC">
        <w:rPr>
          <w:rFonts w:ascii="Arial" w:hAnsi="Arial" w:cs="Arial"/>
        </w:rPr>
        <w:t>Тэлэкэя</w:t>
      </w:r>
      <w:proofErr w:type="spellEnd"/>
      <w:r w:rsidRPr="00195CAC">
        <w:rPr>
          <w:rFonts w:ascii="Arial" w:hAnsi="Arial" w:cs="Arial"/>
        </w:rPr>
        <w:t xml:space="preserve"> от его устья до его выхода из гор (2 км) и не выходит за пределы низкой поймы (включающей целую серию проток), имея ширину 0,8 км. Во время паводков эта пойма уже не заливается, и старые галечники, на которых растут деревья, местами сильно </w:t>
      </w:r>
      <w:proofErr w:type="spellStart"/>
      <w:r w:rsidRPr="00195CAC">
        <w:rPr>
          <w:rFonts w:ascii="Arial" w:hAnsi="Arial" w:cs="Arial"/>
        </w:rPr>
        <w:t>затундровели</w:t>
      </w:r>
      <w:proofErr w:type="spellEnd"/>
      <w:r w:rsidRPr="00195CAC">
        <w:rPr>
          <w:rFonts w:ascii="Arial" w:hAnsi="Arial" w:cs="Arial"/>
        </w:rPr>
        <w:t xml:space="preserve">. Выше по Правому </w:t>
      </w:r>
      <w:proofErr w:type="spellStart"/>
      <w:r w:rsidRPr="00195CAC">
        <w:rPr>
          <w:rFonts w:ascii="Arial" w:hAnsi="Arial" w:cs="Arial"/>
        </w:rPr>
        <w:t>Тэлэкэю</w:t>
      </w:r>
      <w:proofErr w:type="spellEnd"/>
      <w:r w:rsidRPr="00195CAC">
        <w:rPr>
          <w:rFonts w:ascii="Arial" w:hAnsi="Arial" w:cs="Arial"/>
        </w:rPr>
        <w:t xml:space="preserve"> чозения не растет, так как в долине нет обширных старых галечников. С юга роща отграничена второй надпойменной террасой, на 60 см превышающей первую.</w:t>
      </w:r>
      <w:r w:rsidRPr="00195CAC">
        <w:rPr>
          <w:rFonts w:ascii="Arial" w:hAnsi="Arial" w:cs="Arial"/>
        </w:rPr>
        <w:br/>
      </w:r>
    </w:p>
    <w:p w14:paraId="7D764948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658F3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Примечательности: Главными примечательностями, кроме рощи, следует считать ледниковые формы рельефа с соответствующей растительностью, березняк и </w:t>
      </w:r>
      <w:proofErr w:type="spellStart"/>
      <w:r w:rsidRPr="00195CAC">
        <w:rPr>
          <w:rFonts w:ascii="Arial" w:hAnsi="Arial" w:cs="Arial"/>
        </w:rPr>
        <w:t>степоиды</w:t>
      </w:r>
      <w:proofErr w:type="spellEnd"/>
      <w:r w:rsidRPr="00195CAC">
        <w:rPr>
          <w:rFonts w:ascii="Arial" w:hAnsi="Arial" w:cs="Arial"/>
        </w:rPr>
        <w:t xml:space="preserve">. В районе </w:t>
      </w:r>
      <w:proofErr w:type="spellStart"/>
      <w:r w:rsidRPr="00195CAC">
        <w:rPr>
          <w:rFonts w:ascii="Arial" w:hAnsi="Arial" w:cs="Arial"/>
        </w:rPr>
        <w:t>Телекайской</w:t>
      </w:r>
      <w:proofErr w:type="spellEnd"/>
      <w:r w:rsidRPr="00195CAC">
        <w:rPr>
          <w:rFonts w:ascii="Arial" w:hAnsi="Arial" w:cs="Arial"/>
        </w:rPr>
        <w:t xml:space="preserve"> рощи наблюдаются разнообразные ледниковые формы рельефа. Шлейфы гор одеты моренными плащами. Днище котловины выстилает основная морена, которая расчленена до </w:t>
      </w:r>
      <w:proofErr w:type="gramStart"/>
      <w:r w:rsidRPr="00195CAC">
        <w:rPr>
          <w:rFonts w:ascii="Arial" w:hAnsi="Arial" w:cs="Arial"/>
        </w:rPr>
        <w:t>5 - 7</w:t>
      </w:r>
      <w:proofErr w:type="gramEnd"/>
      <w:r w:rsidRPr="00195CAC">
        <w:rPr>
          <w:rFonts w:ascii="Arial" w:hAnsi="Arial" w:cs="Arial"/>
        </w:rPr>
        <w:t xml:space="preserve"> м глубины.</w:t>
      </w:r>
      <w:r w:rsidRPr="00195CAC">
        <w:rPr>
          <w:rFonts w:ascii="Arial" w:hAnsi="Arial" w:cs="Arial"/>
        </w:rPr>
        <w:br/>
      </w:r>
    </w:p>
    <w:p w14:paraId="48EF3D9D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B99FC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Растительные сообщества Памятника природы:</w:t>
      </w:r>
      <w:r w:rsidRPr="00195CAC">
        <w:rPr>
          <w:rFonts w:ascii="Arial" w:hAnsi="Arial" w:cs="Arial"/>
        </w:rPr>
        <w:br/>
      </w:r>
    </w:p>
    <w:p w14:paraId="46EF2C3E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11C3D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25% - тундры вершин и </w:t>
      </w:r>
      <w:proofErr w:type="spellStart"/>
      <w:r w:rsidRPr="00195CAC">
        <w:rPr>
          <w:rFonts w:ascii="Arial" w:hAnsi="Arial" w:cs="Arial"/>
        </w:rPr>
        <w:t>привершинных</w:t>
      </w:r>
      <w:proofErr w:type="spellEnd"/>
      <w:r w:rsidRPr="00195CAC">
        <w:rPr>
          <w:rFonts w:ascii="Arial" w:hAnsi="Arial" w:cs="Arial"/>
        </w:rPr>
        <w:t xml:space="preserve"> частей склонов. Преобладающие растительные сообщества - куртинные </w:t>
      </w:r>
      <w:proofErr w:type="spellStart"/>
      <w:r w:rsidRPr="00195CAC">
        <w:rPr>
          <w:rFonts w:ascii="Arial" w:hAnsi="Arial" w:cs="Arial"/>
        </w:rPr>
        <w:t>редкотравные</w:t>
      </w:r>
      <w:proofErr w:type="spellEnd"/>
      <w:r w:rsidRPr="00195CAC">
        <w:rPr>
          <w:rFonts w:ascii="Arial" w:hAnsi="Arial" w:cs="Arial"/>
        </w:rPr>
        <w:t xml:space="preserve"> тундры, </w:t>
      </w:r>
      <w:proofErr w:type="spellStart"/>
      <w:r w:rsidRPr="00195CAC">
        <w:rPr>
          <w:rFonts w:ascii="Arial" w:hAnsi="Arial" w:cs="Arial"/>
        </w:rPr>
        <w:t>дриадовые</w:t>
      </w:r>
      <w:proofErr w:type="spellEnd"/>
      <w:r w:rsidRPr="00195CAC">
        <w:rPr>
          <w:rFonts w:ascii="Arial" w:hAnsi="Arial" w:cs="Arial"/>
        </w:rPr>
        <w:t xml:space="preserve"> (</w:t>
      </w:r>
      <w:proofErr w:type="spellStart"/>
      <w:r w:rsidRPr="00195CAC">
        <w:rPr>
          <w:rFonts w:ascii="Arial" w:hAnsi="Arial" w:cs="Arial"/>
        </w:rPr>
        <w:t>Dryas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punctata</w:t>
      </w:r>
      <w:proofErr w:type="spellEnd"/>
      <w:r w:rsidRPr="00195CAC">
        <w:rPr>
          <w:rFonts w:ascii="Arial" w:hAnsi="Arial" w:cs="Arial"/>
        </w:rPr>
        <w:t>), кустарничково-лишайниковые и кустарничковые (</w:t>
      </w:r>
      <w:proofErr w:type="spellStart"/>
      <w:r w:rsidRPr="00195CAC">
        <w:rPr>
          <w:rFonts w:ascii="Arial" w:hAnsi="Arial" w:cs="Arial"/>
        </w:rPr>
        <w:t>Salix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tschuktschorum</w:t>
      </w:r>
      <w:proofErr w:type="spellEnd"/>
      <w:r w:rsidRPr="00195CAC">
        <w:rPr>
          <w:rFonts w:ascii="Arial" w:hAnsi="Arial" w:cs="Arial"/>
        </w:rPr>
        <w:t>) пятнистые тундры, кустарничковые и кустарничково-лишайниковые тундры (</w:t>
      </w:r>
      <w:proofErr w:type="spellStart"/>
      <w:r w:rsidRPr="00195CAC">
        <w:rPr>
          <w:rFonts w:ascii="Arial" w:hAnsi="Arial" w:cs="Arial"/>
        </w:rPr>
        <w:t>Arctous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alpina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Empetrum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subholarcticum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Salix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sphenophylla</w:t>
      </w:r>
      <w:proofErr w:type="spellEnd"/>
      <w:r w:rsidRPr="00195CAC">
        <w:rPr>
          <w:rFonts w:ascii="Arial" w:hAnsi="Arial" w:cs="Arial"/>
        </w:rPr>
        <w:t xml:space="preserve">, S. </w:t>
      </w:r>
      <w:proofErr w:type="spellStart"/>
      <w:r w:rsidRPr="00195CAC">
        <w:rPr>
          <w:rFonts w:ascii="Arial" w:hAnsi="Arial" w:cs="Arial"/>
        </w:rPr>
        <w:t>arctica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Minuartia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arctica</w:t>
      </w:r>
      <w:proofErr w:type="spellEnd"/>
      <w:r w:rsidRPr="00195CAC">
        <w:rPr>
          <w:rFonts w:ascii="Arial" w:hAnsi="Arial" w:cs="Arial"/>
        </w:rPr>
        <w:t>);</w:t>
      </w:r>
      <w:r w:rsidRPr="00195CAC">
        <w:rPr>
          <w:rFonts w:ascii="Arial" w:hAnsi="Arial" w:cs="Arial"/>
        </w:rPr>
        <w:br/>
      </w:r>
    </w:p>
    <w:p w14:paraId="54254892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DDEE8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25% - комбинации тундр и кустарников на склонах разной крутизны и различных моренах. Преобладающие растительные сообщества - кустарничково-разнотравные и кустарничковые тундры (</w:t>
      </w:r>
      <w:proofErr w:type="spellStart"/>
      <w:r w:rsidRPr="00195CAC">
        <w:rPr>
          <w:rFonts w:ascii="Arial" w:hAnsi="Arial" w:cs="Arial"/>
        </w:rPr>
        <w:t>Vaccinium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uliginosum</w:t>
      </w:r>
      <w:proofErr w:type="spellEnd"/>
      <w:r w:rsidRPr="00195CAC">
        <w:rPr>
          <w:rFonts w:ascii="Arial" w:hAnsi="Arial" w:cs="Arial"/>
        </w:rPr>
        <w:t xml:space="preserve">, V. </w:t>
      </w:r>
      <w:proofErr w:type="spellStart"/>
      <w:r w:rsidRPr="00195CAC">
        <w:rPr>
          <w:rFonts w:ascii="Arial" w:hAnsi="Arial" w:cs="Arial"/>
        </w:rPr>
        <w:t>vitis-idaea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Arctous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alpina</w:t>
      </w:r>
      <w:proofErr w:type="spellEnd"/>
      <w:r w:rsidRPr="00195CAC">
        <w:rPr>
          <w:rFonts w:ascii="Arial" w:hAnsi="Arial" w:cs="Arial"/>
        </w:rPr>
        <w:t>), кустарничково-осоково-моховые тундры (</w:t>
      </w:r>
      <w:proofErr w:type="spellStart"/>
      <w:r w:rsidRPr="00195CAC">
        <w:rPr>
          <w:rFonts w:ascii="Arial" w:hAnsi="Arial" w:cs="Arial"/>
        </w:rPr>
        <w:t>Ledum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decumbens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Vaccinium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uliginosum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Carex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lugens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Betula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exilis</w:t>
      </w:r>
      <w:proofErr w:type="spellEnd"/>
      <w:r w:rsidRPr="00195CAC">
        <w:rPr>
          <w:rFonts w:ascii="Arial" w:hAnsi="Arial" w:cs="Arial"/>
        </w:rPr>
        <w:t xml:space="preserve">), ольховники из </w:t>
      </w:r>
      <w:proofErr w:type="spellStart"/>
      <w:r w:rsidRPr="00195CAC">
        <w:rPr>
          <w:rFonts w:ascii="Arial" w:hAnsi="Arial" w:cs="Arial"/>
        </w:rPr>
        <w:t>Alnus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fruticosa</w:t>
      </w:r>
      <w:proofErr w:type="spellEnd"/>
      <w:r w:rsidRPr="00195CAC">
        <w:rPr>
          <w:rFonts w:ascii="Arial" w:hAnsi="Arial" w:cs="Arial"/>
        </w:rPr>
        <w:t>, ивняки (</w:t>
      </w:r>
      <w:proofErr w:type="spellStart"/>
      <w:r w:rsidRPr="00195CAC">
        <w:rPr>
          <w:rFonts w:ascii="Arial" w:hAnsi="Arial" w:cs="Arial"/>
        </w:rPr>
        <w:t>Salix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anadyrensis</w:t>
      </w:r>
      <w:proofErr w:type="spellEnd"/>
      <w:r w:rsidRPr="00195CAC">
        <w:rPr>
          <w:rFonts w:ascii="Arial" w:hAnsi="Arial" w:cs="Arial"/>
        </w:rPr>
        <w:t xml:space="preserve">, S. </w:t>
      </w:r>
      <w:proofErr w:type="spellStart"/>
      <w:r w:rsidRPr="00195CAC">
        <w:rPr>
          <w:rFonts w:ascii="Arial" w:hAnsi="Arial" w:cs="Arial"/>
        </w:rPr>
        <w:t>glauca</w:t>
      </w:r>
      <w:proofErr w:type="spellEnd"/>
      <w:r w:rsidRPr="00195CAC">
        <w:rPr>
          <w:rFonts w:ascii="Arial" w:hAnsi="Arial" w:cs="Arial"/>
        </w:rPr>
        <w:t>) и ерники (</w:t>
      </w:r>
      <w:proofErr w:type="spellStart"/>
      <w:r w:rsidRPr="00195CAC">
        <w:rPr>
          <w:rFonts w:ascii="Arial" w:hAnsi="Arial" w:cs="Arial"/>
        </w:rPr>
        <w:t>Betula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exilis</w:t>
      </w:r>
      <w:proofErr w:type="spellEnd"/>
      <w:r w:rsidRPr="00195CAC">
        <w:rPr>
          <w:rFonts w:ascii="Arial" w:hAnsi="Arial" w:cs="Arial"/>
        </w:rPr>
        <w:t xml:space="preserve">, B. </w:t>
      </w:r>
      <w:proofErr w:type="spellStart"/>
      <w:r w:rsidRPr="00195CAC">
        <w:rPr>
          <w:rFonts w:ascii="Arial" w:hAnsi="Arial" w:cs="Arial"/>
        </w:rPr>
        <w:t>middendorffii</w:t>
      </w:r>
      <w:proofErr w:type="spellEnd"/>
      <w:r w:rsidRPr="00195CAC">
        <w:rPr>
          <w:rFonts w:ascii="Arial" w:hAnsi="Arial" w:cs="Arial"/>
        </w:rPr>
        <w:t xml:space="preserve">), </w:t>
      </w:r>
      <w:proofErr w:type="spellStart"/>
      <w:r w:rsidRPr="00195CAC">
        <w:rPr>
          <w:rFonts w:ascii="Arial" w:hAnsi="Arial" w:cs="Arial"/>
        </w:rPr>
        <w:t>голубичники</w:t>
      </w:r>
      <w:proofErr w:type="spellEnd"/>
      <w:r w:rsidRPr="00195CAC">
        <w:rPr>
          <w:rFonts w:ascii="Arial" w:hAnsi="Arial" w:cs="Arial"/>
        </w:rPr>
        <w:t xml:space="preserve"> и голубичные ивняки (</w:t>
      </w:r>
      <w:proofErr w:type="spellStart"/>
      <w:r w:rsidRPr="00195CAC">
        <w:rPr>
          <w:rFonts w:ascii="Arial" w:hAnsi="Arial" w:cs="Arial"/>
        </w:rPr>
        <w:t>Vaccinium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uliginosum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Salix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pulchra</w:t>
      </w:r>
      <w:proofErr w:type="spellEnd"/>
      <w:r w:rsidRPr="00195CAC">
        <w:rPr>
          <w:rFonts w:ascii="Arial" w:hAnsi="Arial" w:cs="Arial"/>
        </w:rPr>
        <w:t>);</w:t>
      </w:r>
      <w:r w:rsidRPr="00195CAC">
        <w:rPr>
          <w:rFonts w:ascii="Arial" w:hAnsi="Arial" w:cs="Arial"/>
        </w:rPr>
        <w:br/>
      </w:r>
    </w:p>
    <w:p w14:paraId="6D3D4A43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6E054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25% - комбинации растительности пологих шлейфов склонов и морен. Преобладающие растительные сообщества - разреженные ивняки из </w:t>
      </w:r>
      <w:proofErr w:type="spellStart"/>
      <w:r w:rsidRPr="00195CAC">
        <w:rPr>
          <w:rFonts w:ascii="Arial" w:hAnsi="Arial" w:cs="Arial"/>
        </w:rPr>
        <w:t>Salix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krylovii</w:t>
      </w:r>
      <w:proofErr w:type="spellEnd"/>
      <w:r w:rsidRPr="00195CAC">
        <w:rPr>
          <w:rFonts w:ascii="Arial" w:hAnsi="Arial" w:cs="Arial"/>
        </w:rPr>
        <w:t>, кустарничково-моховые тундры, багульниковые ерники (</w:t>
      </w:r>
      <w:proofErr w:type="spellStart"/>
      <w:r w:rsidRPr="00195CAC">
        <w:rPr>
          <w:rFonts w:ascii="Arial" w:hAnsi="Arial" w:cs="Arial"/>
        </w:rPr>
        <w:t>Ledum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decumbens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Betula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exilis</w:t>
      </w:r>
      <w:proofErr w:type="spellEnd"/>
      <w:r w:rsidRPr="00195CAC">
        <w:rPr>
          <w:rFonts w:ascii="Arial" w:hAnsi="Arial" w:cs="Arial"/>
        </w:rPr>
        <w:t xml:space="preserve">) с редкой ольхой и </w:t>
      </w:r>
      <w:proofErr w:type="spellStart"/>
      <w:r w:rsidRPr="00195CAC">
        <w:rPr>
          <w:rFonts w:ascii="Arial" w:hAnsi="Arial" w:cs="Arial"/>
        </w:rPr>
        <w:t>Spiraea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stevenii</w:t>
      </w:r>
      <w:proofErr w:type="spellEnd"/>
      <w:r w:rsidRPr="00195CAC">
        <w:rPr>
          <w:rFonts w:ascii="Arial" w:hAnsi="Arial" w:cs="Arial"/>
        </w:rPr>
        <w:t>, ивняки-ольховники (</w:t>
      </w:r>
      <w:proofErr w:type="spellStart"/>
      <w:r w:rsidRPr="00195CAC">
        <w:rPr>
          <w:rFonts w:ascii="Arial" w:hAnsi="Arial" w:cs="Arial"/>
        </w:rPr>
        <w:t>Alnus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fruticosa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Salix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krylovii</w:t>
      </w:r>
      <w:proofErr w:type="spellEnd"/>
      <w:r w:rsidRPr="00195CAC">
        <w:rPr>
          <w:rFonts w:ascii="Arial" w:hAnsi="Arial" w:cs="Arial"/>
        </w:rPr>
        <w:t xml:space="preserve">, S. </w:t>
      </w:r>
      <w:proofErr w:type="spellStart"/>
      <w:r w:rsidRPr="00195CAC">
        <w:rPr>
          <w:rFonts w:ascii="Arial" w:hAnsi="Arial" w:cs="Arial"/>
        </w:rPr>
        <w:t>boganidensis</w:t>
      </w:r>
      <w:proofErr w:type="spellEnd"/>
      <w:r w:rsidRPr="00195CAC">
        <w:rPr>
          <w:rFonts w:ascii="Arial" w:hAnsi="Arial" w:cs="Arial"/>
        </w:rPr>
        <w:t xml:space="preserve">, S. </w:t>
      </w:r>
      <w:proofErr w:type="spellStart"/>
      <w:r w:rsidRPr="00195CAC">
        <w:rPr>
          <w:rFonts w:ascii="Arial" w:hAnsi="Arial" w:cs="Arial"/>
        </w:rPr>
        <w:t>pulchra</w:t>
      </w:r>
      <w:proofErr w:type="spellEnd"/>
      <w:r w:rsidRPr="00195CAC">
        <w:rPr>
          <w:rFonts w:ascii="Arial" w:hAnsi="Arial" w:cs="Arial"/>
        </w:rPr>
        <w:t>) на конусах выноса, кустарничково-сфагновые (</w:t>
      </w:r>
      <w:proofErr w:type="spellStart"/>
      <w:r w:rsidRPr="00195CAC">
        <w:rPr>
          <w:rFonts w:ascii="Arial" w:hAnsi="Arial" w:cs="Arial"/>
        </w:rPr>
        <w:t>Pinguicula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villosa</w:t>
      </w:r>
      <w:proofErr w:type="spellEnd"/>
      <w:r w:rsidRPr="00195CAC">
        <w:rPr>
          <w:rFonts w:ascii="Arial" w:hAnsi="Arial" w:cs="Arial"/>
        </w:rPr>
        <w:t>), бугристые и кочкарные болота (</w:t>
      </w:r>
      <w:proofErr w:type="spellStart"/>
      <w:r w:rsidRPr="00195CAC">
        <w:rPr>
          <w:rFonts w:ascii="Arial" w:hAnsi="Arial" w:cs="Arial"/>
        </w:rPr>
        <w:t>Eriophorum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vaginatum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Carex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stans</w:t>
      </w:r>
      <w:proofErr w:type="spellEnd"/>
      <w:r w:rsidRPr="00195CAC">
        <w:rPr>
          <w:rFonts w:ascii="Arial" w:hAnsi="Arial" w:cs="Arial"/>
        </w:rPr>
        <w:t xml:space="preserve">, C. </w:t>
      </w:r>
      <w:proofErr w:type="spellStart"/>
      <w:r w:rsidRPr="00195CAC">
        <w:rPr>
          <w:rFonts w:ascii="Arial" w:hAnsi="Arial" w:cs="Arial"/>
        </w:rPr>
        <w:t>lugens</w:t>
      </w:r>
      <w:proofErr w:type="spellEnd"/>
      <w:r w:rsidRPr="00195CAC">
        <w:rPr>
          <w:rFonts w:ascii="Arial" w:hAnsi="Arial" w:cs="Arial"/>
        </w:rPr>
        <w:t>), кочкарные тундры и кустарничково-моховые тундры;</w:t>
      </w:r>
      <w:r w:rsidRPr="00195CAC">
        <w:rPr>
          <w:rFonts w:ascii="Arial" w:hAnsi="Arial" w:cs="Arial"/>
        </w:rPr>
        <w:br/>
      </w:r>
    </w:p>
    <w:p w14:paraId="16E8D740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678D4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10% - комбинации растительности надпойменных террас. Преобладающие растительные сообщества - злаковые, кустарниково-злаковые и кустарниковые сообщества, голубичные ивняки и </w:t>
      </w:r>
      <w:proofErr w:type="spellStart"/>
      <w:r w:rsidRPr="00195CAC">
        <w:rPr>
          <w:rFonts w:ascii="Arial" w:hAnsi="Arial" w:cs="Arial"/>
        </w:rPr>
        <w:t>голубичники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луазелеуриевые</w:t>
      </w:r>
      <w:proofErr w:type="spellEnd"/>
      <w:r w:rsidRPr="00195CAC">
        <w:rPr>
          <w:rFonts w:ascii="Arial" w:hAnsi="Arial" w:cs="Arial"/>
        </w:rPr>
        <w:t xml:space="preserve"> (</w:t>
      </w:r>
      <w:proofErr w:type="spellStart"/>
      <w:r w:rsidRPr="00195CAC">
        <w:rPr>
          <w:rFonts w:ascii="Arial" w:hAnsi="Arial" w:cs="Arial"/>
        </w:rPr>
        <w:t>Loiseleuria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procumbens</w:t>
      </w:r>
      <w:proofErr w:type="spellEnd"/>
      <w:r w:rsidRPr="00195CAC">
        <w:rPr>
          <w:rFonts w:ascii="Arial" w:hAnsi="Arial" w:cs="Arial"/>
        </w:rPr>
        <w:t xml:space="preserve">), брусничные и кустарничково-моховые, мохово-лишайниковые </w:t>
      </w:r>
      <w:r w:rsidRPr="00195CAC">
        <w:rPr>
          <w:rFonts w:ascii="Arial" w:hAnsi="Arial" w:cs="Arial"/>
        </w:rPr>
        <w:lastRenderedPageBreak/>
        <w:t xml:space="preserve">тундры, </w:t>
      </w:r>
      <w:proofErr w:type="spellStart"/>
      <w:r w:rsidRPr="00195CAC">
        <w:rPr>
          <w:rFonts w:ascii="Arial" w:hAnsi="Arial" w:cs="Arial"/>
        </w:rPr>
        <w:t>шикшевые</w:t>
      </w:r>
      <w:proofErr w:type="spellEnd"/>
      <w:r w:rsidRPr="00195CAC">
        <w:rPr>
          <w:rFonts w:ascii="Arial" w:hAnsi="Arial" w:cs="Arial"/>
        </w:rPr>
        <w:t xml:space="preserve">, кустарничково-разнотравные, </w:t>
      </w:r>
      <w:proofErr w:type="spellStart"/>
      <w:r w:rsidRPr="00195CAC">
        <w:rPr>
          <w:rFonts w:ascii="Arial" w:hAnsi="Arial" w:cs="Arial"/>
        </w:rPr>
        <w:t>грушанковые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ивнячковые</w:t>
      </w:r>
      <w:proofErr w:type="spellEnd"/>
      <w:r w:rsidRPr="00195CAC">
        <w:rPr>
          <w:rFonts w:ascii="Arial" w:hAnsi="Arial" w:cs="Arial"/>
        </w:rPr>
        <w:t xml:space="preserve"> (</w:t>
      </w:r>
      <w:proofErr w:type="spellStart"/>
      <w:r w:rsidRPr="00195CAC">
        <w:rPr>
          <w:rFonts w:ascii="Arial" w:hAnsi="Arial" w:cs="Arial"/>
        </w:rPr>
        <w:t>Salix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saxatilis</w:t>
      </w:r>
      <w:proofErr w:type="spellEnd"/>
      <w:r w:rsidRPr="00195CAC">
        <w:rPr>
          <w:rFonts w:ascii="Arial" w:hAnsi="Arial" w:cs="Arial"/>
        </w:rPr>
        <w:t>) сообщества (</w:t>
      </w:r>
      <w:proofErr w:type="spellStart"/>
      <w:r w:rsidRPr="00195CAC">
        <w:rPr>
          <w:rFonts w:ascii="Arial" w:hAnsi="Arial" w:cs="Arial"/>
        </w:rPr>
        <w:t>Corallorhiza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trifida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Astragalus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schelichovii</w:t>
      </w:r>
      <w:proofErr w:type="spellEnd"/>
      <w:r w:rsidRPr="00195CAC">
        <w:rPr>
          <w:rFonts w:ascii="Arial" w:hAnsi="Arial" w:cs="Arial"/>
        </w:rPr>
        <w:t>);</w:t>
      </w:r>
      <w:r w:rsidRPr="00195CAC">
        <w:rPr>
          <w:rFonts w:ascii="Arial" w:hAnsi="Arial" w:cs="Arial"/>
        </w:rPr>
        <w:br/>
      </w:r>
    </w:p>
    <w:p w14:paraId="10A66144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E381B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15% - пойменные комплексы. Преобладающие растительные сообщества - лишайниковые пустоши на галечниках (</w:t>
      </w:r>
      <w:proofErr w:type="spellStart"/>
      <w:r w:rsidRPr="00195CAC">
        <w:rPr>
          <w:rFonts w:ascii="Arial" w:hAnsi="Arial" w:cs="Arial"/>
        </w:rPr>
        <w:t>Helictotricum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dahuricum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Pulsatilla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dahurica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Leymus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ajanensis</w:t>
      </w:r>
      <w:proofErr w:type="spellEnd"/>
      <w:r w:rsidRPr="00195CAC">
        <w:rPr>
          <w:rFonts w:ascii="Arial" w:hAnsi="Arial" w:cs="Arial"/>
        </w:rPr>
        <w:t xml:space="preserve">), </w:t>
      </w:r>
      <w:proofErr w:type="spellStart"/>
      <w:r w:rsidRPr="00195CAC">
        <w:rPr>
          <w:rFonts w:ascii="Arial" w:hAnsi="Arial" w:cs="Arial"/>
        </w:rPr>
        <w:t>редкотравные</w:t>
      </w:r>
      <w:proofErr w:type="spellEnd"/>
      <w:r w:rsidRPr="00195CAC">
        <w:rPr>
          <w:rFonts w:ascii="Arial" w:hAnsi="Arial" w:cs="Arial"/>
        </w:rPr>
        <w:t xml:space="preserve"> луга на сырых галечниках и отмерших руслах близ наледей (</w:t>
      </w:r>
      <w:proofErr w:type="spellStart"/>
      <w:r w:rsidRPr="00195CAC">
        <w:rPr>
          <w:rFonts w:ascii="Arial" w:hAnsi="Arial" w:cs="Arial"/>
        </w:rPr>
        <w:t>Pleuropogon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sabinii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Koenigia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islandica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Ranunculus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hyperboreus</w:t>
      </w:r>
      <w:proofErr w:type="spellEnd"/>
      <w:r w:rsidRPr="00195CAC">
        <w:rPr>
          <w:rFonts w:ascii="Arial" w:hAnsi="Arial" w:cs="Arial"/>
        </w:rPr>
        <w:t>), прирусловые ивняки (</w:t>
      </w:r>
      <w:proofErr w:type="spellStart"/>
      <w:r w:rsidRPr="00195CAC">
        <w:rPr>
          <w:rFonts w:ascii="Arial" w:hAnsi="Arial" w:cs="Arial"/>
        </w:rPr>
        <w:t>Salix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krylovii</w:t>
      </w:r>
      <w:proofErr w:type="spellEnd"/>
      <w:r w:rsidRPr="00195CAC">
        <w:rPr>
          <w:rFonts w:ascii="Arial" w:hAnsi="Arial" w:cs="Arial"/>
        </w:rPr>
        <w:t xml:space="preserve">, S. </w:t>
      </w:r>
      <w:proofErr w:type="spellStart"/>
      <w:r w:rsidRPr="00195CAC">
        <w:rPr>
          <w:rFonts w:ascii="Arial" w:hAnsi="Arial" w:cs="Arial"/>
        </w:rPr>
        <w:t>alaxensis</w:t>
      </w:r>
      <w:proofErr w:type="spellEnd"/>
      <w:r w:rsidRPr="00195CAC">
        <w:rPr>
          <w:rFonts w:ascii="Arial" w:hAnsi="Arial" w:cs="Arial"/>
        </w:rPr>
        <w:t xml:space="preserve">, S. </w:t>
      </w:r>
      <w:proofErr w:type="spellStart"/>
      <w:r w:rsidRPr="00195CAC">
        <w:rPr>
          <w:rFonts w:ascii="Arial" w:hAnsi="Arial" w:cs="Arial"/>
        </w:rPr>
        <w:t>boganidensis</w:t>
      </w:r>
      <w:proofErr w:type="spellEnd"/>
      <w:r w:rsidRPr="00195CAC">
        <w:rPr>
          <w:rFonts w:ascii="Arial" w:hAnsi="Arial" w:cs="Arial"/>
        </w:rPr>
        <w:t xml:space="preserve">, S. </w:t>
      </w:r>
      <w:proofErr w:type="spellStart"/>
      <w:r w:rsidRPr="00195CAC">
        <w:rPr>
          <w:rFonts w:ascii="Arial" w:hAnsi="Arial" w:cs="Arial"/>
        </w:rPr>
        <w:t>hastata</w:t>
      </w:r>
      <w:proofErr w:type="spellEnd"/>
      <w:r w:rsidRPr="00195CAC">
        <w:rPr>
          <w:rFonts w:ascii="Arial" w:hAnsi="Arial" w:cs="Arial"/>
        </w:rPr>
        <w:t xml:space="preserve">, S. </w:t>
      </w:r>
      <w:proofErr w:type="spellStart"/>
      <w:r w:rsidRPr="00195CAC">
        <w:rPr>
          <w:rFonts w:ascii="Arial" w:hAnsi="Arial" w:cs="Arial"/>
        </w:rPr>
        <w:t>saxatilis</w:t>
      </w:r>
      <w:proofErr w:type="spellEnd"/>
      <w:r w:rsidRPr="00195CAC">
        <w:rPr>
          <w:rFonts w:ascii="Arial" w:hAnsi="Arial" w:cs="Arial"/>
        </w:rPr>
        <w:t>), прибрежно-водная растительность низинных озер (</w:t>
      </w:r>
      <w:proofErr w:type="spellStart"/>
      <w:r w:rsidRPr="00195CAC">
        <w:rPr>
          <w:rFonts w:ascii="Arial" w:hAnsi="Arial" w:cs="Arial"/>
        </w:rPr>
        <w:t>Hippuris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vulgaris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Sparganium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hyperboreum</w:t>
      </w:r>
      <w:proofErr w:type="spellEnd"/>
      <w:r w:rsidRPr="00195CAC">
        <w:rPr>
          <w:rFonts w:ascii="Arial" w:hAnsi="Arial" w:cs="Arial"/>
        </w:rPr>
        <w:t>), пойменная чозениевая роща (</w:t>
      </w:r>
      <w:proofErr w:type="spellStart"/>
      <w:r w:rsidRPr="00195CAC">
        <w:rPr>
          <w:rFonts w:ascii="Arial" w:hAnsi="Arial" w:cs="Arial"/>
        </w:rPr>
        <w:t>Chosenia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arbutifolia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Salix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udensis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Poa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urssulensis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Stellaria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calycantha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subsp</w:t>
      </w:r>
      <w:proofErr w:type="spellEnd"/>
      <w:r w:rsidRPr="00195CAC">
        <w:rPr>
          <w:rFonts w:ascii="Arial" w:hAnsi="Arial" w:cs="Arial"/>
        </w:rPr>
        <w:t xml:space="preserve">. </w:t>
      </w:r>
      <w:proofErr w:type="spellStart"/>
      <w:r w:rsidRPr="00195CAC">
        <w:rPr>
          <w:rFonts w:ascii="Arial" w:hAnsi="Arial" w:cs="Arial"/>
        </w:rPr>
        <w:t>pilosella</w:t>
      </w:r>
      <w:proofErr w:type="spellEnd"/>
      <w:r w:rsidRPr="00195CAC">
        <w:rPr>
          <w:rFonts w:ascii="Arial" w:hAnsi="Arial" w:cs="Arial"/>
        </w:rPr>
        <w:t>).</w:t>
      </w:r>
      <w:r w:rsidRPr="00195CAC">
        <w:rPr>
          <w:rFonts w:ascii="Arial" w:hAnsi="Arial" w:cs="Arial"/>
        </w:rPr>
        <w:br/>
      </w:r>
    </w:p>
    <w:p w14:paraId="22EB4BD0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82289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Биоразнообразие: в конкретной флоре выявлено 232 вида сосудистых растений.</w:t>
      </w:r>
      <w:r w:rsidRPr="00195CAC">
        <w:rPr>
          <w:rFonts w:ascii="Arial" w:hAnsi="Arial" w:cs="Arial"/>
        </w:rPr>
        <w:br/>
      </w:r>
    </w:p>
    <w:p w14:paraId="13E1AF8C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18562A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Охраняемые виды: изолированные местонахождения чозении </w:t>
      </w:r>
      <w:proofErr w:type="spellStart"/>
      <w:r w:rsidRPr="00195CAC">
        <w:rPr>
          <w:rFonts w:ascii="Arial" w:hAnsi="Arial" w:cs="Arial"/>
        </w:rPr>
        <w:t>толокнянолистной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Chosenia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arbutifolia</w:t>
      </w:r>
      <w:proofErr w:type="spellEnd"/>
      <w:r w:rsidRPr="00195CAC">
        <w:rPr>
          <w:rFonts w:ascii="Arial" w:hAnsi="Arial" w:cs="Arial"/>
        </w:rPr>
        <w:t xml:space="preserve">, зорьки сибирской </w:t>
      </w:r>
      <w:proofErr w:type="spellStart"/>
      <w:r w:rsidRPr="00195CAC">
        <w:rPr>
          <w:rFonts w:ascii="Arial" w:hAnsi="Arial" w:cs="Arial"/>
        </w:rPr>
        <w:t>Lychnis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sibirica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subsp</w:t>
      </w:r>
      <w:proofErr w:type="spellEnd"/>
      <w:r w:rsidRPr="00195CAC">
        <w:rPr>
          <w:rFonts w:ascii="Arial" w:hAnsi="Arial" w:cs="Arial"/>
        </w:rPr>
        <w:t xml:space="preserve">. </w:t>
      </w:r>
      <w:proofErr w:type="spellStart"/>
      <w:r w:rsidRPr="00195CAC">
        <w:rPr>
          <w:rFonts w:ascii="Arial" w:hAnsi="Arial" w:cs="Arial"/>
        </w:rPr>
        <w:t>samojedorum</w:t>
      </w:r>
      <w:proofErr w:type="spellEnd"/>
      <w:r w:rsidRPr="00195CAC">
        <w:rPr>
          <w:rFonts w:ascii="Arial" w:hAnsi="Arial" w:cs="Arial"/>
        </w:rPr>
        <w:t xml:space="preserve">, березы </w:t>
      </w:r>
      <w:proofErr w:type="spellStart"/>
      <w:r w:rsidRPr="00195CAC">
        <w:rPr>
          <w:rFonts w:ascii="Arial" w:hAnsi="Arial" w:cs="Arial"/>
        </w:rPr>
        <w:t>Каяндера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Betula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cajanderi</w:t>
      </w:r>
      <w:proofErr w:type="spellEnd"/>
      <w:r w:rsidRPr="00195CAC">
        <w:rPr>
          <w:rFonts w:ascii="Arial" w:hAnsi="Arial" w:cs="Arial"/>
        </w:rPr>
        <w:t xml:space="preserve">, березы дальневосточной </w:t>
      </w:r>
      <w:proofErr w:type="spellStart"/>
      <w:r w:rsidRPr="00195CAC">
        <w:rPr>
          <w:rFonts w:ascii="Arial" w:hAnsi="Arial" w:cs="Arial"/>
        </w:rPr>
        <w:t>Betula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extremiorientalis</w:t>
      </w:r>
      <w:proofErr w:type="spellEnd"/>
      <w:r w:rsidRPr="00195CAC">
        <w:rPr>
          <w:rFonts w:ascii="Arial" w:hAnsi="Arial" w:cs="Arial"/>
        </w:rPr>
        <w:t xml:space="preserve">, можжевельника сибирского </w:t>
      </w:r>
      <w:proofErr w:type="spellStart"/>
      <w:r w:rsidRPr="00195CAC">
        <w:rPr>
          <w:rFonts w:ascii="Arial" w:hAnsi="Arial" w:cs="Arial"/>
        </w:rPr>
        <w:t>Juniperus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sibirica</w:t>
      </w:r>
      <w:proofErr w:type="spellEnd"/>
      <w:r w:rsidRPr="00195CAC">
        <w:rPr>
          <w:rFonts w:ascii="Arial" w:hAnsi="Arial" w:cs="Arial"/>
        </w:rPr>
        <w:t xml:space="preserve">. Все это бореальные реликты, практически находящиеся на северном пределе своего распространения. Такими же бореальными реликтами являются обнаруженные в роще </w:t>
      </w:r>
      <w:proofErr w:type="spellStart"/>
      <w:r w:rsidRPr="00195CAC">
        <w:rPr>
          <w:rFonts w:ascii="Arial" w:hAnsi="Arial" w:cs="Arial"/>
        </w:rPr>
        <w:t>кораллориза</w:t>
      </w:r>
      <w:proofErr w:type="spellEnd"/>
      <w:r w:rsidRPr="00195CAC">
        <w:rPr>
          <w:rFonts w:ascii="Arial" w:hAnsi="Arial" w:cs="Arial"/>
        </w:rPr>
        <w:t xml:space="preserve"> трехраздельная </w:t>
      </w:r>
      <w:proofErr w:type="spellStart"/>
      <w:r w:rsidRPr="00195CAC">
        <w:rPr>
          <w:rFonts w:ascii="Arial" w:hAnsi="Arial" w:cs="Arial"/>
        </w:rPr>
        <w:t>Corallorhiza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trifida</w:t>
      </w:r>
      <w:proofErr w:type="spellEnd"/>
      <w:r w:rsidRPr="00195CAC">
        <w:rPr>
          <w:rFonts w:ascii="Arial" w:hAnsi="Arial" w:cs="Arial"/>
        </w:rPr>
        <w:t xml:space="preserve"> из семейства Орхидных и ива </w:t>
      </w:r>
      <w:proofErr w:type="spellStart"/>
      <w:r w:rsidRPr="00195CAC">
        <w:rPr>
          <w:rFonts w:ascii="Arial" w:hAnsi="Arial" w:cs="Arial"/>
        </w:rPr>
        <w:t>удская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Salix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udensis</w:t>
      </w:r>
      <w:proofErr w:type="spellEnd"/>
      <w:r w:rsidRPr="00195CAC">
        <w:rPr>
          <w:rFonts w:ascii="Arial" w:hAnsi="Arial" w:cs="Arial"/>
        </w:rPr>
        <w:t>. Найдены здесь и редкие для Чукотки виды - овсецы даурский и Крылова (</w:t>
      </w:r>
      <w:proofErr w:type="spellStart"/>
      <w:r w:rsidRPr="00195CAC">
        <w:rPr>
          <w:rFonts w:ascii="Arial" w:hAnsi="Arial" w:cs="Arial"/>
        </w:rPr>
        <w:t>Helictotrichon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dahuricum</w:t>
      </w:r>
      <w:proofErr w:type="spellEnd"/>
      <w:r w:rsidRPr="00195CAC">
        <w:rPr>
          <w:rFonts w:ascii="Arial" w:hAnsi="Arial" w:cs="Arial"/>
        </w:rPr>
        <w:t xml:space="preserve">, H. </w:t>
      </w:r>
      <w:proofErr w:type="spellStart"/>
      <w:r w:rsidRPr="00195CAC">
        <w:rPr>
          <w:rFonts w:ascii="Arial" w:hAnsi="Arial" w:cs="Arial"/>
        </w:rPr>
        <w:t>krylovii</w:t>
      </w:r>
      <w:proofErr w:type="spellEnd"/>
      <w:r w:rsidRPr="00195CAC">
        <w:rPr>
          <w:rFonts w:ascii="Arial" w:hAnsi="Arial" w:cs="Arial"/>
        </w:rPr>
        <w:t xml:space="preserve">), а также редкие в ландшафтах Чукотки </w:t>
      </w:r>
      <w:proofErr w:type="spellStart"/>
      <w:r w:rsidRPr="00195CAC">
        <w:rPr>
          <w:rFonts w:ascii="Arial" w:hAnsi="Arial" w:cs="Arial"/>
        </w:rPr>
        <w:t>Tofieldia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pusilla</w:t>
      </w:r>
      <w:proofErr w:type="spellEnd"/>
      <w:r w:rsidRPr="00195CAC">
        <w:rPr>
          <w:rFonts w:ascii="Arial" w:hAnsi="Arial" w:cs="Arial"/>
        </w:rPr>
        <w:t xml:space="preserve">, T. </w:t>
      </w:r>
      <w:proofErr w:type="spellStart"/>
      <w:r w:rsidRPr="00195CAC">
        <w:rPr>
          <w:rFonts w:ascii="Arial" w:hAnsi="Arial" w:cs="Arial"/>
        </w:rPr>
        <w:t>coccinea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Papaver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paucistaminum</w:t>
      </w:r>
      <w:proofErr w:type="spellEnd"/>
      <w:r w:rsidRPr="00195CAC">
        <w:rPr>
          <w:rFonts w:ascii="Arial" w:hAnsi="Arial" w:cs="Arial"/>
        </w:rPr>
        <w:t xml:space="preserve">, P. </w:t>
      </w:r>
      <w:proofErr w:type="spellStart"/>
      <w:r w:rsidRPr="00195CAC">
        <w:rPr>
          <w:rFonts w:ascii="Arial" w:hAnsi="Arial" w:cs="Arial"/>
        </w:rPr>
        <w:t>radicatum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Potentilla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elegans</w:t>
      </w:r>
      <w:proofErr w:type="spellEnd"/>
      <w:r w:rsidRPr="00195CAC">
        <w:rPr>
          <w:rFonts w:ascii="Arial" w:hAnsi="Arial" w:cs="Arial"/>
        </w:rPr>
        <w:t xml:space="preserve">, P. </w:t>
      </w:r>
      <w:proofErr w:type="spellStart"/>
      <w:r w:rsidRPr="00195CAC">
        <w:rPr>
          <w:rFonts w:ascii="Arial" w:hAnsi="Arial" w:cs="Arial"/>
        </w:rPr>
        <w:t>stipularis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Astragalus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tugarinovii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Oxytropis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vassilczenkoi</w:t>
      </w:r>
      <w:proofErr w:type="spellEnd"/>
      <w:r w:rsidRPr="00195CAC">
        <w:rPr>
          <w:rFonts w:ascii="Arial" w:hAnsi="Arial" w:cs="Arial"/>
        </w:rPr>
        <w:t xml:space="preserve">, O. </w:t>
      </w:r>
      <w:proofErr w:type="spellStart"/>
      <w:r w:rsidRPr="00195CAC">
        <w:rPr>
          <w:rFonts w:ascii="Arial" w:hAnsi="Arial" w:cs="Arial"/>
        </w:rPr>
        <w:t>mertensiana</w:t>
      </w:r>
      <w:proofErr w:type="spellEnd"/>
      <w:r w:rsidRPr="00195CAC">
        <w:rPr>
          <w:rFonts w:ascii="Arial" w:hAnsi="Arial" w:cs="Arial"/>
        </w:rPr>
        <w:t xml:space="preserve">, O. </w:t>
      </w:r>
      <w:proofErr w:type="spellStart"/>
      <w:r w:rsidRPr="00195CAC">
        <w:rPr>
          <w:rFonts w:ascii="Arial" w:hAnsi="Arial" w:cs="Arial"/>
        </w:rPr>
        <w:t>campestris</w:t>
      </w:r>
      <w:proofErr w:type="spellEnd"/>
      <w:r w:rsidRPr="00195CAC">
        <w:rPr>
          <w:rFonts w:ascii="Arial" w:hAnsi="Arial" w:cs="Arial"/>
        </w:rPr>
        <w:t xml:space="preserve">, </w:t>
      </w:r>
      <w:proofErr w:type="spellStart"/>
      <w:r w:rsidRPr="00195CAC">
        <w:rPr>
          <w:rFonts w:ascii="Arial" w:hAnsi="Arial" w:cs="Arial"/>
        </w:rPr>
        <w:t>Draba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arctogena</w:t>
      </w:r>
      <w:proofErr w:type="spellEnd"/>
      <w:r w:rsidRPr="00195CAC">
        <w:rPr>
          <w:rFonts w:ascii="Arial" w:hAnsi="Arial" w:cs="Arial"/>
        </w:rPr>
        <w:t xml:space="preserve">. На территории Памятника природы впервые на Чукотке найден мятлик </w:t>
      </w:r>
      <w:proofErr w:type="spellStart"/>
      <w:r w:rsidRPr="00195CAC">
        <w:rPr>
          <w:rFonts w:ascii="Arial" w:hAnsi="Arial" w:cs="Arial"/>
        </w:rPr>
        <w:t>урсульский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Poa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urssulensis</w:t>
      </w:r>
      <w:proofErr w:type="spellEnd"/>
      <w:r w:rsidRPr="00195CAC">
        <w:rPr>
          <w:rFonts w:ascii="Arial" w:hAnsi="Arial" w:cs="Arial"/>
        </w:rPr>
        <w:t>, ближайшие местонахождения которого находятся в лесных районах на северо-востоке Якутии.</w:t>
      </w:r>
      <w:r w:rsidRPr="00195CAC">
        <w:rPr>
          <w:rFonts w:ascii="Arial" w:hAnsi="Arial" w:cs="Arial"/>
        </w:rPr>
        <w:br/>
      </w:r>
    </w:p>
    <w:p w14:paraId="44AE6DF6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D5500" w14:textId="77777777" w:rsidR="00195CAC" w:rsidRPr="00195CAC" w:rsidRDefault="00195CAC" w:rsidP="00195CA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2.2. Памятник природы создан в целях сохранения </w:t>
      </w:r>
      <w:proofErr w:type="spellStart"/>
      <w:r w:rsidRPr="00195CAC">
        <w:rPr>
          <w:rFonts w:ascii="Arial" w:hAnsi="Arial" w:cs="Arial"/>
        </w:rPr>
        <w:t>Телекайской</w:t>
      </w:r>
      <w:proofErr w:type="spellEnd"/>
      <w:r w:rsidRPr="00195CAC">
        <w:rPr>
          <w:rFonts w:ascii="Arial" w:hAnsi="Arial" w:cs="Arial"/>
        </w:rPr>
        <w:t xml:space="preserve"> чозениевой рощи, представляющей собой крайний многоярусный пойменный лес, где в условиях местного климата, помимо чозении (</w:t>
      </w:r>
      <w:proofErr w:type="spellStart"/>
      <w:r w:rsidRPr="00195CAC">
        <w:rPr>
          <w:rFonts w:ascii="Arial" w:hAnsi="Arial" w:cs="Arial"/>
        </w:rPr>
        <w:t>Chosenia</w:t>
      </w:r>
      <w:proofErr w:type="spellEnd"/>
      <w:r w:rsidRPr="00195CAC">
        <w:rPr>
          <w:rFonts w:ascii="Arial" w:hAnsi="Arial" w:cs="Arial"/>
        </w:rPr>
        <w:t xml:space="preserve"> </w:t>
      </w:r>
      <w:proofErr w:type="spellStart"/>
      <w:r w:rsidRPr="00195CAC">
        <w:rPr>
          <w:rFonts w:ascii="Arial" w:hAnsi="Arial" w:cs="Arial"/>
        </w:rPr>
        <w:t>arbutiflora</w:t>
      </w:r>
      <w:proofErr w:type="spellEnd"/>
      <w:r w:rsidRPr="00195CAC">
        <w:rPr>
          <w:rFonts w:ascii="Arial" w:hAnsi="Arial" w:cs="Arial"/>
        </w:rPr>
        <w:t xml:space="preserve">), сохранились и другие реликты. Большая часть деревьев имеет высоту около 15 м, с диаметром ствола от 20 до 40 см. Имеется обильный подрост из молодых чозений. В </w:t>
      </w:r>
      <w:proofErr w:type="spellStart"/>
      <w:r w:rsidRPr="00195CAC">
        <w:rPr>
          <w:rFonts w:ascii="Arial" w:hAnsi="Arial" w:cs="Arial"/>
        </w:rPr>
        <w:t>Телекайской</w:t>
      </w:r>
      <w:proofErr w:type="spellEnd"/>
      <w:r w:rsidRPr="00195CAC">
        <w:rPr>
          <w:rFonts w:ascii="Arial" w:hAnsi="Arial" w:cs="Arial"/>
        </w:rPr>
        <w:t xml:space="preserve"> чозениевой роще гнездятся многие виды птиц, и она же является естественным древесным питомником в тундре. Всего на территории памятника отмечено около 230 видов растений.</w:t>
      </w:r>
    </w:p>
    <w:p w14:paraId="6472CAA6" w14:textId="77777777" w:rsidR="00195CAC" w:rsidRPr="00195CAC" w:rsidRDefault="00195CAC" w:rsidP="00195CA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CAC">
        <w:rPr>
          <w:rFonts w:ascii="Arial" w:hAnsi="Arial" w:cs="Arial"/>
          <w:color w:val="auto"/>
          <w:sz w:val="24"/>
          <w:szCs w:val="24"/>
        </w:rPr>
        <w:br/>
        <w:t>3. РЕЖИМ ОСОБОЙ ОХРАНЫ ПАМЯТНИКА ПРИРОДЫ</w:t>
      </w:r>
    </w:p>
    <w:p w14:paraId="22D520A4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2015A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3.1. Лица и организации, виновные в нарушении режима особой охраны Памятника природы, привлекаются к ответственности в порядке, установленном </w:t>
      </w:r>
      <w:r w:rsidRPr="00195CAC">
        <w:rPr>
          <w:rFonts w:ascii="Arial" w:eastAsiaTheme="majorEastAsia" w:hAnsi="Arial" w:cs="Arial"/>
        </w:rPr>
        <w:t>Кодексом Российской Федерации об административных правонарушениях</w:t>
      </w:r>
      <w:r w:rsidRPr="00195CAC">
        <w:rPr>
          <w:rFonts w:ascii="Arial" w:hAnsi="Arial" w:cs="Arial"/>
        </w:rPr>
        <w:t> и </w:t>
      </w:r>
      <w:r w:rsidRPr="00195CAC">
        <w:rPr>
          <w:rFonts w:ascii="Arial" w:eastAsiaTheme="majorEastAsia" w:hAnsi="Arial" w:cs="Arial"/>
        </w:rPr>
        <w:t>Уголовным кодексом Российской Федерации</w:t>
      </w:r>
      <w:r w:rsidRPr="00195CAC">
        <w:rPr>
          <w:rFonts w:ascii="Arial" w:hAnsi="Arial" w:cs="Arial"/>
        </w:rPr>
        <w:t xml:space="preserve">. Режим Памятника природы учитывается при разработке планов и перспектив </w:t>
      </w:r>
      <w:r w:rsidRPr="00195CAC">
        <w:rPr>
          <w:rFonts w:ascii="Arial" w:hAnsi="Arial" w:cs="Arial"/>
        </w:rPr>
        <w:lastRenderedPageBreak/>
        <w:t>экономического и социального развития, территориальных комплексных схем, схем землеустройства и районной планировки.</w:t>
      </w:r>
      <w:r w:rsidRPr="00195CAC">
        <w:rPr>
          <w:rFonts w:ascii="Arial" w:hAnsi="Arial" w:cs="Arial"/>
        </w:rPr>
        <w:br/>
      </w:r>
    </w:p>
    <w:p w14:paraId="160AC85E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57C7D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Все мероприятия на территории Памятника природы проводятся при условии согласования с Департаментом.</w:t>
      </w:r>
      <w:r w:rsidRPr="00195CAC">
        <w:rPr>
          <w:rFonts w:ascii="Arial" w:hAnsi="Arial" w:cs="Arial"/>
        </w:rPr>
        <w:br/>
      </w:r>
    </w:p>
    <w:p w14:paraId="6B75A60B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FDDA6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  <w:r w:rsidRPr="00195CAC">
        <w:rPr>
          <w:rFonts w:ascii="Arial" w:hAnsi="Arial" w:cs="Arial"/>
        </w:rPr>
        <w:br/>
      </w:r>
    </w:p>
    <w:p w14:paraId="2D96E14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D2E92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3.2. Памятник природы создан без изъятия земель у землепользователей.</w:t>
      </w:r>
      <w:r w:rsidRPr="00195CAC">
        <w:rPr>
          <w:rFonts w:ascii="Arial" w:hAnsi="Arial" w:cs="Arial"/>
        </w:rPr>
        <w:br/>
      </w:r>
    </w:p>
    <w:p w14:paraId="7C005F5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697AC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 w:rsidRPr="00195CAC">
        <w:rPr>
          <w:rFonts w:ascii="Arial" w:hAnsi="Arial" w:cs="Arial"/>
        </w:rPr>
        <w:br/>
      </w:r>
    </w:p>
    <w:p w14:paraId="5605801E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0E88D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1) распашка территории;</w:t>
      </w:r>
      <w:r w:rsidRPr="00195CAC">
        <w:rPr>
          <w:rFonts w:ascii="Arial" w:hAnsi="Arial" w:cs="Arial"/>
        </w:rPr>
        <w:br/>
      </w:r>
    </w:p>
    <w:p w14:paraId="1FB6210C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E8933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2) рубка, порча, изменение видового состава растительности, включая интродукцию чужеродных видов;</w:t>
      </w:r>
      <w:r w:rsidRPr="00195CAC">
        <w:rPr>
          <w:rFonts w:ascii="Arial" w:hAnsi="Arial" w:cs="Arial"/>
        </w:rPr>
        <w:br/>
      </w:r>
    </w:p>
    <w:p w14:paraId="13823A14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ACEDC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3) сбор цветов, листьев, ягод, заготовка сока;</w:t>
      </w:r>
      <w:r w:rsidRPr="00195CAC">
        <w:rPr>
          <w:rFonts w:ascii="Arial" w:hAnsi="Arial" w:cs="Arial"/>
        </w:rPr>
        <w:br/>
      </w:r>
    </w:p>
    <w:p w14:paraId="01DE8D3E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D234B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4) прогон и выпас скота;</w:t>
      </w:r>
      <w:r w:rsidRPr="00195CAC">
        <w:rPr>
          <w:rFonts w:ascii="Arial" w:hAnsi="Arial" w:cs="Arial"/>
        </w:rPr>
        <w:br/>
      </w:r>
    </w:p>
    <w:p w14:paraId="2B9FCEB0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909A2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5) разведение костров;</w:t>
      </w:r>
      <w:r w:rsidRPr="00195CAC">
        <w:rPr>
          <w:rFonts w:ascii="Arial" w:hAnsi="Arial" w:cs="Arial"/>
        </w:rPr>
        <w:br/>
      </w:r>
    </w:p>
    <w:p w14:paraId="37836192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2F016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6) разбивка палаток, стоянок (кроме специально оборудованных мест);</w:t>
      </w:r>
      <w:r w:rsidRPr="00195CAC">
        <w:rPr>
          <w:rFonts w:ascii="Arial" w:hAnsi="Arial" w:cs="Arial"/>
        </w:rPr>
        <w:br/>
      </w:r>
    </w:p>
    <w:p w14:paraId="110151DD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E44E7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7) возведение построек, прокладка новых дорог;</w:t>
      </w:r>
      <w:r w:rsidRPr="00195CAC">
        <w:rPr>
          <w:rFonts w:ascii="Arial" w:hAnsi="Arial" w:cs="Arial"/>
        </w:rPr>
        <w:br/>
      </w:r>
    </w:p>
    <w:p w14:paraId="0A9645E9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4B604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195CAC">
        <w:rPr>
          <w:rFonts w:ascii="Arial" w:hAnsi="Arial" w:cs="Arial"/>
        </w:rPr>
        <w:br/>
      </w:r>
    </w:p>
    <w:p w14:paraId="49C77E09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AFD29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9) изменение уровня грунтовых вод и гидрологического режима без соответствующего разрешения;</w:t>
      </w:r>
      <w:r w:rsidRPr="00195CAC">
        <w:rPr>
          <w:rFonts w:ascii="Arial" w:hAnsi="Arial" w:cs="Arial"/>
        </w:rPr>
        <w:br/>
      </w:r>
    </w:p>
    <w:p w14:paraId="430EB1DC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A25F5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lastRenderedPageBreak/>
        <w:t>10) использование токсичных химических препаратов для охраны и защиты лесов, в том числе в научных целях;</w:t>
      </w:r>
      <w:r w:rsidRPr="00195CAC">
        <w:rPr>
          <w:rFonts w:ascii="Arial" w:hAnsi="Arial" w:cs="Arial"/>
        </w:rPr>
        <w:br/>
      </w:r>
    </w:p>
    <w:p w14:paraId="571EE418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1607B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11) сброс сточных вод.</w:t>
      </w:r>
      <w:r w:rsidRPr="00195CAC">
        <w:rPr>
          <w:rFonts w:ascii="Arial" w:hAnsi="Arial" w:cs="Arial"/>
        </w:rPr>
        <w:br/>
      </w:r>
    </w:p>
    <w:p w14:paraId="367F40E0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8A452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3.4. На территории Памятника природы по согласованию с Департаментом разрешается:</w:t>
      </w:r>
      <w:r w:rsidRPr="00195CAC">
        <w:rPr>
          <w:rFonts w:ascii="Arial" w:hAnsi="Arial" w:cs="Arial"/>
        </w:rPr>
        <w:br/>
      </w:r>
    </w:p>
    <w:p w14:paraId="59F4BA8D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5881E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1) благоустройство мест отдыха;</w:t>
      </w:r>
      <w:r w:rsidRPr="00195CAC">
        <w:rPr>
          <w:rFonts w:ascii="Arial" w:hAnsi="Arial" w:cs="Arial"/>
        </w:rPr>
        <w:br/>
      </w:r>
    </w:p>
    <w:p w14:paraId="1563B906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BDD1A7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2) проведение научных работ;</w:t>
      </w:r>
      <w:r w:rsidRPr="00195CAC">
        <w:rPr>
          <w:rFonts w:ascii="Arial" w:hAnsi="Arial" w:cs="Arial"/>
        </w:rPr>
        <w:br/>
      </w:r>
    </w:p>
    <w:p w14:paraId="6620CF8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66269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195CAC">
        <w:rPr>
          <w:rFonts w:ascii="Arial" w:hAnsi="Arial" w:cs="Arial"/>
        </w:rPr>
        <w:br/>
      </w:r>
    </w:p>
    <w:p w14:paraId="3CBA0CFE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1449D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4) осуществление эколого-просветительской и рекреационной деятельности.</w:t>
      </w:r>
      <w:r w:rsidRPr="00195CAC">
        <w:rPr>
          <w:rFonts w:ascii="Arial" w:hAnsi="Arial" w:cs="Arial"/>
        </w:rPr>
        <w:br/>
      </w:r>
    </w:p>
    <w:p w14:paraId="08021ACC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ABCD4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195CAC">
        <w:rPr>
          <w:rFonts w:ascii="Arial" w:hAnsi="Arial" w:cs="Arial"/>
        </w:rPr>
        <w:br/>
      </w:r>
    </w:p>
    <w:p w14:paraId="23BAFE1D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363FE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 xml:space="preserve">3.5. Организация, взявшая на себя обязательство по охране Памятника природы в части охраны и контроля за соблюдением режима особой охраны, в том числе при осуществлении хозяйственной деятельности, - Администрация городского округа </w:t>
      </w:r>
      <w:proofErr w:type="spellStart"/>
      <w:r w:rsidRPr="00195CAC">
        <w:rPr>
          <w:rFonts w:ascii="Arial" w:hAnsi="Arial" w:cs="Arial"/>
        </w:rPr>
        <w:t>Эгвекинот</w:t>
      </w:r>
      <w:proofErr w:type="spellEnd"/>
      <w:r w:rsidRPr="00195CAC">
        <w:rPr>
          <w:rFonts w:ascii="Arial" w:hAnsi="Arial" w:cs="Arial"/>
        </w:rPr>
        <w:t xml:space="preserve">, юридический и почтовый адрес: 689202, Чукотский автономный округ, Иультинский район, п. </w:t>
      </w:r>
      <w:proofErr w:type="spellStart"/>
      <w:r w:rsidRPr="00195CAC">
        <w:rPr>
          <w:rFonts w:ascii="Arial" w:hAnsi="Arial" w:cs="Arial"/>
        </w:rPr>
        <w:t>Эгвекинот</w:t>
      </w:r>
      <w:proofErr w:type="spellEnd"/>
      <w:r w:rsidRPr="00195CAC">
        <w:rPr>
          <w:rFonts w:ascii="Arial" w:hAnsi="Arial" w:cs="Arial"/>
        </w:rPr>
        <w:t>, ул. Ленина, 9; номер телефона 8(42734) 2-31-95.</w:t>
      </w:r>
      <w:r w:rsidRPr="00195CAC">
        <w:rPr>
          <w:rFonts w:ascii="Arial" w:hAnsi="Arial" w:cs="Arial"/>
        </w:rPr>
        <w:br/>
      </w:r>
    </w:p>
    <w:p w14:paraId="180FEFBA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C6DFD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Согласование (отказ в согласовании)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</w:t>
      </w:r>
      <w:r w:rsidRPr="00195CAC">
        <w:rPr>
          <w:rFonts w:ascii="Arial" w:hAnsi="Arial" w:cs="Arial"/>
        </w:rPr>
        <w:br/>
      </w:r>
    </w:p>
    <w:p w14:paraId="78C45E52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360B5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</w:t>
      </w:r>
      <w:proofErr w:type="spellStart"/>
      <w:r w:rsidRPr="00195CAC">
        <w:rPr>
          <w:rFonts w:ascii="Arial" w:hAnsi="Arial" w:cs="Arial"/>
        </w:rPr>
        <w:t>Телекайская</w:t>
      </w:r>
      <w:proofErr w:type="spellEnd"/>
      <w:r w:rsidRPr="00195CAC">
        <w:rPr>
          <w:rFonts w:ascii="Arial" w:hAnsi="Arial" w:cs="Arial"/>
        </w:rPr>
        <w:t xml:space="preserve"> роща", утвержденным настоящим постановлением.</w:t>
      </w:r>
      <w:r w:rsidRPr="00195CAC">
        <w:rPr>
          <w:rFonts w:ascii="Arial" w:hAnsi="Arial" w:cs="Arial"/>
        </w:rPr>
        <w:br/>
      </w:r>
    </w:p>
    <w:p w14:paraId="1F81CF68" w14:textId="77777777" w:rsidR="00195CAC" w:rsidRPr="00195CAC" w:rsidRDefault="00195CAC" w:rsidP="00195CA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CAC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195CAC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195CAC">
        <w:rPr>
          <w:rFonts w:ascii="Arial" w:hAnsi="Arial" w:cs="Arial"/>
          <w:color w:val="auto"/>
          <w:sz w:val="24"/>
          <w:szCs w:val="24"/>
        </w:rPr>
        <w:br/>
        <w:t>к Паспорту памятника природы</w:t>
      </w:r>
      <w:r w:rsidRPr="00195CAC">
        <w:rPr>
          <w:rFonts w:ascii="Arial" w:hAnsi="Arial" w:cs="Arial"/>
          <w:color w:val="auto"/>
          <w:sz w:val="24"/>
          <w:szCs w:val="24"/>
        </w:rPr>
        <w:br/>
        <w:t>регионального значения "</w:t>
      </w:r>
      <w:proofErr w:type="spellStart"/>
      <w:r w:rsidRPr="00195CAC">
        <w:rPr>
          <w:rFonts w:ascii="Arial" w:hAnsi="Arial" w:cs="Arial"/>
          <w:color w:val="auto"/>
          <w:sz w:val="24"/>
          <w:szCs w:val="24"/>
        </w:rPr>
        <w:t>Телекайская</w:t>
      </w:r>
      <w:proofErr w:type="spellEnd"/>
      <w:r w:rsidRPr="00195CAC">
        <w:rPr>
          <w:rFonts w:ascii="Arial" w:hAnsi="Arial" w:cs="Arial"/>
          <w:color w:val="auto"/>
          <w:sz w:val="24"/>
          <w:szCs w:val="24"/>
        </w:rPr>
        <w:t xml:space="preserve"> роща"</w:t>
      </w:r>
    </w:p>
    <w:p w14:paraId="51FE7F7A" w14:textId="77777777" w:rsidR="00195CAC" w:rsidRPr="00195CAC" w:rsidRDefault="00195CAC" w:rsidP="00195CA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CAC">
        <w:rPr>
          <w:rFonts w:ascii="Arial" w:hAnsi="Arial" w:cs="Arial"/>
          <w:color w:val="auto"/>
        </w:rPr>
        <w:br/>
      </w:r>
      <w:r w:rsidRPr="00195CAC">
        <w:rPr>
          <w:rFonts w:ascii="Arial" w:hAnsi="Arial" w:cs="Arial"/>
          <w:color w:val="auto"/>
        </w:rPr>
        <w:br/>
        <w:t>СХЕМА РАСПОЛОЖЕНИЯ ПАМЯТНИКА ПРИРОДЫ РЕГИОНАЛЬНОГО ЗНАЧЕНИЯ "ТЕЛЕКАЙСКАЯ РОЩА"*</w:t>
      </w:r>
    </w:p>
    <w:p w14:paraId="2B6D5C17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________________</w:t>
      </w:r>
    </w:p>
    <w:p w14:paraId="1D729FFF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* Рисунок не приводится. - Примечание изготовителя базы данных.</w:t>
      </w:r>
      <w:r w:rsidRPr="00195CAC">
        <w:rPr>
          <w:rFonts w:ascii="Arial" w:hAnsi="Arial" w:cs="Arial"/>
        </w:rPr>
        <w:br/>
      </w:r>
    </w:p>
    <w:p w14:paraId="5170B19B" w14:textId="77777777" w:rsidR="00195CAC" w:rsidRPr="00195CAC" w:rsidRDefault="00195CAC" w:rsidP="00195CA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95CAC">
        <w:rPr>
          <w:rFonts w:ascii="Arial" w:hAnsi="Arial" w:cs="Arial"/>
          <w:color w:val="auto"/>
        </w:rPr>
        <w:br/>
      </w:r>
      <w:r w:rsidRPr="00195CAC">
        <w:rPr>
          <w:rFonts w:ascii="Arial" w:hAnsi="Arial" w:cs="Arial"/>
          <w:color w:val="auto"/>
        </w:rPr>
        <w:br/>
        <w:t>СХЕМА ГРАНИЦЫ ПАМЯТНИКА ПРИРОДЫ РЕГИОНАЛЬНОГО ЗНАЧЕНИЯ "ТЕЛЕКАЙСКАЯ РОЩА"*</w:t>
      </w:r>
    </w:p>
    <w:p w14:paraId="6B5A7B72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________________</w:t>
      </w:r>
    </w:p>
    <w:p w14:paraId="093EB316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* Рисунок не приводится. - Примечание изготовителя базы данных.</w:t>
      </w:r>
      <w:r w:rsidRPr="00195CAC">
        <w:rPr>
          <w:rFonts w:ascii="Arial" w:hAnsi="Arial" w:cs="Arial"/>
        </w:rPr>
        <w:br/>
      </w:r>
    </w:p>
    <w:p w14:paraId="45691168" w14:textId="77777777" w:rsidR="00195CAC" w:rsidRPr="00195CAC" w:rsidRDefault="00195CAC" w:rsidP="00195CA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95CAC">
        <w:rPr>
          <w:rFonts w:ascii="Arial" w:hAnsi="Arial" w:cs="Arial"/>
          <w:color w:val="auto"/>
        </w:rPr>
        <w:br/>
      </w:r>
      <w:r w:rsidRPr="00195CAC">
        <w:rPr>
          <w:rFonts w:ascii="Arial" w:hAnsi="Arial" w:cs="Arial"/>
          <w:color w:val="auto"/>
        </w:rPr>
        <w:br/>
        <w:t>ОПИСАНИЕ ХАРАКТЕРНЫХ ТОЧЕК ГРАНИЦЫ ПАМЯТНИКА ПРИРОДЫ РЕГИОНАЛЬНОГО ЗНАЧЕНИЯ "ТЕЛЕКАЙСКАЯ РОЩА"</w:t>
      </w:r>
    </w:p>
    <w:p w14:paraId="6ACDA862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br/>
      </w:r>
    </w:p>
    <w:p w14:paraId="6EC19D20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От характерной точки границы памятника природы регионального значения "</w:t>
      </w:r>
      <w:proofErr w:type="spellStart"/>
      <w:r w:rsidRPr="00195CAC">
        <w:rPr>
          <w:rFonts w:ascii="Arial" w:hAnsi="Arial" w:cs="Arial"/>
        </w:rPr>
        <w:t>Телекайская</w:t>
      </w:r>
      <w:proofErr w:type="spellEnd"/>
      <w:r w:rsidRPr="00195CAC">
        <w:rPr>
          <w:rFonts w:ascii="Arial" w:hAnsi="Arial" w:cs="Arial"/>
        </w:rPr>
        <w:t xml:space="preserve"> роща" (далее именуется - характерная точка) один, расположенной в 1,62 км юго-западнее места впадения ручья Ольховый в реку </w:t>
      </w:r>
      <w:proofErr w:type="spellStart"/>
      <w:r w:rsidRPr="00195CAC">
        <w:rPr>
          <w:rFonts w:ascii="Arial" w:hAnsi="Arial" w:cs="Arial"/>
        </w:rPr>
        <w:t>Тэлекэй</w:t>
      </w:r>
      <w:proofErr w:type="spellEnd"/>
      <w:r w:rsidRPr="00195CAC">
        <w:rPr>
          <w:rFonts w:ascii="Arial" w:hAnsi="Arial" w:cs="Arial"/>
        </w:rPr>
        <w:t xml:space="preserve">, граница идет в юго-восточном направлении на протяжении 0,35 км до характерной точки два, расположенной в 1,48 км юго-западнее места впадения ручья Ольховый в реку </w:t>
      </w:r>
      <w:proofErr w:type="spellStart"/>
      <w:r w:rsidRPr="00195CAC">
        <w:rPr>
          <w:rFonts w:ascii="Arial" w:hAnsi="Arial" w:cs="Arial"/>
        </w:rPr>
        <w:t>Тэлекэй</w:t>
      </w:r>
      <w:proofErr w:type="spellEnd"/>
      <w:r w:rsidRPr="00195CAC">
        <w:rPr>
          <w:rFonts w:ascii="Arial" w:hAnsi="Arial" w:cs="Arial"/>
        </w:rPr>
        <w:t>.</w:t>
      </w:r>
      <w:r w:rsidRPr="00195CAC">
        <w:rPr>
          <w:rFonts w:ascii="Arial" w:hAnsi="Arial" w:cs="Arial"/>
        </w:rPr>
        <w:br/>
      </w:r>
    </w:p>
    <w:p w14:paraId="14B5D9A0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A927D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От характерной точки два граница идет в юго-западном направлении на протяжении 2,44 км до характерной точки три, расположенной в 1,11 км северо-западнее вершины горы Фантаст.</w:t>
      </w:r>
      <w:r w:rsidRPr="00195CAC">
        <w:rPr>
          <w:rFonts w:ascii="Arial" w:hAnsi="Arial" w:cs="Arial"/>
        </w:rPr>
        <w:br/>
      </w:r>
    </w:p>
    <w:p w14:paraId="56828433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167A9B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От характерной точки три граница идет в северо-западном направлении на протяжении 0,45 км до характерной точки четыре, расположенной в 1,44 км северо-западнее вершины горы Фантаст.</w:t>
      </w:r>
      <w:r w:rsidRPr="00195CAC">
        <w:rPr>
          <w:rFonts w:ascii="Arial" w:hAnsi="Arial" w:cs="Arial"/>
        </w:rPr>
        <w:br/>
      </w:r>
    </w:p>
    <w:p w14:paraId="416A8398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73EA7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От характерной точки четыре граница идет в северном направлении на протяжении 0,47 км до характерной точки пять, расположенной в 1,79 км северо-западнее вершины горы Фантаст.</w:t>
      </w:r>
      <w:r w:rsidRPr="00195CAC">
        <w:rPr>
          <w:rFonts w:ascii="Arial" w:hAnsi="Arial" w:cs="Arial"/>
        </w:rPr>
        <w:br/>
      </w:r>
    </w:p>
    <w:p w14:paraId="7E3B5DBD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80A08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От характерной точки пять граница идет в северо-восточном направлении на протяжении 2,23 км до характерной точки один.</w:t>
      </w:r>
      <w:r w:rsidRPr="00195CAC">
        <w:rPr>
          <w:rFonts w:ascii="Arial" w:hAnsi="Arial" w:cs="Arial"/>
        </w:rPr>
        <w:br/>
      </w:r>
    </w:p>
    <w:p w14:paraId="6BF59DCF" w14:textId="77777777" w:rsidR="00195CAC" w:rsidRPr="00195CAC" w:rsidRDefault="00195CAC" w:rsidP="00195CA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95CAC">
        <w:rPr>
          <w:rFonts w:ascii="Arial" w:hAnsi="Arial" w:cs="Arial"/>
          <w:color w:val="auto"/>
        </w:rPr>
        <w:br/>
      </w:r>
      <w:r w:rsidRPr="00195CAC">
        <w:rPr>
          <w:rFonts w:ascii="Arial" w:hAnsi="Arial" w:cs="Arial"/>
          <w:color w:val="auto"/>
        </w:rPr>
        <w:br/>
        <w:t>КАТАЛОГ ГЕОГРАФИЧЕСКИХ КООРДИНАТ ПОВОРОТНЫХ ТОЧЕК ГРАНИЦЫ ПАМЯТНИКА ПРИРОДЫ РЕГИОНАЛЬНОГО ЗНАЧЕНИЯ "ТЕЛЕКАЙСКАЯ РОЩА"</w:t>
      </w:r>
    </w:p>
    <w:p w14:paraId="48B40449" w14:textId="77777777" w:rsidR="00195CAC" w:rsidRPr="00195CAC" w:rsidRDefault="00195CAC" w:rsidP="00195CA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5488D" w14:textId="77777777" w:rsidR="00195CAC" w:rsidRPr="00195CAC" w:rsidRDefault="00195CAC" w:rsidP="00195CA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95CAC">
        <w:rPr>
          <w:rFonts w:ascii="Arial" w:hAnsi="Arial" w:cs="Arial"/>
        </w:rPr>
        <w:t>Система координат WGS-84.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6"/>
        <w:gridCol w:w="1647"/>
        <w:gridCol w:w="1102"/>
        <w:gridCol w:w="1101"/>
        <w:gridCol w:w="738"/>
        <w:gridCol w:w="1102"/>
        <w:gridCol w:w="1101"/>
        <w:gridCol w:w="918"/>
      </w:tblGrid>
      <w:tr w:rsidR="00195CAC" w:rsidRPr="00195CAC" w14:paraId="1551DF6A" w14:textId="77777777" w:rsidTr="00195CAC">
        <w:trPr>
          <w:trHeight w:val="15"/>
        </w:trPr>
        <w:tc>
          <w:tcPr>
            <w:tcW w:w="1663" w:type="dxa"/>
            <w:hideMark/>
          </w:tcPr>
          <w:p w14:paraId="748D0F81" w14:textId="77777777" w:rsidR="00195CAC" w:rsidRPr="00195CAC" w:rsidRDefault="00195CAC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6298B03D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ADEF0D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B885DD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6F43558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1AF4471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E163DD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0C0F3B2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</w:tr>
      <w:tr w:rsidR="00195CAC" w:rsidRPr="00195CAC" w14:paraId="34E03449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4A0A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000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Номер точки на схеме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E79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Северная широта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18A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Восточная долгота</w:t>
            </w:r>
          </w:p>
        </w:tc>
      </w:tr>
      <w:tr w:rsidR="00195CAC" w:rsidRPr="00195CAC" w14:paraId="58F08C88" w14:textId="77777777" w:rsidTr="00195CAC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29808" w14:textId="77777777" w:rsidR="00195CAC" w:rsidRPr="00195CAC" w:rsidRDefault="00195CAC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37A2" w14:textId="77777777" w:rsidR="00195CAC" w:rsidRPr="00195CAC" w:rsidRDefault="00195CA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1BB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26F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0F7D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0E0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213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793D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сек.</w:t>
            </w:r>
          </w:p>
        </w:tc>
      </w:tr>
      <w:tr w:rsidR="00195CAC" w:rsidRPr="00195CAC" w14:paraId="60219760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C120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669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5BF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F9A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2BE4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7E6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C2EB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4C3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</w:t>
            </w:r>
          </w:p>
        </w:tc>
      </w:tr>
      <w:tr w:rsidR="00195CAC" w:rsidRPr="00195CAC" w14:paraId="1B3CFC84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9283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7FCB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6468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B96D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7413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16A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C51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CC4F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46</w:t>
            </w:r>
          </w:p>
        </w:tc>
      </w:tr>
      <w:tr w:rsidR="00195CAC" w:rsidRPr="00195CAC" w14:paraId="51E12760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240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E73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A9A7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4FE3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007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741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9DCF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C40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19</w:t>
            </w:r>
          </w:p>
        </w:tc>
      </w:tr>
      <w:tr w:rsidR="00195CAC" w:rsidRPr="00195CAC" w14:paraId="5240D940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62F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914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D077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37D6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9BD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E65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8F6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9A4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14</w:t>
            </w:r>
          </w:p>
        </w:tc>
      </w:tr>
      <w:tr w:rsidR="00195CAC" w:rsidRPr="00195CAC" w14:paraId="062CCC6A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4F1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5A28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32D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2A6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BCC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6191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A32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D4C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36</w:t>
            </w:r>
          </w:p>
        </w:tc>
      </w:tr>
      <w:tr w:rsidR="00195CAC" w:rsidRPr="00195CAC" w14:paraId="49918902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AAF5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46B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DDA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7E4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F968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0F5C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BBD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F29C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35</w:t>
            </w:r>
          </w:p>
        </w:tc>
      </w:tr>
      <w:tr w:rsidR="00195CAC" w:rsidRPr="00195CAC" w14:paraId="074ADA76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FEE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C89F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468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F1B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60446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F41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814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6857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55</w:t>
            </w:r>
          </w:p>
        </w:tc>
      </w:tr>
      <w:tr w:rsidR="00195CAC" w:rsidRPr="00195CAC" w14:paraId="12BEF49F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B853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1FC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9700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985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E22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DF1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144E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7AC8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39</w:t>
            </w:r>
          </w:p>
        </w:tc>
      </w:tr>
      <w:tr w:rsidR="00195CAC" w:rsidRPr="00195CAC" w14:paraId="35E7913A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207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A77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F88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9E9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F015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425F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0D20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9FA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34</w:t>
            </w:r>
          </w:p>
        </w:tc>
      </w:tr>
      <w:tr w:rsidR="00195CAC" w:rsidRPr="00195CAC" w14:paraId="75E57726" w14:textId="77777777" w:rsidTr="00195CA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237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FAA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8BA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CD3C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073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7A4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E3D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5428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38</w:t>
            </w:r>
          </w:p>
        </w:tc>
      </w:tr>
    </w:tbl>
    <w:p w14:paraId="7F18EBA8" w14:textId="77777777" w:rsidR="00195CAC" w:rsidRPr="00195CAC" w:rsidRDefault="00195CAC" w:rsidP="00195CA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95CAC">
        <w:rPr>
          <w:rFonts w:ascii="Arial" w:hAnsi="Arial" w:cs="Arial"/>
          <w:color w:val="auto"/>
        </w:rPr>
        <w:br/>
      </w:r>
      <w:r w:rsidRPr="00195CAC">
        <w:rPr>
          <w:rFonts w:ascii="Arial" w:hAnsi="Arial" w:cs="Arial"/>
          <w:color w:val="auto"/>
        </w:rPr>
        <w:br/>
        <w:t>КАТАЛОГ КООРДИНАТ ПОВОРОТНЫХ ТОЧЕК ГРАНИЦЫ ПАМЯТНИКА ПРИРОДЫ РЕГИОНАЛЬНОГО ЗНАЧЕНИЯ "ТЕЛЕКАЙСКАЯ РОЩА"</w:t>
      </w:r>
      <w:r w:rsidRPr="00195CAC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8"/>
        <w:gridCol w:w="2218"/>
        <w:gridCol w:w="2218"/>
        <w:gridCol w:w="2218"/>
      </w:tblGrid>
      <w:tr w:rsidR="00195CAC" w:rsidRPr="00195CAC" w14:paraId="4FDBB501" w14:textId="77777777" w:rsidTr="00195CAC">
        <w:trPr>
          <w:trHeight w:val="15"/>
        </w:trPr>
        <w:tc>
          <w:tcPr>
            <w:tcW w:w="2218" w:type="dxa"/>
            <w:hideMark/>
          </w:tcPr>
          <w:p w14:paraId="7A1579CC" w14:textId="77777777" w:rsidR="00195CAC" w:rsidRPr="00195CAC" w:rsidRDefault="00195CAC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24EE8B5C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E6512D3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69010A7" w14:textId="77777777" w:rsidR="00195CAC" w:rsidRPr="00195CAC" w:rsidRDefault="00195CAC">
            <w:pPr>
              <w:rPr>
                <w:sz w:val="20"/>
                <w:szCs w:val="20"/>
                <w:lang w:eastAsia="ru-RU"/>
              </w:rPr>
            </w:pPr>
          </w:p>
        </w:tc>
      </w:tr>
      <w:tr w:rsidR="00195CAC" w:rsidRPr="00195CAC" w14:paraId="45A630F8" w14:textId="77777777" w:rsidTr="00195CA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B52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EE6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Номер точки на схеме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60A4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Система координат, МСК-87</w:t>
            </w:r>
          </w:p>
        </w:tc>
      </w:tr>
      <w:tr w:rsidR="00195CAC" w:rsidRPr="00195CAC" w14:paraId="6DCAA0AD" w14:textId="77777777" w:rsidTr="00195CAC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83BF" w14:textId="77777777" w:rsidR="00195CAC" w:rsidRPr="00195CAC" w:rsidRDefault="00195CAC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EE36" w14:textId="77777777" w:rsidR="00195CAC" w:rsidRPr="00195CAC" w:rsidRDefault="00195CA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4D7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x,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520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y, м</w:t>
            </w:r>
          </w:p>
        </w:tc>
      </w:tr>
      <w:tr w:rsidR="00195CAC" w:rsidRPr="00195CAC" w14:paraId="5F94B0E3" w14:textId="77777777" w:rsidTr="00195CA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2F28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EB40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3D7A8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1304089.83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26F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7327426.15</w:t>
            </w:r>
          </w:p>
        </w:tc>
      </w:tr>
      <w:tr w:rsidR="00195CAC" w:rsidRPr="00195CAC" w14:paraId="4B969187" w14:textId="77777777" w:rsidTr="00195CA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E88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6AB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E3D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1303989.51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7DA18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7327765.72</w:t>
            </w:r>
          </w:p>
        </w:tc>
      </w:tr>
      <w:tr w:rsidR="00195CAC" w:rsidRPr="00195CAC" w14:paraId="4B66EF28" w14:textId="77777777" w:rsidTr="00195CA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B478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43E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96E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1302678.33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80B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7327417.30</w:t>
            </w:r>
          </w:p>
        </w:tc>
      </w:tr>
      <w:tr w:rsidR="00195CAC" w:rsidRPr="00195CAC" w14:paraId="649636ED" w14:textId="77777777" w:rsidTr="00195CA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1A2F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3BA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BE9B5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1301926.78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B5B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7326631.81</w:t>
            </w:r>
          </w:p>
        </w:tc>
      </w:tr>
      <w:tr w:rsidR="00195CAC" w:rsidRPr="00195CAC" w14:paraId="19515EB6" w14:textId="77777777" w:rsidTr="00195CA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61A6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E33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E5E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1301980.35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509A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7326182.00</w:t>
            </w:r>
          </w:p>
        </w:tc>
      </w:tr>
      <w:tr w:rsidR="00195CAC" w:rsidRPr="00195CAC" w14:paraId="4E329B47" w14:textId="77777777" w:rsidTr="00195CA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B215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9F8EA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16B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1302452.43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CE3B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7326182.95</w:t>
            </w:r>
          </w:p>
        </w:tc>
      </w:tr>
      <w:tr w:rsidR="00195CAC" w:rsidRPr="00195CAC" w14:paraId="17B660D5" w14:textId="77777777" w:rsidTr="00195CA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D79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E1A4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2361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1302541.04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885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7326425.10</w:t>
            </w:r>
          </w:p>
        </w:tc>
      </w:tr>
      <w:tr w:rsidR="00195CAC" w:rsidRPr="00195CAC" w14:paraId="23E7CCEE" w14:textId="77777777" w:rsidTr="00195CA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D875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D3A9D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9378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1303199.60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C34F1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7326956.65</w:t>
            </w:r>
          </w:p>
        </w:tc>
      </w:tr>
      <w:tr w:rsidR="00195CAC" w:rsidRPr="00195CAC" w14:paraId="4CFF0FA4" w14:textId="77777777" w:rsidTr="00195CA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95F7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ECD7E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2D6C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1303480.12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491F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7326912.35</w:t>
            </w:r>
          </w:p>
        </w:tc>
      </w:tr>
      <w:tr w:rsidR="00195CAC" w:rsidRPr="00195CAC" w14:paraId="4BEF626E" w14:textId="77777777" w:rsidTr="00195CA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7D73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AA72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2DF69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1303765.08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8CB3" w14:textId="77777777" w:rsidR="00195CAC" w:rsidRPr="00195CAC" w:rsidRDefault="00195CA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CAC">
              <w:rPr>
                <w:lang w:eastAsia="en-US"/>
              </w:rPr>
              <w:t>7326965.49</w:t>
            </w:r>
          </w:p>
        </w:tc>
      </w:tr>
    </w:tbl>
    <w:p w14:paraId="399FE0AA" w14:textId="77777777" w:rsidR="00195CAC" w:rsidRPr="00195CAC" w:rsidRDefault="00195CAC" w:rsidP="00195CAC"/>
    <w:p w14:paraId="233155E3" w14:textId="77777777" w:rsidR="00712CBD" w:rsidRPr="00195CAC" w:rsidRDefault="00712C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95CA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95C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5CA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5CA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95CA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95CA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195CA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19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9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