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D75E7C7" w14:textId="77777777" w:rsidR="001F6222" w:rsidRPr="001F6222" w:rsidRDefault="001F6222" w:rsidP="001F6222">
      <w:pPr>
        <w:pStyle w:val="2"/>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t>ПРАВИТЕЛЬСТВО ИРКУТСКОЙ ОБЛАСТИ</w:t>
      </w:r>
      <w:r w:rsidRPr="001F6222">
        <w:rPr>
          <w:rFonts w:ascii="Arial" w:hAnsi="Arial" w:cs="Arial"/>
          <w:sz w:val="24"/>
          <w:szCs w:val="24"/>
        </w:rPr>
        <w:br/>
      </w:r>
      <w:r w:rsidRPr="001F6222">
        <w:rPr>
          <w:rFonts w:ascii="Arial" w:hAnsi="Arial" w:cs="Arial"/>
          <w:sz w:val="24"/>
          <w:szCs w:val="24"/>
        </w:rPr>
        <w:br/>
        <w:t>ПОСТАНОВЛЕНИЕ</w:t>
      </w:r>
      <w:r w:rsidRPr="001F6222">
        <w:rPr>
          <w:rFonts w:ascii="Arial" w:hAnsi="Arial" w:cs="Arial"/>
          <w:sz w:val="24"/>
          <w:szCs w:val="24"/>
        </w:rPr>
        <w:br/>
      </w:r>
      <w:r w:rsidRPr="001F6222">
        <w:rPr>
          <w:rFonts w:ascii="Arial" w:hAnsi="Arial" w:cs="Arial"/>
          <w:sz w:val="24"/>
          <w:szCs w:val="24"/>
        </w:rPr>
        <w:br/>
        <w:t>от 29 августа 2016 года N 522-пп</w:t>
      </w:r>
      <w:r w:rsidRPr="001F6222">
        <w:rPr>
          <w:rFonts w:ascii="Arial" w:hAnsi="Arial" w:cs="Arial"/>
          <w:sz w:val="24"/>
          <w:szCs w:val="24"/>
        </w:rPr>
        <w:br/>
      </w:r>
      <w:r w:rsidRPr="001F6222">
        <w:rPr>
          <w:rFonts w:ascii="Arial" w:hAnsi="Arial" w:cs="Arial"/>
          <w:sz w:val="24"/>
          <w:szCs w:val="24"/>
        </w:rPr>
        <w:br/>
      </w:r>
      <w:r w:rsidRPr="001F6222">
        <w:rPr>
          <w:rFonts w:ascii="Arial" w:hAnsi="Arial" w:cs="Arial"/>
          <w:sz w:val="24"/>
          <w:szCs w:val="24"/>
        </w:rPr>
        <w:br/>
        <w:t>Об утверждении Положений о государственных природных заказниках регионального значения Иркутской области</w:t>
      </w:r>
    </w:p>
    <w:p w14:paraId="3F499170" w14:textId="77777777" w:rsidR="001F6222" w:rsidRPr="001F6222" w:rsidRDefault="001F6222" w:rsidP="001F6222">
      <w:pPr>
        <w:pStyle w:val="formattext"/>
        <w:spacing w:before="0" w:beforeAutospacing="0" w:after="0" w:afterAutospacing="0"/>
        <w:jc w:val="center"/>
        <w:textAlignment w:val="baseline"/>
        <w:rPr>
          <w:rFonts w:ascii="Arial" w:hAnsi="Arial" w:cs="Arial"/>
        </w:rPr>
      </w:pPr>
      <w:r w:rsidRPr="001F6222">
        <w:rPr>
          <w:rFonts w:ascii="Arial" w:hAnsi="Arial" w:cs="Arial"/>
        </w:rPr>
        <w:t>(с изменениями на 8 июня 2020 года)</w:t>
      </w:r>
    </w:p>
    <w:p w14:paraId="045D4EDB" w14:textId="77777777" w:rsidR="001F6222" w:rsidRPr="001F6222" w:rsidRDefault="001F6222" w:rsidP="001F6222">
      <w:pPr>
        <w:pStyle w:val="formattext"/>
        <w:spacing w:before="0" w:beforeAutospacing="0" w:after="0" w:afterAutospacing="0"/>
        <w:jc w:val="center"/>
        <w:textAlignment w:val="baseline"/>
        <w:rPr>
          <w:rFonts w:ascii="Arial" w:hAnsi="Arial" w:cs="Arial"/>
        </w:rPr>
      </w:pPr>
      <w:r w:rsidRPr="001F6222">
        <w:rPr>
          <w:rFonts w:ascii="Arial" w:hAnsi="Arial" w:cs="Arial"/>
        </w:rPr>
        <w:t>(в ред. Постановлений Правительства Иркутской области от 19.11.2018 N 841-пп, от 08.06.2020 N 427-пп)</w:t>
      </w:r>
    </w:p>
    <w:p w14:paraId="0AA6E0E2"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F0DEFD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В соответствии с Федеральным законом от 14 марта 1995 года N 33-ФЗ "Об особо охраняемых природных территориях", статьей 12 Закона Иркутской области от 19 июня 2008 года N 27-оз "Об особо охраняемых природных территориях и иных особо охраняемых территориях в Иркутской области", руководствуясь частью 4 статьи 66, статьей 67 Устава Иркутской области, Правительство Иркутской области постановляет:</w:t>
      </w:r>
      <w:r w:rsidRPr="001F6222">
        <w:rPr>
          <w:rFonts w:ascii="Arial" w:hAnsi="Arial" w:cs="Arial"/>
        </w:rPr>
        <w:br/>
      </w:r>
    </w:p>
    <w:p w14:paraId="14B76F6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C39FA9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Утвердить прилагаемые:</w:t>
      </w:r>
      <w:r w:rsidRPr="001F6222">
        <w:rPr>
          <w:rFonts w:ascii="Arial" w:hAnsi="Arial" w:cs="Arial"/>
        </w:rPr>
        <w:br/>
      </w:r>
    </w:p>
    <w:p w14:paraId="374F5ED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AF5BB0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Бойские</w:t>
      </w:r>
      <w:proofErr w:type="spellEnd"/>
      <w:r w:rsidRPr="001F6222">
        <w:rPr>
          <w:rFonts w:ascii="Arial" w:hAnsi="Arial" w:cs="Arial"/>
        </w:rPr>
        <w:t xml:space="preserve"> болота";</w:t>
      </w:r>
      <w:r w:rsidRPr="001F6222">
        <w:rPr>
          <w:rFonts w:ascii="Arial" w:hAnsi="Arial" w:cs="Arial"/>
        </w:rPr>
        <w:br/>
      </w:r>
    </w:p>
    <w:p w14:paraId="4015482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B7E9C3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Зулумайский</w:t>
      </w:r>
      <w:proofErr w:type="spellEnd"/>
      <w:r w:rsidRPr="001F6222">
        <w:rPr>
          <w:rFonts w:ascii="Arial" w:hAnsi="Arial" w:cs="Arial"/>
        </w:rPr>
        <w:t>";</w:t>
      </w:r>
      <w:r w:rsidRPr="001F6222">
        <w:rPr>
          <w:rFonts w:ascii="Arial" w:hAnsi="Arial" w:cs="Arial"/>
        </w:rPr>
        <w:br/>
      </w:r>
    </w:p>
    <w:p w14:paraId="133C013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006570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Иркутный</w:t>
      </w:r>
      <w:proofErr w:type="spellEnd"/>
      <w:r w:rsidRPr="001F6222">
        <w:rPr>
          <w:rFonts w:ascii="Arial" w:hAnsi="Arial" w:cs="Arial"/>
        </w:rPr>
        <w:t>";</w:t>
      </w:r>
      <w:r w:rsidRPr="001F6222">
        <w:rPr>
          <w:rFonts w:ascii="Arial" w:hAnsi="Arial" w:cs="Arial"/>
        </w:rPr>
        <w:br/>
      </w:r>
    </w:p>
    <w:p w14:paraId="0E461B3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28EB4C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Кадинский</w:t>
      </w:r>
      <w:proofErr w:type="spellEnd"/>
      <w:r w:rsidRPr="001F6222">
        <w:rPr>
          <w:rFonts w:ascii="Arial" w:hAnsi="Arial" w:cs="Arial"/>
        </w:rPr>
        <w:t>";</w:t>
      </w:r>
      <w:r w:rsidRPr="001F6222">
        <w:rPr>
          <w:rFonts w:ascii="Arial" w:hAnsi="Arial" w:cs="Arial"/>
        </w:rPr>
        <w:br/>
      </w:r>
    </w:p>
    <w:p w14:paraId="27B9BC02"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B6E633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5)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Кирейский</w:t>
      </w:r>
      <w:proofErr w:type="spellEnd"/>
      <w:r w:rsidRPr="001F6222">
        <w:rPr>
          <w:rFonts w:ascii="Arial" w:hAnsi="Arial" w:cs="Arial"/>
        </w:rPr>
        <w:t>";</w:t>
      </w:r>
      <w:r w:rsidRPr="001F6222">
        <w:rPr>
          <w:rFonts w:ascii="Arial" w:hAnsi="Arial" w:cs="Arial"/>
        </w:rPr>
        <w:br/>
      </w:r>
    </w:p>
    <w:p w14:paraId="74E0B0D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AEDC222"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6)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Кочергатский</w:t>
      </w:r>
      <w:proofErr w:type="spellEnd"/>
      <w:r w:rsidRPr="001F6222">
        <w:rPr>
          <w:rFonts w:ascii="Arial" w:hAnsi="Arial" w:cs="Arial"/>
        </w:rPr>
        <w:t>";</w:t>
      </w:r>
      <w:r w:rsidRPr="001F6222">
        <w:rPr>
          <w:rFonts w:ascii="Arial" w:hAnsi="Arial" w:cs="Arial"/>
        </w:rPr>
        <w:br/>
      </w:r>
    </w:p>
    <w:p w14:paraId="3E3D86D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96BB782"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7)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Магданский</w:t>
      </w:r>
      <w:proofErr w:type="spellEnd"/>
      <w:r w:rsidRPr="001F6222">
        <w:rPr>
          <w:rFonts w:ascii="Arial" w:hAnsi="Arial" w:cs="Arial"/>
        </w:rPr>
        <w:t>";</w:t>
      </w:r>
      <w:r w:rsidRPr="001F6222">
        <w:rPr>
          <w:rFonts w:ascii="Arial" w:hAnsi="Arial" w:cs="Arial"/>
        </w:rPr>
        <w:br/>
      </w:r>
    </w:p>
    <w:p w14:paraId="146BCD4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6AF92A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8)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Таюрский</w:t>
      </w:r>
      <w:proofErr w:type="spellEnd"/>
      <w:r w:rsidRPr="001F6222">
        <w:rPr>
          <w:rFonts w:ascii="Arial" w:hAnsi="Arial" w:cs="Arial"/>
        </w:rPr>
        <w:t>";</w:t>
      </w:r>
      <w:r w:rsidRPr="001F6222">
        <w:rPr>
          <w:rFonts w:ascii="Arial" w:hAnsi="Arial" w:cs="Arial"/>
        </w:rPr>
        <w:br/>
      </w:r>
    </w:p>
    <w:p w14:paraId="18992945"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6D0FC6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9)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Туколонь</w:t>
      </w:r>
      <w:proofErr w:type="spellEnd"/>
      <w:r w:rsidRPr="001F6222">
        <w:rPr>
          <w:rFonts w:ascii="Arial" w:hAnsi="Arial" w:cs="Arial"/>
        </w:rPr>
        <w:t>";</w:t>
      </w:r>
      <w:r w:rsidRPr="001F6222">
        <w:rPr>
          <w:rFonts w:ascii="Arial" w:hAnsi="Arial" w:cs="Arial"/>
        </w:rPr>
        <w:br/>
      </w:r>
    </w:p>
    <w:p w14:paraId="5A70E2E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7BE653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10)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Чайский</w:t>
      </w:r>
      <w:proofErr w:type="spellEnd"/>
      <w:r w:rsidRPr="001F6222">
        <w:rPr>
          <w:rFonts w:ascii="Arial" w:hAnsi="Arial" w:cs="Arial"/>
        </w:rPr>
        <w:t>";</w:t>
      </w:r>
      <w:r w:rsidRPr="001F6222">
        <w:rPr>
          <w:rFonts w:ascii="Arial" w:hAnsi="Arial" w:cs="Arial"/>
        </w:rPr>
        <w:br/>
      </w:r>
    </w:p>
    <w:p w14:paraId="1E3D6431"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4397FA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11) Положение о государственном природном заказнике регионального значения с комплексным (ландшафтным) профилем "</w:t>
      </w:r>
      <w:proofErr w:type="spellStart"/>
      <w:r w:rsidRPr="001F6222">
        <w:rPr>
          <w:rFonts w:ascii="Arial" w:hAnsi="Arial" w:cs="Arial"/>
        </w:rPr>
        <w:t>Эдучанский</w:t>
      </w:r>
      <w:proofErr w:type="spellEnd"/>
      <w:r w:rsidRPr="001F6222">
        <w:rPr>
          <w:rFonts w:ascii="Arial" w:hAnsi="Arial" w:cs="Arial"/>
        </w:rPr>
        <w:t>".</w:t>
      </w:r>
      <w:r w:rsidRPr="001F6222">
        <w:rPr>
          <w:rFonts w:ascii="Arial" w:hAnsi="Arial" w:cs="Arial"/>
        </w:rPr>
        <w:br/>
      </w:r>
    </w:p>
    <w:p w14:paraId="1CE2C09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203776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Признать утратившими силу:</w:t>
      </w:r>
      <w:r w:rsidRPr="001F6222">
        <w:rPr>
          <w:rFonts w:ascii="Arial" w:hAnsi="Arial" w:cs="Arial"/>
        </w:rPr>
        <w:br/>
      </w:r>
    </w:p>
    <w:p w14:paraId="1A07E796"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C4C1812"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пункт 1 решения Исполнительного комитета Иркутского областного Совета Народных депутатов от 17 июня 1982 года N 305 "Об утверждении Положений о государственных охотничьих заказниках областного значения" в части утверждения Положений о государственных охотничьих заказниках областного значения "</w:t>
      </w:r>
      <w:proofErr w:type="spellStart"/>
      <w:r w:rsidRPr="001F6222">
        <w:rPr>
          <w:rFonts w:ascii="Arial" w:hAnsi="Arial" w:cs="Arial"/>
        </w:rPr>
        <w:t>Зулумайский</w:t>
      </w:r>
      <w:proofErr w:type="spellEnd"/>
      <w:r w:rsidRPr="001F6222">
        <w:rPr>
          <w:rFonts w:ascii="Arial" w:hAnsi="Arial" w:cs="Arial"/>
        </w:rPr>
        <w:t>", "</w:t>
      </w:r>
      <w:proofErr w:type="spellStart"/>
      <w:r w:rsidRPr="001F6222">
        <w:rPr>
          <w:rFonts w:ascii="Arial" w:hAnsi="Arial" w:cs="Arial"/>
        </w:rPr>
        <w:t>Эдучанский</w:t>
      </w:r>
      <w:proofErr w:type="spellEnd"/>
      <w:r w:rsidRPr="001F6222">
        <w:rPr>
          <w:rFonts w:ascii="Arial" w:hAnsi="Arial" w:cs="Arial"/>
        </w:rPr>
        <w:t>", "</w:t>
      </w:r>
      <w:proofErr w:type="spellStart"/>
      <w:r w:rsidRPr="001F6222">
        <w:rPr>
          <w:rFonts w:ascii="Arial" w:hAnsi="Arial" w:cs="Arial"/>
        </w:rPr>
        <w:t>Кочергатский</w:t>
      </w:r>
      <w:proofErr w:type="spellEnd"/>
      <w:r w:rsidRPr="001F6222">
        <w:rPr>
          <w:rFonts w:ascii="Arial" w:hAnsi="Arial" w:cs="Arial"/>
        </w:rPr>
        <w:t>", "</w:t>
      </w:r>
      <w:proofErr w:type="spellStart"/>
      <w:r w:rsidRPr="001F6222">
        <w:rPr>
          <w:rFonts w:ascii="Arial" w:hAnsi="Arial" w:cs="Arial"/>
        </w:rPr>
        <w:t>Иркутный</w:t>
      </w:r>
      <w:proofErr w:type="spellEnd"/>
      <w:r w:rsidRPr="001F6222">
        <w:rPr>
          <w:rFonts w:ascii="Arial" w:hAnsi="Arial" w:cs="Arial"/>
        </w:rPr>
        <w:t>", "</w:t>
      </w:r>
      <w:proofErr w:type="spellStart"/>
      <w:r w:rsidRPr="001F6222">
        <w:rPr>
          <w:rFonts w:ascii="Arial" w:hAnsi="Arial" w:cs="Arial"/>
        </w:rPr>
        <w:t>Бойские</w:t>
      </w:r>
      <w:proofErr w:type="spellEnd"/>
      <w:r w:rsidRPr="001F6222">
        <w:rPr>
          <w:rFonts w:ascii="Arial" w:hAnsi="Arial" w:cs="Arial"/>
        </w:rPr>
        <w:t xml:space="preserve"> болота", "</w:t>
      </w:r>
      <w:proofErr w:type="spellStart"/>
      <w:r w:rsidRPr="001F6222">
        <w:rPr>
          <w:rFonts w:ascii="Arial" w:hAnsi="Arial" w:cs="Arial"/>
        </w:rPr>
        <w:t>Магданский</w:t>
      </w:r>
      <w:proofErr w:type="spellEnd"/>
      <w:r w:rsidRPr="001F6222">
        <w:rPr>
          <w:rFonts w:ascii="Arial" w:hAnsi="Arial" w:cs="Arial"/>
        </w:rPr>
        <w:t>", "</w:t>
      </w:r>
      <w:proofErr w:type="spellStart"/>
      <w:r w:rsidRPr="001F6222">
        <w:rPr>
          <w:rFonts w:ascii="Arial" w:hAnsi="Arial" w:cs="Arial"/>
        </w:rPr>
        <w:t>Таюрский</w:t>
      </w:r>
      <w:proofErr w:type="spellEnd"/>
      <w:r w:rsidRPr="001F6222">
        <w:rPr>
          <w:rFonts w:ascii="Arial" w:hAnsi="Arial" w:cs="Arial"/>
        </w:rPr>
        <w:t>", "</w:t>
      </w:r>
      <w:proofErr w:type="spellStart"/>
      <w:r w:rsidRPr="001F6222">
        <w:rPr>
          <w:rFonts w:ascii="Arial" w:hAnsi="Arial" w:cs="Arial"/>
        </w:rPr>
        <w:t>Туколонь</w:t>
      </w:r>
      <w:proofErr w:type="spellEnd"/>
      <w:r w:rsidRPr="001F6222">
        <w:rPr>
          <w:rFonts w:ascii="Arial" w:hAnsi="Arial" w:cs="Arial"/>
        </w:rPr>
        <w:t>";</w:t>
      </w:r>
      <w:r w:rsidRPr="001F6222">
        <w:rPr>
          <w:rFonts w:ascii="Arial" w:hAnsi="Arial" w:cs="Arial"/>
        </w:rPr>
        <w:br/>
      </w:r>
    </w:p>
    <w:p w14:paraId="4E443551"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9BE48E8"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пункт 2 решения Исполнительного комитета Иркутского областного Совета Народных депутатов от 21 апреля 1986 года N 216 "Об организации комплексного государственного охотничьего заказника "</w:t>
      </w:r>
      <w:proofErr w:type="spellStart"/>
      <w:r w:rsidRPr="001F6222">
        <w:rPr>
          <w:rFonts w:ascii="Arial" w:hAnsi="Arial" w:cs="Arial"/>
        </w:rPr>
        <w:t>Кирейский</w:t>
      </w:r>
      <w:proofErr w:type="spellEnd"/>
      <w:r w:rsidRPr="001F6222">
        <w:rPr>
          <w:rFonts w:ascii="Arial" w:hAnsi="Arial" w:cs="Arial"/>
        </w:rPr>
        <w:t>";</w:t>
      </w:r>
      <w:r w:rsidRPr="001F6222">
        <w:rPr>
          <w:rFonts w:ascii="Arial" w:hAnsi="Arial" w:cs="Arial"/>
        </w:rPr>
        <w:br/>
      </w:r>
    </w:p>
    <w:p w14:paraId="03FFB60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3F660B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пункт 2 решения Исполнительного комитета Иркутского областного Совета Народных депутатов от 26 ноября 1984 года N 618 "Об организации комплексного государственного заказника "</w:t>
      </w:r>
      <w:proofErr w:type="spellStart"/>
      <w:r w:rsidRPr="001F6222">
        <w:rPr>
          <w:rFonts w:ascii="Arial" w:hAnsi="Arial" w:cs="Arial"/>
        </w:rPr>
        <w:t>Чайский</w:t>
      </w:r>
      <w:proofErr w:type="spellEnd"/>
      <w:r w:rsidRPr="001F6222">
        <w:rPr>
          <w:rFonts w:ascii="Arial" w:hAnsi="Arial" w:cs="Arial"/>
        </w:rPr>
        <w:t>";</w:t>
      </w:r>
      <w:r w:rsidRPr="001F6222">
        <w:rPr>
          <w:rFonts w:ascii="Arial" w:hAnsi="Arial" w:cs="Arial"/>
        </w:rPr>
        <w:br/>
      </w:r>
    </w:p>
    <w:p w14:paraId="1DEA0FB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769F69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пункт 2 решения Исполнительного комитета Иркутского областного Совета Народных депутатов от 16 июля 1987 года N 390 "Об организации комплексного государственного охотничьего заказника "</w:t>
      </w:r>
      <w:proofErr w:type="spellStart"/>
      <w:r w:rsidRPr="001F6222">
        <w:rPr>
          <w:rFonts w:ascii="Arial" w:hAnsi="Arial" w:cs="Arial"/>
        </w:rPr>
        <w:t>Кадинский</w:t>
      </w:r>
      <w:proofErr w:type="spellEnd"/>
      <w:r w:rsidRPr="001F6222">
        <w:rPr>
          <w:rFonts w:ascii="Arial" w:hAnsi="Arial" w:cs="Arial"/>
        </w:rPr>
        <w:t>".</w:t>
      </w:r>
      <w:r w:rsidRPr="001F6222">
        <w:rPr>
          <w:rFonts w:ascii="Arial" w:hAnsi="Arial" w:cs="Arial"/>
        </w:rPr>
        <w:br/>
      </w:r>
    </w:p>
    <w:p w14:paraId="7726A6A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0D4F2D2"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Настоящее постановление подлежит официальному опубликованию в общественно-политической газете "Областная", а также на "Официальном интернет-портале правовой информации" (www.pravo.gov.ru).</w:t>
      </w:r>
      <w:r w:rsidRPr="001F6222">
        <w:rPr>
          <w:rFonts w:ascii="Arial" w:hAnsi="Arial" w:cs="Arial"/>
        </w:rPr>
        <w:br/>
      </w:r>
    </w:p>
    <w:p w14:paraId="2474302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867A45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4. Настоящее постановление вступает в силу через десять календарных дней после дня его официального опубликования.</w:t>
      </w:r>
      <w:r w:rsidRPr="001F6222">
        <w:rPr>
          <w:rFonts w:ascii="Arial" w:hAnsi="Arial" w:cs="Arial"/>
        </w:rPr>
        <w:br/>
      </w:r>
    </w:p>
    <w:p w14:paraId="5B18F147" w14:textId="77777777" w:rsidR="001F6222" w:rsidRPr="001F6222" w:rsidRDefault="001F6222" w:rsidP="001F6222">
      <w:pPr>
        <w:pStyle w:val="formattext"/>
        <w:spacing w:before="0" w:beforeAutospacing="0" w:after="0" w:afterAutospacing="0"/>
        <w:jc w:val="right"/>
        <w:textAlignment w:val="baseline"/>
        <w:rPr>
          <w:rFonts w:ascii="Arial" w:hAnsi="Arial" w:cs="Arial"/>
        </w:rPr>
      </w:pPr>
      <w:r w:rsidRPr="001F6222">
        <w:rPr>
          <w:rFonts w:ascii="Arial" w:hAnsi="Arial" w:cs="Arial"/>
        </w:rPr>
        <w:br/>
      </w:r>
      <w:r w:rsidRPr="001F6222">
        <w:rPr>
          <w:rFonts w:ascii="Arial" w:hAnsi="Arial" w:cs="Arial"/>
        </w:rPr>
        <w:br/>
        <w:t>Первый заместитель Губернатора</w:t>
      </w:r>
      <w:r w:rsidRPr="001F6222">
        <w:rPr>
          <w:rFonts w:ascii="Arial" w:hAnsi="Arial" w:cs="Arial"/>
        </w:rPr>
        <w:br/>
        <w:t>Иркутской области - Председатель</w:t>
      </w:r>
      <w:r w:rsidRPr="001F6222">
        <w:rPr>
          <w:rFonts w:ascii="Arial" w:hAnsi="Arial" w:cs="Arial"/>
        </w:rPr>
        <w:br/>
        <w:t>Правительства Иркутской области</w:t>
      </w:r>
      <w:r w:rsidRPr="001F6222">
        <w:rPr>
          <w:rFonts w:ascii="Arial" w:hAnsi="Arial" w:cs="Arial"/>
        </w:rPr>
        <w:br/>
        <w:t>А.С.БИТАРОВ</w:t>
      </w:r>
    </w:p>
    <w:p w14:paraId="66ED0FCD" w14:textId="77777777" w:rsidR="001F6222" w:rsidRPr="001F6222" w:rsidRDefault="001F6222" w:rsidP="001F6222">
      <w:pPr>
        <w:pStyle w:val="2"/>
        <w:spacing w:before="0" w:beforeAutospacing="0" w:after="240" w:afterAutospacing="0"/>
        <w:jc w:val="right"/>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Утверждено</w:t>
      </w:r>
      <w:r w:rsidRPr="001F6222">
        <w:rPr>
          <w:rFonts w:ascii="Arial" w:hAnsi="Arial" w:cs="Arial"/>
          <w:sz w:val="24"/>
          <w:szCs w:val="24"/>
        </w:rPr>
        <w:br/>
        <w:t>постановлением Правительства</w:t>
      </w:r>
      <w:r w:rsidRPr="001F6222">
        <w:rPr>
          <w:rFonts w:ascii="Arial" w:hAnsi="Arial" w:cs="Arial"/>
          <w:sz w:val="24"/>
          <w:szCs w:val="24"/>
        </w:rPr>
        <w:br/>
        <w:t>Иркутской области</w:t>
      </w:r>
      <w:r w:rsidRPr="001F6222">
        <w:rPr>
          <w:rFonts w:ascii="Arial" w:hAnsi="Arial" w:cs="Arial"/>
          <w:sz w:val="24"/>
          <w:szCs w:val="24"/>
        </w:rPr>
        <w:br/>
        <w:t>от 29 августа 2016 г. N 522-пп</w:t>
      </w:r>
    </w:p>
    <w:p w14:paraId="2F84119A" w14:textId="77777777" w:rsidR="001F6222" w:rsidRPr="001F6222" w:rsidRDefault="001F6222" w:rsidP="001F6222">
      <w:pPr>
        <w:pStyle w:val="headertext"/>
        <w:spacing w:before="0" w:beforeAutospacing="0" w:after="240" w:afterAutospacing="0"/>
        <w:jc w:val="center"/>
        <w:textAlignment w:val="baseline"/>
        <w:rPr>
          <w:rFonts w:ascii="Arial" w:hAnsi="Arial" w:cs="Arial"/>
          <w:b/>
          <w:bCs/>
        </w:rPr>
      </w:pPr>
      <w:r w:rsidRPr="001F6222">
        <w:rPr>
          <w:rFonts w:ascii="Arial" w:hAnsi="Arial" w:cs="Arial"/>
          <w:b/>
          <w:bCs/>
        </w:rPr>
        <w:br/>
      </w:r>
      <w:r w:rsidRPr="001F6222">
        <w:rPr>
          <w:rFonts w:ascii="Arial" w:hAnsi="Arial" w:cs="Arial"/>
          <w:b/>
          <w:bCs/>
        </w:rPr>
        <w:br/>
        <w:t>ПОЛОЖЕНИЕ О ГОСУДАРСТВЕННОМ ПРИРОДНОМ ЗАКАЗНИКЕ РЕГИОНАЛЬНОГО ЗНАЧЕНИЯ С КОМПЛЕКСНЫМ (ЛАНДШАФТНЫМ) ПРОФИЛЕМ "БОЙСКИЕ БОЛОТА"</w:t>
      </w:r>
    </w:p>
    <w:p w14:paraId="78A40A86" w14:textId="77777777" w:rsidR="001F6222" w:rsidRPr="001F6222" w:rsidRDefault="001F6222" w:rsidP="001F6222">
      <w:pPr>
        <w:pStyle w:val="formattext"/>
        <w:spacing w:before="0" w:beforeAutospacing="0" w:after="0" w:afterAutospacing="0"/>
        <w:jc w:val="center"/>
        <w:textAlignment w:val="baseline"/>
        <w:rPr>
          <w:rFonts w:ascii="Arial" w:hAnsi="Arial" w:cs="Arial"/>
        </w:rPr>
      </w:pPr>
      <w:r w:rsidRPr="001F6222">
        <w:rPr>
          <w:rFonts w:ascii="Arial" w:hAnsi="Arial" w:cs="Arial"/>
        </w:rPr>
        <w:t>(в ред. Постановлений Правительства Иркутской области от 19.11.2018 N 841-пп, от 08.06.2020 N 427-пп)</w:t>
      </w:r>
    </w:p>
    <w:p w14:paraId="48349EC1"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t>Глава 1. ОБЩИЕ ПОЛОЖЕНИЯ</w:t>
      </w:r>
    </w:p>
    <w:p w14:paraId="25BB377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A4CAD6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Решением Исполнительного комитета Иркутского областного совета депутатов трудящихся от 2 октября 1973 года N 606 "Об учреждении комплексных государственных заказников областного значения" создан комплексный государственный охотничий заказник областного значения "</w:t>
      </w:r>
      <w:proofErr w:type="spellStart"/>
      <w:r w:rsidRPr="001F6222">
        <w:rPr>
          <w:rFonts w:ascii="Arial" w:hAnsi="Arial" w:cs="Arial"/>
        </w:rPr>
        <w:t>Бойские</w:t>
      </w:r>
      <w:proofErr w:type="spellEnd"/>
      <w:r w:rsidRPr="001F6222">
        <w:rPr>
          <w:rFonts w:ascii="Arial" w:hAnsi="Arial" w:cs="Arial"/>
        </w:rPr>
        <w:t xml:space="preserve"> болота".</w:t>
      </w:r>
      <w:r w:rsidRPr="001F6222">
        <w:rPr>
          <w:rFonts w:ascii="Arial" w:hAnsi="Arial" w:cs="Arial"/>
        </w:rPr>
        <w:br/>
      </w:r>
    </w:p>
    <w:p w14:paraId="0AA4E69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32FF69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Постановлением Правительства Иркутской области от 7 ноября 2012 года N 629-пп "О государственных природных заказниках Иркутской области" установлено, что государственный природный заказник областного значения "</w:t>
      </w:r>
      <w:proofErr w:type="spellStart"/>
      <w:r w:rsidRPr="001F6222">
        <w:rPr>
          <w:rFonts w:ascii="Arial" w:hAnsi="Arial" w:cs="Arial"/>
        </w:rPr>
        <w:t>Бойские</w:t>
      </w:r>
      <w:proofErr w:type="spellEnd"/>
      <w:r w:rsidRPr="001F6222">
        <w:rPr>
          <w:rFonts w:ascii="Arial" w:hAnsi="Arial" w:cs="Arial"/>
        </w:rPr>
        <w:t xml:space="preserve"> болота" является государственным природным заказником регионального значения с комплексным (ландшафтным) профилем.</w:t>
      </w:r>
      <w:r w:rsidRPr="001F6222">
        <w:rPr>
          <w:rFonts w:ascii="Arial" w:hAnsi="Arial" w:cs="Arial"/>
        </w:rPr>
        <w:br/>
      </w:r>
    </w:p>
    <w:p w14:paraId="1213EBB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147159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Краткое наименование государственного природного заказника регионального значения с комплексным (ландшафтным) профилем "</w:t>
      </w:r>
      <w:proofErr w:type="spellStart"/>
      <w:r w:rsidRPr="001F6222">
        <w:rPr>
          <w:rFonts w:ascii="Arial" w:hAnsi="Arial" w:cs="Arial"/>
        </w:rPr>
        <w:t>Бойские</w:t>
      </w:r>
      <w:proofErr w:type="spellEnd"/>
      <w:r w:rsidRPr="001F6222">
        <w:rPr>
          <w:rFonts w:ascii="Arial" w:hAnsi="Arial" w:cs="Arial"/>
        </w:rPr>
        <w:t xml:space="preserve"> болота" - Заказник "</w:t>
      </w:r>
      <w:proofErr w:type="spellStart"/>
      <w:r w:rsidRPr="001F6222">
        <w:rPr>
          <w:rFonts w:ascii="Arial" w:hAnsi="Arial" w:cs="Arial"/>
        </w:rPr>
        <w:t>Бойские</w:t>
      </w:r>
      <w:proofErr w:type="spellEnd"/>
      <w:r w:rsidRPr="001F6222">
        <w:rPr>
          <w:rFonts w:ascii="Arial" w:hAnsi="Arial" w:cs="Arial"/>
        </w:rPr>
        <w:t xml:space="preserve"> болота".</w:t>
      </w:r>
      <w:r w:rsidRPr="001F6222">
        <w:rPr>
          <w:rFonts w:ascii="Arial" w:hAnsi="Arial" w:cs="Arial"/>
        </w:rPr>
        <w:br/>
      </w:r>
    </w:p>
    <w:p w14:paraId="3F130AB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88F8478"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Государственный природный заказник регионального значения с комплексным (ландшафтным) профилем "</w:t>
      </w:r>
      <w:proofErr w:type="spellStart"/>
      <w:r w:rsidRPr="001F6222">
        <w:rPr>
          <w:rFonts w:ascii="Arial" w:hAnsi="Arial" w:cs="Arial"/>
        </w:rPr>
        <w:t>Бойские</w:t>
      </w:r>
      <w:proofErr w:type="spellEnd"/>
      <w:r w:rsidRPr="001F6222">
        <w:rPr>
          <w:rFonts w:ascii="Arial" w:hAnsi="Arial" w:cs="Arial"/>
        </w:rPr>
        <w:t xml:space="preserve"> болота" (далее - Заказник) расположен в границах кадастровых кварталов 38:10:10701, 38:02:180201, на землях лесного и водного фондов.</w:t>
      </w:r>
      <w:r w:rsidRPr="001F6222">
        <w:rPr>
          <w:rFonts w:ascii="Arial" w:hAnsi="Arial" w:cs="Arial"/>
        </w:rPr>
        <w:br/>
      </w:r>
    </w:p>
    <w:p w14:paraId="14D9D5F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3F1836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Постановлением Правительства Иркутской области от 7 ноября 2012 года N 629-пп "О государственных природных заказниках Иркутской области" утверждено уточненное описание границ Заказника.</w:t>
      </w:r>
      <w:r w:rsidRPr="001F6222">
        <w:rPr>
          <w:rFonts w:ascii="Arial" w:hAnsi="Arial" w:cs="Arial"/>
        </w:rPr>
        <w:br/>
      </w:r>
    </w:p>
    <w:p w14:paraId="634ABBC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51234A1"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Территория, границы Заказника и режим его особой охраны и использования учитываются при разработке документов стратегического планирования Иркутской области, схемы территориального планирования муниципального образования "Братский район", схемы территориального планирования муниципального образования Куйтунский район Иркутской области, схем землеустройства соответствующих муниципальных образований, генеральных планов поселений, городских округов Иркутской области, лесохозяйственных регламентов лесничеств, проектов освоения лесов, схем развития и размещения особо охраняемых природных территорий, схем размещения, использования и охраны охотничьих угодий на территории Иркутской области.</w:t>
      </w:r>
      <w:r w:rsidRPr="001F6222">
        <w:rPr>
          <w:rFonts w:ascii="Arial" w:hAnsi="Arial" w:cs="Arial"/>
        </w:rPr>
        <w:br/>
      </w:r>
    </w:p>
    <w:p w14:paraId="6679E9F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E109A2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5. Заказник является постоянно действующим, без ограничения срока действия.</w:t>
      </w:r>
      <w:r w:rsidRPr="001F6222">
        <w:rPr>
          <w:rFonts w:ascii="Arial" w:hAnsi="Arial" w:cs="Arial"/>
        </w:rPr>
        <w:br/>
      </w:r>
    </w:p>
    <w:p w14:paraId="0DF63DE2"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AB0C2A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6. Заказник находится в ведении министерства лесного комплекса Иркутской области (далее - Уполномоченный орган).</w:t>
      </w:r>
      <w:r w:rsidRPr="001F6222">
        <w:rPr>
          <w:rFonts w:ascii="Arial" w:hAnsi="Arial" w:cs="Arial"/>
        </w:rPr>
        <w:br/>
      </w:r>
    </w:p>
    <w:p w14:paraId="2A29037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276FB4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Местонахождение Уполномоченного органа: 664011, Иркутская область, г. Иркутск, ул. Горького, 31.</w:t>
      </w:r>
      <w:r w:rsidRPr="001F6222">
        <w:rPr>
          <w:rFonts w:ascii="Arial" w:hAnsi="Arial" w:cs="Arial"/>
        </w:rPr>
        <w:br/>
      </w:r>
    </w:p>
    <w:p w14:paraId="2992566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E090961"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Контактный телефон и адрес электронной почты Уполномоченного органа: 8 (3952) 33-59-81, baikal@lesirk.ru.</w:t>
      </w:r>
      <w:r w:rsidRPr="001F6222">
        <w:rPr>
          <w:rFonts w:ascii="Arial" w:hAnsi="Arial" w:cs="Arial"/>
        </w:rPr>
        <w:br/>
      </w:r>
    </w:p>
    <w:p w14:paraId="6BB9B0E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DC509C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Региональный государственный экологический надзор за соблюдением требований настоящего Положения осуществляется Уполномоченным органом в лице его должностных лиц, которые являются государственными инспекторами в области охраны окружающей среды.</w:t>
      </w:r>
      <w:r w:rsidRPr="001F6222">
        <w:rPr>
          <w:rFonts w:ascii="Arial" w:hAnsi="Arial" w:cs="Arial"/>
        </w:rPr>
        <w:br/>
      </w:r>
    </w:p>
    <w:p w14:paraId="1B13F7A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80F65A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 6 в ред. Постановления Правительства Иркутской области от 19.11.2018 N 841-пп)</w:t>
      </w:r>
      <w:r w:rsidRPr="001F6222">
        <w:rPr>
          <w:rFonts w:ascii="Arial" w:hAnsi="Arial" w:cs="Arial"/>
        </w:rPr>
        <w:br/>
      </w:r>
    </w:p>
    <w:p w14:paraId="31BC92A9"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Глава 2. ЦЕЛИ И ЗАДАЧИ ЗАКАЗНИКА</w:t>
      </w:r>
    </w:p>
    <w:p w14:paraId="2A533E0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6805EB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7. Целями Заказника являются:</w:t>
      </w:r>
      <w:r w:rsidRPr="001F6222">
        <w:rPr>
          <w:rFonts w:ascii="Arial" w:hAnsi="Arial" w:cs="Arial"/>
        </w:rPr>
        <w:br/>
      </w:r>
    </w:p>
    <w:p w14:paraId="15BDDB0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F88B23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1) сохранение на его территории уникальных и типичных природных комплексов и объектов, достопримечательных природных образований, объектов растительного и животного мира, их генетического фонда;</w:t>
      </w:r>
      <w:r w:rsidRPr="001F6222">
        <w:rPr>
          <w:rFonts w:ascii="Arial" w:hAnsi="Arial" w:cs="Arial"/>
        </w:rPr>
        <w:br/>
      </w:r>
    </w:p>
    <w:p w14:paraId="2A2A194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C17F00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экологическое воспитание и оздоровление населения.</w:t>
      </w:r>
      <w:r w:rsidRPr="001F6222">
        <w:rPr>
          <w:rFonts w:ascii="Arial" w:hAnsi="Arial" w:cs="Arial"/>
        </w:rPr>
        <w:br/>
      </w:r>
    </w:p>
    <w:p w14:paraId="2D607B2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961B15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8. Задачами Заказника являются:</w:t>
      </w:r>
      <w:r w:rsidRPr="001F6222">
        <w:rPr>
          <w:rFonts w:ascii="Arial" w:hAnsi="Arial" w:cs="Arial"/>
        </w:rPr>
        <w:br/>
      </w:r>
    </w:p>
    <w:p w14:paraId="63DCD0C2"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9419C3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снижение уровня антропогенного воздействия и сохранение природных комплексов (природных ландшафтов);</w:t>
      </w:r>
      <w:r w:rsidRPr="001F6222">
        <w:rPr>
          <w:rFonts w:ascii="Arial" w:hAnsi="Arial" w:cs="Arial"/>
        </w:rPr>
        <w:br/>
      </w:r>
    </w:p>
    <w:p w14:paraId="55138A01"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9A22AE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сохранение, восстановление и воспроизводство объектов животного и растительного мира, в том числе среды их обитания (произрастания), путей миграции объектов животного мира и поддержание экологического баланса;</w:t>
      </w:r>
      <w:r w:rsidRPr="001F6222">
        <w:rPr>
          <w:rFonts w:ascii="Arial" w:hAnsi="Arial" w:cs="Arial"/>
        </w:rPr>
        <w:br/>
      </w:r>
    </w:p>
    <w:p w14:paraId="0D54679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A15C70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создание наиболее благоприятных условий для воспроизводства и естественного расселения на сопредельные территории объектов животного мира;</w:t>
      </w:r>
      <w:r w:rsidRPr="001F6222">
        <w:rPr>
          <w:rFonts w:ascii="Arial" w:hAnsi="Arial" w:cs="Arial"/>
        </w:rPr>
        <w:br/>
      </w:r>
    </w:p>
    <w:p w14:paraId="3080DE2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AD6BDF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проведение биотехнических мероприятий с целью поддержания и увеличения численности объектов животного мира;</w:t>
      </w:r>
      <w:r w:rsidRPr="001F6222">
        <w:rPr>
          <w:rFonts w:ascii="Arial" w:hAnsi="Arial" w:cs="Arial"/>
        </w:rPr>
        <w:br/>
      </w:r>
    </w:p>
    <w:p w14:paraId="7B42204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2DDB13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5) содействие в проведении научно-исследовательских работ в области биологии без нарушения установленного режима особой охраны Заказника, разработке мероприятий по сохранению и естественному воспроизводству популяций редких и находящихся под угрозой исчезновения видов животных и растений;</w:t>
      </w:r>
      <w:r w:rsidRPr="001F6222">
        <w:rPr>
          <w:rFonts w:ascii="Arial" w:hAnsi="Arial" w:cs="Arial"/>
        </w:rPr>
        <w:br/>
      </w:r>
    </w:p>
    <w:p w14:paraId="7DE562D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40D278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6) осуществление государственного мониторинга окружающей среды.</w:t>
      </w:r>
      <w:r w:rsidRPr="001F6222">
        <w:rPr>
          <w:rFonts w:ascii="Arial" w:hAnsi="Arial" w:cs="Arial"/>
        </w:rPr>
        <w:br/>
      </w:r>
    </w:p>
    <w:p w14:paraId="67B2F91A"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Глава 3. КРАТКОЕ ОПИСАНИЕ ФИЗИКО-ГЕОГРАФИЧЕСКОЙ ХАРАКТЕРИСТИКИ ЗАКАЗНИКА</w:t>
      </w:r>
    </w:p>
    <w:p w14:paraId="580B531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57F110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9. Заказник занимает общую площадь в 15713,69 га, включающую в себя часть территории Братского района Иркутской области - 11078,64 га и Куйтунского района Иркутской области - 4635,05 га.</w:t>
      </w:r>
      <w:r w:rsidRPr="001F6222">
        <w:rPr>
          <w:rFonts w:ascii="Arial" w:hAnsi="Arial" w:cs="Arial"/>
        </w:rPr>
        <w:br/>
      </w:r>
    </w:p>
    <w:p w14:paraId="36BD8041"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EEE0C5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Географически Заказник расположен в южной части территории Братского района Иркутской области и в северо-западной части территории Куйтунского </w:t>
      </w:r>
      <w:r w:rsidRPr="001F6222">
        <w:rPr>
          <w:rFonts w:ascii="Arial" w:hAnsi="Arial" w:cs="Arial"/>
        </w:rPr>
        <w:lastRenderedPageBreak/>
        <w:t>района Иркутской области.</w:t>
      </w:r>
      <w:r w:rsidRPr="001F6222">
        <w:rPr>
          <w:rFonts w:ascii="Arial" w:hAnsi="Arial" w:cs="Arial"/>
        </w:rPr>
        <w:br/>
      </w:r>
    </w:p>
    <w:p w14:paraId="2D5D21F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8EC6322"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10. Территория Заказника относится к Ангарскому кряжу, состоящему из пологих складок и сложенному породами нижнепалеозойского возраста - преимущественно песчаниками, алевролитами и аргиллитами и включает в себя исток реки Бой. Для тектонического строения кряжа характерны трапповые интрузии, внедрившиеся в осадочные покровы. Бронируя поверхности водоразделов, они обусловили их плосковершинный характер.</w:t>
      </w:r>
      <w:r w:rsidRPr="001F6222">
        <w:rPr>
          <w:rFonts w:ascii="Arial" w:hAnsi="Arial" w:cs="Arial"/>
        </w:rPr>
        <w:br/>
      </w:r>
    </w:p>
    <w:p w14:paraId="4FA3F2D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FA89DC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Почвообразующими породами служат элювиальные, делювиальные, элювиально-делювиальные и аллювиальные отложения, среди которых преобладают красноцветные вязкие глины и суглинки преимущественно карбонатные с обломками кварцевых песчаников. Менее распространены пески и супеси.</w:t>
      </w:r>
      <w:r w:rsidRPr="001F6222">
        <w:rPr>
          <w:rFonts w:ascii="Arial" w:hAnsi="Arial" w:cs="Arial"/>
        </w:rPr>
        <w:br/>
      </w:r>
    </w:p>
    <w:p w14:paraId="62BA2D3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B667BB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11. По данным метеорологических наблюдений среднегодовая температура воздуха изменяется от -2,4°C до -4,2°C с наименьшими значениями в январе (-22,6°C до -26,0°C) и наибольшими в июле (+17,1°C до +18,2°C). Абсолютные максимум и минимум температур составляют соответственно +38°C и -61°C. Средние даты последнего и первого заморозка - 8 июня и 1 сентября, продолжительность безморозного периода от 69 до 102 дней. Годовые суммы осадков составляют </w:t>
      </w:r>
      <w:proofErr w:type="gramStart"/>
      <w:r w:rsidRPr="001F6222">
        <w:rPr>
          <w:rFonts w:ascii="Arial" w:hAnsi="Arial" w:cs="Arial"/>
        </w:rPr>
        <w:t>400 - 500</w:t>
      </w:r>
      <w:proofErr w:type="gramEnd"/>
      <w:r w:rsidRPr="001F6222">
        <w:rPr>
          <w:rFonts w:ascii="Arial" w:hAnsi="Arial" w:cs="Arial"/>
        </w:rPr>
        <w:t xml:space="preserve"> мм, повышаясь на водоразделах до 600 мм. Мощность снежного покрова колеблется от 35 см на юге до 50 см на севере. Многолетняя мерзлота встречается в виде редких островов и линз, в днищах падей и распадков, на заболоченных участках долин малых рек. Мощность мерзлоты до 15 м.</w:t>
      </w:r>
      <w:r w:rsidRPr="001F6222">
        <w:rPr>
          <w:rFonts w:ascii="Arial" w:hAnsi="Arial" w:cs="Arial"/>
        </w:rPr>
        <w:br/>
      </w:r>
    </w:p>
    <w:p w14:paraId="45A4ED4D"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3308A4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Климат резко-континентальный с большими амплитудами сезонных и суточных температур, коротким летним периодом и продолжительной холодной зимой.</w:t>
      </w:r>
      <w:r w:rsidRPr="001F6222">
        <w:rPr>
          <w:rFonts w:ascii="Arial" w:hAnsi="Arial" w:cs="Arial"/>
        </w:rPr>
        <w:br/>
      </w:r>
    </w:p>
    <w:p w14:paraId="583671F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BBE9082"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25) повреждение, уничтожение, снос зданий, различных сооружений и иных объектов инфраструктуры Заказника, в том числе шлагбаумов, предупредительных, информационных и иных специальных знаков.</w:t>
      </w:r>
      <w:r w:rsidRPr="001F6222">
        <w:rPr>
          <w:rFonts w:ascii="Arial" w:hAnsi="Arial" w:cs="Arial"/>
        </w:rPr>
        <w:br/>
      </w:r>
    </w:p>
    <w:p w14:paraId="18BA902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83952E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15. На территории Заказника действуют следующие ограничения на отдельные виды деятельности:</w:t>
      </w:r>
      <w:r w:rsidRPr="001F6222">
        <w:rPr>
          <w:rFonts w:ascii="Arial" w:hAnsi="Arial" w:cs="Arial"/>
        </w:rPr>
        <w:br/>
      </w:r>
    </w:p>
    <w:p w14:paraId="5A2F4CB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39F545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1) сбор зоологических, ботанических, минералогических, палеонтологических, коллекционных материалов осуществляется в научных, учебно-воспитательных и культурно-просветительских целях на основании научных и научно-технических программ и проектов, разработанных и утвержденных в соответствии с Федеральным законом от 23 августа 1996 года N 127-ФЗ "О науке и государственной научно-технической политике", а также на основании образовательных программ среднего профессионального и высшего образования, </w:t>
      </w:r>
      <w:r w:rsidRPr="001F6222">
        <w:rPr>
          <w:rFonts w:ascii="Arial" w:hAnsi="Arial" w:cs="Arial"/>
        </w:rPr>
        <w:lastRenderedPageBreak/>
        <w:t>разработанных в соответствии с Федеральным законом от 29 декабря 2012 года N 273-ФЗ "Об образовании в Российской Федерации" в рамках научно-исследовательской деятельности Уполномоченного органа в области обеспечения функционирования Заказника;</w:t>
      </w:r>
      <w:r w:rsidRPr="001F6222">
        <w:rPr>
          <w:rFonts w:ascii="Arial" w:hAnsi="Arial" w:cs="Arial"/>
        </w:rPr>
        <w:br/>
      </w:r>
    </w:p>
    <w:p w14:paraId="727430A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E7A56D8"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отлов или отстрел объектов животного мира в целях регулирования их численности, акклиматизации (</w:t>
      </w:r>
      <w:proofErr w:type="spellStart"/>
      <w:r w:rsidRPr="001F6222">
        <w:rPr>
          <w:rFonts w:ascii="Arial" w:hAnsi="Arial" w:cs="Arial"/>
        </w:rPr>
        <w:t>реакклиматизации</w:t>
      </w:r>
      <w:proofErr w:type="spellEnd"/>
      <w:r w:rsidRPr="001F6222">
        <w:rPr>
          <w:rFonts w:ascii="Arial" w:hAnsi="Arial" w:cs="Arial"/>
        </w:rPr>
        <w:t xml:space="preserve">), переселения и гибридизации, содержания и разведения в </w:t>
      </w:r>
      <w:proofErr w:type="spellStart"/>
      <w:r w:rsidRPr="001F6222">
        <w:rPr>
          <w:rFonts w:ascii="Arial" w:hAnsi="Arial" w:cs="Arial"/>
        </w:rPr>
        <w:t>полувольных</w:t>
      </w:r>
      <w:proofErr w:type="spellEnd"/>
      <w:r w:rsidRPr="001F6222">
        <w:rPr>
          <w:rFonts w:ascii="Arial" w:hAnsi="Arial" w:cs="Arial"/>
        </w:rPr>
        <w:t xml:space="preserve"> условиях или искусственно созданной среде обитания и научно-исследовательской или образовательной деятельности осуществляется под контролем представителя Уполномоченного органа;</w:t>
      </w:r>
      <w:r w:rsidRPr="001F6222">
        <w:rPr>
          <w:rFonts w:ascii="Arial" w:hAnsi="Arial" w:cs="Arial"/>
        </w:rPr>
        <w:br/>
      </w:r>
    </w:p>
    <w:p w14:paraId="66628BE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D9D613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посещение Заказника в целях, не связанных с проведением мероприятий по соблюдению режима особой охраны и обеспечению функционирования Заказника, осуществляется с 1 января по 24 апреля, с 21 июня по 30 августа и с 1 ноября по 31 декабря;</w:t>
      </w:r>
      <w:r w:rsidRPr="001F6222">
        <w:rPr>
          <w:rFonts w:ascii="Arial" w:hAnsi="Arial" w:cs="Arial"/>
        </w:rPr>
        <w:br/>
      </w:r>
    </w:p>
    <w:p w14:paraId="49A6C44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DC4E79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движение и стоянка судов (плавательных средств) на водных объектах, расположенных в границах Заказника, не связанные с проведением мероприятий по соблюдению режима особой охраны и обеспечению функционирования Заказника, осуществляется с 1 января по 24 апреля, с 21 июня по 30 августа и с 1 ноября по 31 декабря.</w:t>
      </w:r>
      <w:r w:rsidRPr="001F6222">
        <w:rPr>
          <w:rFonts w:ascii="Arial" w:hAnsi="Arial" w:cs="Arial"/>
        </w:rPr>
        <w:br/>
      </w:r>
    </w:p>
    <w:p w14:paraId="25F5086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450705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Данное ограничение не распространяется на суда (плавательные средства) государственных органов, осуществляющих государственный контроль (надзор) в установленном законодательством Российской Федерации порядке.</w:t>
      </w:r>
      <w:r w:rsidRPr="001F6222">
        <w:rPr>
          <w:rFonts w:ascii="Arial" w:hAnsi="Arial" w:cs="Arial"/>
        </w:rPr>
        <w:br/>
      </w:r>
    </w:p>
    <w:p w14:paraId="5CF2D5C1" w14:textId="77777777" w:rsidR="001F6222" w:rsidRPr="001F6222" w:rsidRDefault="001F6222" w:rsidP="001F6222">
      <w:pPr>
        <w:pStyle w:val="formattext"/>
        <w:spacing w:before="0" w:beforeAutospacing="0" w:after="0" w:afterAutospacing="0"/>
        <w:jc w:val="right"/>
        <w:textAlignment w:val="baseline"/>
        <w:rPr>
          <w:rFonts w:ascii="Arial" w:hAnsi="Arial" w:cs="Arial"/>
        </w:rPr>
      </w:pPr>
      <w:r w:rsidRPr="001F6222">
        <w:rPr>
          <w:rFonts w:ascii="Arial" w:hAnsi="Arial" w:cs="Arial"/>
        </w:rPr>
        <w:br/>
      </w:r>
      <w:r w:rsidRPr="001F6222">
        <w:rPr>
          <w:rFonts w:ascii="Arial" w:hAnsi="Arial" w:cs="Arial"/>
        </w:rPr>
        <w:br/>
        <w:t>Заместитель Председателя</w:t>
      </w:r>
      <w:r w:rsidRPr="001F6222">
        <w:rPr>
          <w:rFonts w:ascii="Arial" w:hAnsi="Arial" w:cs="Arial"/>
        </w:rPr>
        <w:br/>
        <w:t>Правительства Иркутской области</w:t>
      </w:r>
      <w:r w:rsidRPr="001F6222">
        <w:rPr>
          <w:rFonts w:ascii="Arial" w:hAnsi="Arial" w:cs="Arial"/>
        </w:rPr>
        <w:br/>
        <w:t>В.И.КОНДРАШОВ</w:t>
      </w:r>
    </w:p>
    <w:p w14:paraId="6AFF3BA1" w14:textId="77777777" w:rsidR="001F6222" w:rsidRPr="001F6222" w:rsidRDefault="001F6222" w:rsidP="001F6222">
      <w:pPr>
        <w:pStyle w:val="2"/>
        <w:spacing w:before="0" w:beforeAutospacing="0" w:after="240" w:afterAutospacing="0"/>
        <w:jc w:val="right"/>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Утверждено</w:t>
      </w:r>
      <w:r w:rsidRPr="001F6222">
        <w:rPr>
          <w:rFonts w:ascii="Arial" w:hAnsi="Arial" w:cs="Arial"/>
          <w:sz w:val="24"/>
          <w:szCs w:val="24"/>
        </w:rPr>
        <w:br/>
        <w:t>постановлением Правительства</w:t>
      </w:r>
      <w:r w:rsidRPr="001F6222">
        <w:rPr>
          <w:rFonts w:ascii="Arial" w:hAnsi="Arial" w:cs="Arial"/>
          <w:sz w:val="24"/>
          <w:szCs w:val="24"/>
        </w:rPr>
        <w:br/>
        <w:t>Иркутской области</w:t>
      </w:r>
      <w:r w:rsidRPr="001F6222">
        <w:rPr>
          <w:rFonts w:ascii="Arial" w:hAnsi="Arial" w:cs="Arial"/>
          <w:sz w:val="24"/>
          <w:szCs w:val="24"/>
        </w:rPr>
        <w:br/>
        <w:t>от 29 августа 2016 г. N 522-пп</w:t>
      </w:r>
    </w:p>
    <w:p w14:paraId="5C9F8C9E" w14:textId="77777777" w:rsidR="001F6222" w:rsidRPr="001F6222" w:rsidRDefault="001F6222" w:rsidP="001F6222">
      <w:pPr>
        <w:pStyle w:val="headertext"/>
        <w:spacing w:before="0" w:beforeAutospacing="0" w:after="240" w:afterAutospacing="0"/>
        <w:jc w:val="center"/>
        <w:textAlignment w:val="baseline"/>
        <w:rPr>
          <w:rFonts w:ascii="Arial" w:hAnsi="Arial" w:cs="Arial"/>
          <w:b/>
          <w:bCs/>
        </w:rPr>
      </w:pPr>
      <w:r w:rsidRPr="001F6222">
        <w:rPr>
          <w:rFonts w:ascii="Arial" w:hAnsi="Arial" w:cs="Arial"/>
          <w:b/>
          <w:bCs/>
        </w:rPr>
        <w:br/>
      </w:r>
      <w:r w:rsidRPr="001F6222">
        <w:rPr>
          <w:rFonts w:ascii="Arial" w:hAnsi="Arial" w:cs="Arial"/>
          <w:b/>
          <w:bCs/>
        </w:rPr>
        <w:br/>
        <w:t>ПОЛОЖЕНИЕ О ГОСУДАРСТВЕННОМ ПРИРОДНОМ ЗАКАЗНИКЕ РЕГИОНАЛЬНОГО ЗНАЧЕНИЯ С КОМПЛЕКСНЫМ (ЛАНДШАФТНЫМ) ПРОФИЛЕМ "ЭДУЧАНСКИЙ"</w:t>
      </w:r>
    </w:p>
    <w:p w14:paraId="6FE2706C" w14:textId="77777777" w:rsidR="001F6222" w:rsidRPr="001F6222" w:rsidRDefault="001F6222" w:rsidP="001F6222">
      <w:pPr>
        <w:pStyle w:val="formattext"/>
        <w:spacing w:before="0" w:beforeAutospacing="0" w:after="0" w:afterAutospacing="0"/>
        <w:jc w:val="center"/>
        <w:textAlignment w:val="baseline"/>
        <w:rPr>
          <w:rFonts w:ascii="Arial" w:hAnsi="Arial" w:cs="Arial"/>
        </w:rPr>
      </w:pPr>
      <w:r w:rsidRPr="001F6222">
        <w:rPr>
          <w:rFonts w:ascii="Arial" w:hAnsi="Arial" w:cs="Arial"/>
        </w:rPr>
        <w:t>(в ред. Постановлений Правительства Иркутской области от 19.11.2018 N 841-пп, от 08.06.2020 N 427-пп)</w:t>
      </w:r>
    </w:p>
    <w:p w14:paraId="5CFFD612"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t>Глава 1. ОБЩИЕ ПОЛОЖЕНИЯ</w:t>
      </w:r>
    </w:p>
    <w:p w14:paraId="5DC44DA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EE4B738"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Решением Исполнительного комитета Иркутского областного (сельского) совета депутатов трудящихся от 3 июля 1963 N 269 "О недостатках в организации охотничьего промысла" создан видовой государственный охотничий заказник областного значения "</w:t>
      </w:r>
      <w:proofErr w:type="spellStart"/>
      <w:r w:rsidRPr="001F6222">
        <w:rPr>
          <w:rFonts w:ascii="Arial" w:hAnsi="Arial" w:cs="Arial"/>
        </w:rPr>
        <w:t>Эдучанский</w:t>
      </w:r>
      <w:proofErr w:type="spellEnd"/>
      <w:r w:rsidRPr="001F6222">
        <w:rPr>
          <w:rFonts w:ascii="Arial" w:hAnsi="Arial" w:cs="Arial"/>
        </w:rPr>
        <w:t>".</w:t>
      </w:r>
      <w:r w:rsidRPr="001F6222">
        <w:rPr>
          <w:rFonts w:ascii="Arial" w:hAnsi="Arial" w:cs="Arial"/>
        </w:rPr>
        <w:br/>
      </w:r>
    </w:p>
    <w:p w14:paraId="3755C33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02F406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Постановлением Правительства Иркутской области от 7 ноября 2012 года N 629-пп "О государственных природных заказниках Иркутской области" установлено, что государственный природный заказник областного значения "</w:t>
      </w:r>
      <w:proofErr w:type="spellStart"/>
      <w:r w:rsidRPr="001F6222">
        <w:rPr>
          <w:rFonts w:ascii="Arial" w:hAnsi="Arial" w:cs="Arial"/>
        </w:rPr>
        <w:t>Эдучанский</w:t>
      </w:r>
      <w:proofErr w:type="spellEnd"/>
      <w:r w:rsidRPr="001F6222">
        <w:rPr>
          <w:rFonts w:ascii="Arial" w:hAnsi="Arial" w:cs="Arial"/>
        </w:rPr>
        <w:t>" является государственным природным заказником регионального значения с комплексным (ландшафтным) профилем.</w:t>
      </w:r>
      <w:r w:rsidRPr="001F6222">
        <w:rPr>
          <w:rFonts w:ascii="Arial" w:hAnsi="Arial" w:cs="Arial"/>
        </w:rPr>
        <w:br/>
      </w:r>
    </w:p>
    <w:p w14:paraId="5FC7132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3358CC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Краткое наименование государственного природного заказника регионального значения с комплексным (ландшафтным) профилем "</w:t>
      </w:r>
      <w:proofErr w:type="spellStart"/>
      <w:r w:rsidRPr="001F6222">
        <w:rPr>
          <w:rFonts w:ascii="Arial" w:hAnsi="Arial" w:cs="Arial"/>
        </w:rPr>
        <w:t>Эдучанский</w:t>
      </w:r>
      <w:proofErr w:type="spellEnd"/>
      <w:r w:rsidRPr="001F6222">
        <w:rPr>
          <w:rFonts w:ascii="Arial" w:hAnsi="Arial" w:cs="Arial"/>
        </w:rPr>
        <w:t>" - Заказник "</w:t>
      </w:r>
      <w:proofErr w:type="spellStart"/>
      <w:r w:rsidRPr="001F6222">
        <w:rPr>
          <w:rFonts w:ascii="Arial" w:hAnsi="Arial" w:cs="Arial"/>
        </w:rPr>
        <w:t>Эдучанский</w:t>
      </w:r>
      <w:proofErr w:type="spellEnd"/>
      <w:r w:rsidRPr="001F6222">
        <w:rPr>
          <w:rFonts w:ascii="Arial" w:hAnsi="Arial" w:cs="Arial"/>
        </w:rPr>
        <w:t>".</w:t>
      </w:r>
      <w:r w:rsidRPr="001F6222">
        <w:rPr>
          <w:rFonts w:ascii="Arial" w:hAnsi="Arial" w:cs="Arial"/>
        </w:rPr>
        <w:br/>
      </w:r>
    </w:p>
    <w:p w14:paraId="68660262"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C76590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Государственный природный заказник регионального значения с комплексным (ландшафтным) профилем "</w:t>
      </w:r>
      <w:proofErr w:type="spellStart"/>
      <w:r w:rsidRPr="001F6222">
        <w:rPr>
          <w:rFonts w:ascii="Arial" w:hAnsi="Arial" w:cs="Arial"/>
        </w:rPr>
        <w:t>Эдучанский</w:t>
      </w:r>
      <w:proofErr w:type="spellEnd"/>
      <w:r w:rsidRPr="001F6222">
        <w:rPr>
          <w:rFonts w:ascii="Arial" w:hAnsi="Arial" w:cs="Arial"/>
        </w:rPr>
        <w:t>" (далее - Заказник) расположен в границах кадастрового квартала 38:17:090301, на землях лесного и водного фондов.</w:t>
      </w:r>
      <w:r w:rsidRPr="001F6222">
        <w:rPr>
          <w:rFonts w:ascii="Arial" w:hAnsi="Arial" w:cs="Arial"/>
        </w:rPr>
        <w:br/>
      </w:r>
    </w:p>
    <w:p w14:paraId="5341F27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4000E1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Постановлением Правительства Иркутской области от 7 ноября 2012 года N 629-пп "О государственных природных заказниках Иркутской области" утверждено уточненное описание границ Заказника.</w:t>
      </w:r>
      <w:r w:rsidRPr="001F6222">
        <w:rPr>
          <w:rFonts w:ascii="Arial" w:hAnsi="Arial" w:cs="Arial"/>
        </w:rPr>
        <w:br/>
      </w:r>
    </w:p>
    <w:p w14:paraId="312A0F35"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5961F3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Территория, границы Заказника и режим его особой охраны и использования учитываются при разработке документов стратегического планирования Иркутской области, схемы территориального планирования муниципального образования "Усть-Илимский район" Иркутской области, схемы землеустройства соответствующего муниципального образования, генеральных планов поселений, городских округов Иркутской области, лесохозяйственных регламентов лесничеств, проектов освоения лесов, схем развития и размещения особо охраняемых природных территорий, схем размещения, использования и охраны охотничьих угодий на территории Иркутской области.</w:t>
      </w:r>
      <w:r w:rsidRPr="001F6222">
        <w:rPr>
          <w:rFonts w:ascii="Arial" w:hAnsi="Arial" w:cs="Arial"/>
        </w:rPr>
        <w:br/>
      </w:r>
    </w:p>
    <w:p w14:paraId="5B38A5A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7389AC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5. Заказник является постоянно действующим, без ограничения срока действия.</w:t>
      </w:r>
      <w:r w:rsidRPr="001F6222">
        <w:rPr>
          <w:rFonts w:ascii="Arial" w:hAnsi="Arial" w:cs="Arial"/>
        </w:rPr>
        <w:br/>
      </w:r>
    </w:p>
    <w:p w14:paraId="41961E8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71E0C4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6. Заказник находится в ведении министерства лесного комплекса Иркутской области (далее - Уполномоченный орган).</w:t>
      </w:r>
      <w:r w:rsidRPr="001F6222">
        <w:rPr>
          <w:rFonts w:ascii="Arial" w:hAnsi="Arial" w:cs="Arial"/>
        </w:rPr>
        <w:br/>
      </w:r>
    </w:p>
    <w:p w14:paraId="16C963C6"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70558F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Местонахождение Уполномоченного органа: 664011, Иркутская область, г. Иркутск, ул. Горького, 31.</w:t>
      </w:r>
      <w:r w:rsidRPr="001F6222">
        <w:rPr>
          <w:rFonts w:ascii="Arial" w:hAnsi="Arial" w:cs="Arial"/>
        </w:rPr>
        <w:br/>
      </w:r>
    </w:p>
    <w:p w14:paraId="3332610F"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EC23CD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Контактный телефон и адрес электронной почты Уполномоченного органа: 8 (3952) 33-59-81, baikal@lesirk.ru.</w:t>
      </w:r>
      <w:r w:rsidRPr="001F6222">
        <w:rPr>
          <w:rFonts w:ascii="Arial" w:hAnsi="Arial" w:cs="Arial"/>
        </w:rPr>
        <w:br/>
      </w:r>
    </w:p>
    <w:p w14:paraId="6CA3D286"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3D04C2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Региональный государственный экологический надзор за соблюдением требований настоящего Положения осуществляется Уполномоченным органом в лице его должностных лиц, которые являются государственными инспекторами в области охраны окружающей среды.</w:t>
      </w:r>
      <w:r w:rsidRPr="001F6222">
        <w:rPr>
          <w:rFonts w:ascii="Arial" w:hAnsi="Arial" w:cs="Arial"/>
        </w:rPr>
        <w:br/>
      </w:r>
    </w:p>
    <w:p w14:paraId="4906362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E595D8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 6 в ред. Постановления Правительства Иркутской области от 19.11.2018 N 841-пп)</w:t>
      </w:r>
      <w:r w:rsidRPr="001F6222">
        <w:rPr>
          <w:rFonts w:ascii="Arial" w:hAnsi="Arial" w:cs="Arial"/>
        </w:rPr>
        <w:br/>
      </w:r>
    </w:p>
    <w:p w14:paraId="1565BD37"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Глава 2. ЦЕЛИ И ЗАДАЧИ ЗАКАЗНИКА</w:t>
      </w:r>
    </w:p>
    <w:p w14:paraId="7B18B12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D5144F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7. Целями Заказника являются:</w:t>
      </w:r>
      <w:r w:rsidRPr="001F6222">
        <w:rPr>
          <w:rFonts w:ascii="Arial" w:hAnsi="Arial" w:cs="Arial"/>
        </w:rPr>
        <w:br/>
      </w:r>
    </w:p>
    <w:p w14:paraId="31D088AF"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818754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сохранение на его территории уникальных и типичных природных комплексов и объектов, достопримечательных природных образований, объектов растительного и животного мира, их генетического фонда;</w:t>
      </w:r>
      <w:r w:rsidRPr="001F6222">
        <w:rPr>
          <w:rFonts w:ascii="Arial" w:hAnsi="Arial" w:cs="Arial"/>
        </w:rPr>
        <w:br/>
      </w:r>
    </w:p>
    <w:p w14:paraId="4D57ADC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7B2CA11"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экологическое воспитание и оздоровление населения.</w:t>
      </w:r>
      <w:r w:rsidRPr="001F6222">
        <w:rPr>
          <w:rFonts w:ascii="Arial" w:hAnsi="Arial" w:cs="Arial"/>
        </w:rPr>
        <w:br/>
      </w:r>
    </w:p>
    <w:p w14:paraId="60FEC40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8B3B9F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8. Задачами Заказника являются:</w:t>
      </w:r>
      <w:r w:rsidRPr="001F6222">
        <w:rPr>
          <w:rFonts w:ascii="Arial" w:hAnsi="Arial" w:cs="Arial"/>
        </w:rPr>
        <w:br/>
      </w:r>
    </w:p>
    <w:p w14:paraId="11F29FD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3E9A8EF"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снижение уровня антропогенного воздействия и сохранение природных комплексов (природных ландшафтов);</w:t>
      </w:r>
      <w:r w:rsidRPr="001F6222">
        <w:rPr>
          <w:rFonts w:ascii="Arial" w:hAnsi="Arial" w:cs="Arial"/>
        </w:rPr>
        <w:br/>
      </w:r>
    </w:p>
    <w:p w14:paraId="56029F6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DAA36A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сохранение, восстановление и воспроизводство объектов животного и растительного мира, в том числе среды их обитания (произрастания), путей миграции объектов животного мира и поддержание экологического баланса;</w:t>
      </w:r>
      <w:r w:rsidRPr="001F6222">
        <w:rPr>
          <w:rFonts w:ascii="Arial" w:hAnsi="Arial" w:cs="Arial"/>
        </w:rPr>
        <w:br/>
      </w:r>
    </w:p>
    <w:p w14:paraId="4600087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A5104D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создание наиболее благоприятных условий для воспроизводства и естественного расселения на сопредельные территории объектов животного мира;</w:t>
      </w:r>
      <w:r w:rsidRPr="001F6222">
        <w:rPr>
          <w:rFonts w:ascii="Arial" w:hAnsi="Arial" w:cs="Arial"/>
        </w:rPr>
        <w:br/>
      </w:r>
    </w:p>
    <w:p w14:paraId="61325BA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3F3096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проведение биотехнических мероприятий с целью поддержания и увеличения численности объектов животного мира;</w:t>
      </w:r>
      <w:r w:rsidRPr="001F6222">
        <w:rPr>
          <w:rFonts w:ascii="Arial" w:hAnsi="Arial" w:cs="Arial"/>
        </w:rPr>
        <w:br/>
      </w:r>
    </w:p>
    <w:p w14:paraId="7DBDB326"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18EB21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5) содействие в проведении научно-исследовательских работ в области биологии без нарушения установленного режима особой охраны Заказника, разработке мероприятий по сохранению и естественному воспроизводству популяций редких и находящихся под угрозой исчезновения видов животных и растений;</w:t>
      </w:r>
      <w:r w:rsidRPr="001F6222">
        <w:rPr>
          <w:rFonts w:ascii="Arial" w:hAnsi="Arial" w:cs="Arial"/>
        </w:rPr>
        <w:br/>
      </w:r>
    </w:p>
    <w:p w14:paraId="0A53DF6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EAD1B7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6) осуществление государственного мониторинга окружающей среды.</w:t>
      </w:r>
      <w:r w:rsidRPr="001F6222">
        <w:rPr>
          <w:rFonts w:ascii="Arial" w:hAnsi="Arial" w:cs="Arial"/>
        </w:rPr>
        <w:br/>
      </w:r>
    </w:p>
    <w:p w14:paraId="6202DFBF"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Глава 3. КРАТКОЕ ОПИСАНИЕ ФИЗИКО-ГЕОГРАФИЧЕСКОЙ ХАРАКТЕРИСТИКИ ЗАКАЗНИКА</w:t>
      </w:r>
    </w:p>
    <w:p w14:paraId="234E7B7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4E3D00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9. Заказник общей площадью 45641,65 га расположен в юго-западной части Усть-Илимского района Иркутской области.</w:t>
      </w:r>
      <w:r w:rsidRPr="001F6222">
        <w:rPr>
          <w:rFonts w:ascii="Arial" w:hAnsi="Arial" w:cs="Arial"/>
        </w:rPr>
        <w:br/>
      </w:r>
    </w:p>
    <w:p w14:paraId="02B0C58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295D6B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Геологическое строение территорий весьма неоднородно и обусловлено строением и развитием тектоники юго-западной части древней Сибирской платформы - Иркутского амфитеатра.</w:t>
      </w:r>
      <w:r w:rsidRPr="001F6222">
        <w:rPr>
          <w:rFonts w:ascii="Arial" w:hAnsi="Arial" w:cs="Arial"/>
        </w:rPr>
        <w:br/>
      </w:r>
    </w:p>
    <w:p w14:paraId="595AA65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5AD08A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По геоморфологическому районированию Иркутской области бассейн реки </w:t>
      </w:r>
      <w:proofErr w:type="spellStart"/>
      <w:r w:rsidRPr="001F6222">
        <w:rPr>
          <w:rFonts w:ascii="Arial" w:hAnsi="Arial" w:cs="Arial"/>
        </w:rPr>
        <w:t>Эдучанка</w:t>
      </w:r>
      <w:proofErr w:type="spellEnd"/>
      <w:r w:rsidRPr="001F6222">
        <w:rPr>
          <w:rFonts w:ascii="Arial" w:hAnsi="Arial" w:cs="Arial"/>
        </w:rPr>
        <w:t xml:space="preserve"> расположен в пределах юго-восточной области Среднесибирского плоскогорья, на юге и востоке ограничен Ангарским кряжем, на западе - </w:t>
      </w:r>
      <w:proofErr w:type="spellStart"/>
      <w:r w:rsidRPr="001F6222">
        <w:rPr>
          <w:rFonts w:ascii="Arial" w:hAnsi="Arial" w:cs="Arial"/>
        </w:rPr>
        <w:t>Ковинским</w:t>
      </w:r>
      <w:proofErr w:type="spellEnd"/>
      <w:r w:rsidRPr="001F6222">
        <w:rPr>
          <w:rFonts w:ascii="Arial" w:hAnsi="Arial" w:cs="Arial"/>
        </w:rPr>
        <w:t xml:space="preserve"> кряжем. Долина реки расположена в </w:t>
      </w:r>
      <w:proofErr w:type="spellStart"/>
      <w:r w:rsidRPr="001F6222">
        <w:rPr>
          <w:rFonts w:ascii="Arial" w:hAnsi="Arial" w:cs="Arial"/>
        </w:rPr>
        <w:t>межхребтовой</w:t>
      </w:r>
      <w:proofErr w:type="spellEnd"/>
      <w:r w:rsidRPr="001F6222">
        <w:rPr>
          <w:rFonts w:ascii="Arial" w:hAnsi="Arial" w:cs="Arial"/>
        </w:rPr>
        <w:t xml:space="preserve"> низине, характеризуется слабым уклоном и медленным течением. С севера территория заказника продолжается низинными равнинами. Долина реки находится в своеобразном "кольце" низкогорных форм, разорванном с севера.</w:t>
      </w:r>
      <w:r w:rsidRPr="001F6222">
        <w:rPr>
          <w:rFonts w:ascii="Arial" w:hAnsi="Arial" w:cs="Arial"/>
        </w:rPr>
        <w:br/>
      </w:r>
    </w:p>
    <w:p w14:paraId="5A3140A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E8A7F5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Речная сеть Заказника относится к бассейну Ангары и включает в себя реки </w:t>
      </w:r>
      <w:proofErr w:type="spellStart"/>
      <w:r w:rsidRPr="001F6222">
        <w:rPr>
          <w:rFonts w:ascii="Arial" w:hAnsi="Arial" w:cs="Arial"/>
        </w:rPr>
        <w:t>Эдучанка</w:t>
      </w:r>
      <w:proofErr w:type="spellEnd"/>
      <w:r w:rsidRPr="001F6222">
        <w:rPr>
          <w:rFonts w:ascii="Arial" w:hAnsi="Arial" w:cs="Arial"/>
        </w:rPr>
        <w:t xml:space="preserve">, Тира, </w:t>
      </w:r>
      <w:proofErr w:type="spellStart"/>
      <w:r w:rsidRPr="001F6222">
        <w:rPr>
          <w:rFonts w:ascii="Arial" w:hAnsi="Arial" w:cs="Arial"/>
        </w:rPr>
        <w:t>Тиринка</w:t>
      </w:r>
      <w:proofErr w:type="spellEnd"/>
      <w:r w:rsidRPr="001F6222">
        <w:rPr>
          <w:rFonts w:ascii="Arial" w:hAnsi="Arial" w:cs="Arial"/>
        </w:rPr>
        <w:t xml:space="preserve">, </w:t>
      </w:r>
      <w:proofErr w:type="spellStart"/>
      <w:r w:rsidRPr="001F6222">
        <w:rPr>
          <w:rFonts w:ascii="Arial" w:hAnsi="Arial" w:cs="Arial"/>
        </w:rPr>
        <w:t>Озерок</w:t>
      </w:r>
      <w:proofErr w:type="spellEnd"/>
      <w:r w:rsidRPr="001F6222">
        <w:rPr>
          <w:rFonts w:ascii="Arial" w:hAnsi="Arial" w:cs="Arial"/>
        </w:rPr>
        <w:t xml:space="preserve"> и множество небольших ручьев и ключей.</w:t>
      </w:r>
      <w:r w:rsidRPr="001F6222">
        <w:rPr>
          <w:rFonts w:ascii="Arial" w:hAnsi="Arial" w:cs="Arial"/>
        </w:rPr>
        <w:br/>
      </w:r>
    </w:p>
    <w:p w14:paraId="1245092D"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D7DB68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10. Климат на территории Заказника определяется его расположением в поясе умеренных широт (56° - 58°N), удаленностью от океанов и характеризуется как резко-континентальный. Среднемесячные температуры января отпускаются до -25,6°C - -27,6°C, а в июле достигают +17,6°C. Абсолютные минимум и максимум соответственно равны -57°C и +37°C. Продолжительность безморозного периода в долинах крупных рек </w:t>
      </w:r>
      <w:proofErr w:type="gramStart"/>
      <w:r w:rsidRPr="001F6222">
        <w:rPr>
          <w:rFonts w:ascii="Arial" w:hAnsi="Arial" w:cs="Arial"/>
        </w:rPr>
        <w:t>89 - 95</w:t>
      </w:r>
      <w:proofErr w:type="gramEnd"/>
      <w:r w:rsidRPr="001F6222">
        <w:rPr>
          <w:rFonts w:ascii="Arial" w:hAnsi="Arial" w:cs="Arial"/>
        </w:rPr>
        <w:t xml:space="preserve"> дней.</w:t>
      </w:r>
      <w:r w:rsidRPr="001F6222">
        <w:rPr>
          <w:rFonts w:ascii="Arial" w:hAnsi="Arial" w:cs="Arial"/>
        </w:rPr>
        <w:br/>
      </w:r>
    </w:p>
    <w:p w14:paraId="5AD00ED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AD6382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Годовая сумма атмосферных осадков составляет </w:t>
      </w:r>
      <w:proofErr w:type="gramStart"/>
      <w:r w:rsidRPr="001F6222">
        <w:rPr>
          <w:rFonts w:ascii="Arial" w:hAnsi="Arial" w:cs="Arial"/>
        </w:rPr>
        <w:t>391 - 454</w:t>
      </w:r>
      <w:proofErr w:type="gramEnd"/>
      <w:r w:rsidRPr="001F6222">
        <w:rPr>
          <w:rFonts w:ascii="Arial" w:hAnsi="Arial" w:cs="Arial"/>
        </w:rPr>
        <w:t xml:space="preserve"> мм. Высота снежного покрова </w:t>
      </w:r>
      <w:proofErr w:type="gramStart"/>
      <w:r w:rsidRPr="001F6222">
        <w:rPr>
          <w:rFonts w:ascii="Arial" w:hAnsi="Arial" w:cs="Arial"/>
        </w:rPr>
        <w:t>45 - 50</w:t>
      </w:r>
      <w:proofErr w:type="gramEnd"/>
      <w:r w:rsidRPr="001F6222">
        <w:rPr>
          <w:rFonts w:ascii="Arial" w:hAnsi="Arial" w:cs="Arial"/>
        </w:rPr>
        <w:t xml:space="preserve"> см в долинах рек и 80 - 100 см на водоразделах. Многолетняя мерзлота достигает мощности </w:t>
      </w:r>
      <w:proofErr w:type="gramStart"/>
      <w:r w:rsidRPr="001F6222">
        <w:rPr>
          <w:rFonts w:ascii="Arial" w:hAnsi="Arial" w:cs="Arial"/>
        </w:rPr>
        <w:t>30 - 40</w:t>
      </w:r>
      <w:proofErr w:type="gramEnd"/>
      <w:r w:rsidRPr="001F6222">
        <w:rPr>
          <w:rFonts w:ascii="Arial" w:hAnsi="Arial" w:cs="Arial"/>
        </w:rPr>
        <w:t xml:space="preserve"> см и распространена в виде частых островов на всех элементах рельефа.</w:t>
      </w:r>
      <w:r w:rsidRPr="001F6222">
        <w:rPr>
          <w:rFonts w:ascii="Arial" w:hAnsi="Arial" w:cs="Arial"/>
        </w:rPr>
        <w:br/>
      </w:r>
    </w:p>
    <w:p w14:paraId="073424A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66EEC6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11. Территория Заказника по почвенному районированию Иркутской области относится к провинции подзолистых, дерновых лесных, дерново-карбонатных и серых лесных почв Иркутского амфитеатра. В условиях пересеченного рельефа отмечаются частые переходы подзолистых почв в заболоченные, аллювиально-луговые в долинах и щебнисто-каменистые на вершинах и крутых склонах. Болотные, луговые и аллювиально-луговые почвы приурочены к отрицательным формам рельефа и низким плато.</w:t>
      </w:r>
      <w:r w:rsidRPr="001F6222">
        <w:rPr>
          <w:rFonts w:ascii="Arial" w:hAnsi="Arial" w:cs="Arial"/>
        </w:rPr>
        <w:br/>
      </w:r>
    </w:p>
    <w:p w14:paraId="18707ED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EBFD4E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Состав лесов разнообразен, что связано как с вертикальной дифференциацией по рельефу, так и со значительной нерешенностью коренных сообществ пожарами и вырубками.</w:t>
      </w:r>
      <w:r w:rsidRPr="001F6222">
        <w:rPr>
          <w:rFonts w:ascii="Arial" w:hAnsi="Arial" w:cs="Arial"/>
        </w:rPr>
        <w:br/>
      </w:r>
    </w:p>
    <w:p w14:paraId="10577BF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73C32C4"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Наиболее высокие гипсометрические уровни занимают темнохвойные леса - кедрово-пихтовые кустарничково-</w:t>
      </w:r>
      <w:proofErr w:type="spellStart"/>
      <w:r w:rsidRPr="001F6222">
        <w:rPr>
          <w:rFonts w:ascii="Arial" w:hAnsi="Arial" w:cs="Arial"/>
        </w:rPr>
        <w:t>мелкотравно</w:t>
      </w:r>
      <w:proofErr w:type="spellEnd"/>
      <w:r w:rsidRPr="001F6222">
        <w:rPr>
          <w:rFonts w:ascii="Arial" w:hAnsi="Arial" w:cs="Arial"/>
        </w:rPr>
        <w:t xml:space="preserve">-зеленомошные и елово-пихтовые травяно-зеленомошные, местами сильно нарушены и восстановление происходит через стадии лиственнично-соснового, сосново-лиственничного </w:t>
      </w:r>
      <w:proofErr w:type="spellStart"/>
      <w:r w:rsidRPr="001F6222">
        <w:rPr>
          <w:rFonts w:ascii="Arial" w:hAnsi="Arial" w:cs="Arial"/>
        </w:rPr>
        <w:t>голубично</w:t>
      </w:r>
      <w:proofErr w:type="spellEnd"/>
      <w:r w:rsidRPr="001F6222">
        <w:rPr>
          <w:rFonts w:ascii="Arial" w:hAnsi="Arial" w:cs="Arial"/>
        </w:rPr>
        <w:t>-травяно-зеленомошного леса, также березового и осиново-березового кустарничково-зеленомошного леса.</w:t>
      </w:r>
      <w:r w:rsidRPr="001F6222">
        <w:rPr>
          <w:rFonts w:ascii="Arial" w:hAnsi="Arial" w:cs="Arial"/>
        </w:rPr>
        <w:br/>
      </w:r>
    </w:p>
    <w:p w14:paraId="2B742FDE"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br/>
      </w:r>
      <w:r w:rsidRPr="001F6222">
        <w:rPr>
          <w:rFonts w:ascii="Arial" w:hAnsi="Arial" w:cs="Arial"/>
          <w:sz w:val="24"/>
          <w:szCs w:val="24"/>
        </w:rPr>
        <w:br/>
        <w:t>Глава 4. КРАТКОЕ ОПИСАНИЕ СОЦИАЛЬНО-ЭКОНОМИЧЕСКОЙ ХАРАКТЕРИСТИКИ ЗАКАЗНИКА</w:t>
      </w:r>
    </w:p>
    <w:p w14:paraId="235D270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7ADEC3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12. Социально-экономическими ценностями, сохраняемыми на территории Заказника, являются биоразнообразие, ненарушенные ландшафты, редкие виды растений и животных, генетические ресурсы, гидроресурсы.</w:t>
      </w:r>
      <w:r w:rsidRPr="001F6222">
        <w:rPr>
          <w:rFonts w:ascii="Arial" w:hAnsi="Arial" w:cs="Arial"/>
        </w:rPr>
        <w:br/>
      </w:r>
    </w:p>
    <w:p w14:paraId="764AC85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DF3FEA8"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Заказник, как достаточно большая по площади территория, выполняет роль экологического стабилизатора в муниципальном образовании "Усть-Илимский район" Иркутской области и является частью экологического каркаса Иркутской области.</w:t>
      </w:r>
      <w:r w:rsidRPr="001F6222">
        <w:rPr>
          <w:rFonts w:ascii="Arial" w:hAnsi="Arial" w:cs="Arial"/>
        </w:rPr>
        <w:br/>
      </w:r>
    </w:p>
    <w:p w14:paraId="047D391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303FAD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Муниципальное образование "Усть-Илимский район" Иркутской области располагается в пределах Среднесибирского плоскогорья и находится вне зоны интенсивного освоения и заселения, на удалении от транзитных железнодорожных магистралей. Недостаточная теплообеспеченность, отрицательные среднегодовые температуры, наличие островной многолетней мерзлоты и глубокого сезонного промерзания почв и грунтов явились основными факторами, обеспечившими безраздельное господство на его территории таежных геосистем, которые характеризуются недостаточной устойчивостью к техногенному прессингу и дискомфортными условиями жизнедеятельности населения. По этой причине ландшафты данного района экологически уязвимы.</w:t>
      </w:r>
      <w:r w:rsidRPr="001F6222">
        <w:rPr>
          <w:rFonts w:ascii="Arial" w:hAnsi="Arial" w:cs="Arial"/>
        </w:rPr>
        <w:br/>
      </w:r>
    </w:p>
    <w:p w14:paraId="5ABA57D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9C83E6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Природно-ресурсный потенциал муниципального образования "Усть-Илимский район" Иркутской области оценивается как высокий. Относительно </w:t>
      </w:r>
      <w:r w:rsidRPr="001F6222">
        <w:rPr>
          <w:rFonts w:ascii="Arial" w:hAnsi="Arial" w:cs="Arial"/>
        </w:rPr>
        <w:lastRenderedPageBreak/>
        <w:t>небольшой удельный вес в нем занимает такая составляющая, как минерально-сырьевой потенциал, причем степень освоения полезных ископаемых невелика.</w:t>
      </w:r>
      <w:r w:rsidRPr="001F6222">
        <w:rPr>
          <w:rFonts w:ascii="Arial" w:hAnsi="Arial" w:cs="Arial"/>
        </w:rPr>
        <w:br/>
      </w:r>
    </w:p>
    <w:p w14:paraId="520FB05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EECE42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Лесосырьевые ресурсы данного района весьма значительны. Однако доля эксплуатационного запаса невелика, что связано с интенсивной эксплуатацией лесов в предшествующие годы.</w:t>
      </w:r>
      <w:r w:rsidRPr="001F6222">
        <w:rPr>
          <w:rFonts w:ascii="Arial" w:hAnsi="Arial" w:cs="Arial"/>
        </w:rPr>
        <w:br/>
      </w:r>
    </w:p>
    <w:p w14:paraId="20F9914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145F90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Муниципальное образование "Усть-Илимский район" Иркутской области традиционно относится к числу </w:t>
      </w:r>
      <w:proofErr w:type="spellStart"/>
      <w:r w:rsidRPr="001F6222">
        <w:rPr>
          <w:rFonts w:ascii="Arial" w:hAnsi="Arial" w:cs="Arial"/>
        </w:rPr>
        <w:t>охотпромысловых</w:t>
      </w:r>
      <w:proofErr w:type="spellEnd"/>
      <w:r w:rsidRPr="001F6222">
        <w:rPr>
          <w:rFonts w:ascii="Arial" w:hAnsi="Arial" w:cs="Arial"/>
        </w:rPr>
        <w:t xml:space="preserve">. Однако в связи с ростом лесозаготовок он утратил большую часть лучших </w:t>
      </w:r>
      <w:proofErr w:type="spellStart"/>
      <w:r w:rsidRPr="001F6222">
        <w:rPr>
          <w:rFonts w:ascii="Arial" w:hAnsi="Arial" w:cs="Arial"/>
        </w:rPr>
        <w:t>охотугодий</w:t>
      </w:r>
      <w:proofErr w:type="spellEnd"/>
      <w:r w:rsidRPr="001F6222">
        <w:rPr>
          <w:rFonts w:ascii="Arial" w:hAnsi="Arial" w:cs="Arial"/>
        </w:rPr>
        <w:t>, и в результате сохранения этой тенденции перспективы промысла еще более сужаются.</w:t>
      </w:r>
      <w:r w:rsidRPr="001F6222">
        <w:rPr>
          <w:rFonts w:ascii="Arial" w:hAnsi="Arial" w:cs="Arial"/>
        </w:rPr>
        <w:br/>
      </w:r>
    </w:p>
    <w:p w14:paraId="146E4A0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61B680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Сельское хозяйство развито относительно слабо, рентабельность сельскохозяйственных предприятий низкая, все предприятия находятся в кризисном или в предкризисном финансовом состоянии.</w:t>
      </w:r>
      <w:r w:rsidRPr="001F6222">
        <w:rPr>
          <w:rFonts w:ascii="Arial" w:hAnsi="Arial" w:cs="Arial"/>
        </w:rPr>
        <w:br/>
      </w:r>
    </w:p>
    <w:p w14:paraId="4473B5A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60DB0D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Дополнительной причиной, усугубляющей кризисные явления в сельском хозяйстве района, является суровость его природно-климатических условий.</w:t>
      </w:r>
      <w:r w:rsidRPr="001F6222">
        <w:rPr>
          <w:rFonts w:ascii="Arial" w:hAnsi="Arial" w:cs="Arial"/>
        </w:rPr>
        <w:br/>
      </w:r>
    </w:p>
    <w:p w14:paraId="7645559B"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CF21C0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Заказник предоставляет возможность по объективному проведению органами местного самоуправления муниципального образования "Усть-Илимский район" Иркутской области активной экологической политики в районе, направленной на защиту природных комплексов и объектов Заказника, информированию местного населения о состоянии возобновляемых ресурсов, эколого-просветительской и образовательной природоохранной деятельности.</w:t>
      </w:r>
      <w:r w:rsidRPr="001F6222">
        <w:rPr>
          <w:rFonts w:ascii="Arial" w:hAnsi="Arial" w:cs="Arial"/>
        </w:rPr>
        <w:br/>
      </w:r>
    </w:p>
    <w:p w14:paraId="4F2A6181"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7EB82B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В настоящее время вырубка лесных массивов является одним из главных факторов антропогенного воздействия на природные комплексы территории муниципального образования "Усть-Илимский район" Иркутской области.</w:t>
      </w:r>
      <w:r w:rsidRPr="001F6222">
        <w:rPr>
          <w:rFonts w:ascii="Arial" w:hAnsi="Arial" w:cs="Arial"/>
        </w:rPr>
        <w:br/>
      </w:r>
    </w:p>
    <w:p w14:paraId="1102225D"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9ECFDA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13. В целом территория Заказника относится к категории экологически благополучных, сравнительно чистых пространств, поскольку хозяйственная деятельность на территории Заказника не осуществляется, что позволяет считать ее территорией особой экологической ответственности, при использовании которой </w:t>
      </w:r>
      <w:proofErr w:type="gramStart"/>
      <w:r w:rsidRPr="001F6222">
        <w:rPr>
          <w:rFonts w:ascii="Arial" w:hAnsi="Arial" w:cs="Arial"/>
        </w:rPr>
        <w:t>главным приоритетом</w:t>
      </w:r>
      <w:proofErr w:type="gramEnd"/>
      <w:r w:rsidRPr="001F6222">
        <w:rPr>
          <w:rFonts w:ascii="Arial" w:hAnsi="Arial" w:cs="Arial"/>
        </w:rPr>
        <w:t xml:space="preserve"> является сохранение экосистем в ненарушенном состоянии.</w:t>
      </w:r>
      <w:r w:rsidRPr="001F6222">
        <w:rPr>
          <w:rFonts w:ascii="Arial" w:hAnsi="Arial" w:cs="Arial"/>
        </w:rPr>
        <w:br/>
      </w:r>
    </w:p>
    <w:p w14:paraId="33CB245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33EEEF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Сохранение уникальной экосистемы на территории Заказника благоприятным образом сказывается на состоянии окружающей среды муниципального образования "Усть-Илимский район" Иркутской области, сохраняет генофонд и способствует росту численности объектов животного мира, в том числе ценных в хозяйственном отношении видов охотничьих животных.</w:t>
      </w:r>
      <w:r w:rsidRPr="001F6222">
        <w:rPr>
          <w:rFonts w:ascii="Arial" w:hAnsi="Arial" w:cs="Arial"/>
        </w:rPr>
        <w:br/>
      </w:r>
    </w:p>
    <w:p w14:paraId="706116EC" w14:textId="77777777" w:rsidR="001F6222" w:rsidRPr="001F6222" w:rsidRDefault="001F6222" w:rsidP="001F6222">
      <w:pPr>
        <w:pStyle w:val="3"/>
        <w:spacing w:before="0" w:beforeAutospacing="0" w:after="240" w:afterAutospacing="0"/>
        <w:jc w:val="center"/>
        <w:textAlignment w:val="baseline"/>
        <w:rPr>
          <w:rFonts w:ascii="Arial" w:hAnsi="Arial" w:cs="Arial"/>
          <w:sz w:val="24"/>
          <w:szCs w:val="24"/>
        </w:rPr>
      </w:pPr>
      <w:r w:rsidRPr="001F6222">
        <w:rPr>
          <w:rFonts w:ascii="Arial" w:hAnsi="Arial" w:cs="Arial"/>
          <w:sz w:val="24"/>
          <w:szCs w:val="24"/>
        </w:rPr>
        <w:lastRenderedPageBreak/>
        <w:br/>
      </w:r>
      <w:r w:rsidRPr="001F6222">
        <w:rPr>
          <w:rFonts w:ascii="Arial" w:hAnsi="Arial" w:cs="Arial"/>
          <w:sz w:val="24"/>
          <w:szCs w:val="24"/>
        </w:rPr>
        <w:br/>
        <w:t>Глава 5. РЕЖИМ ОСОБОЙ ОХРАНЫ И ИСПОЛЬЗОВАНИЯ ЗАКАЗНИКА</w:t>
      </w:r>
    </w:p>
    <w:p w14:paraId="57B93C3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848EE9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14. На территории Заказника запрещается деятельность, нарушающая естественное развитие природных процессов, препятствующая сохранению уникальных и типичных природных комплексов и природных объектов, достопримечательных природных образований, объектов растительного и животного мира, их генетического фонда, а также не связанная с возложенными на Заказник целями и задачами, в том числе:</w:t>
      </w:r>
      <w:r w:rsidRPr="001F6222">
        <w:rPr>
          <w:rFonts w:ascii="Arial" w:hAnsi="Arial" w:cs="Arial"/>
        </w:rPr>
        <w:br/>
      </w:r>
    </w:p>
    <w:p w14:paraId="20F4F49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05701A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подсочка лесных насаждений и заготовка живицы;</w:t>
      </w:r>
      <w:r w:rsidRPr="001F6222">
        <w:rPr>
          <w:rFonts w:ascii="Arial" w:hAnsi="Arial" w:cs="Arial"/>
        </w:rPr>
        <w:br/>
      </w:r>
    </w:p>
    <w:p w14:paraId="54E7D04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C2E98B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проведение всех видов рубок, за исключением:</w:t>
      </w:r>
      <w:r w:rsidRPr="001F6222">
        <w:rPr>
          <w:rFonts w:ascii="Arial" w:hAnsi="Arial" w:cs="Arial"/>
        </w:rPr>
        <w:br/>
      </w:r>
    </w:p>
    <w:p w14:paraId="02A4E18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A6B902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проведения рубок при непосредственном тушении лесных пожаров на территории Заказника;</w:t>
      </w:r>
      <w:r w:rsidRPr="001F6222">
        <w:rPr>
          <w:rFonts w:ascii="Arial" w:hAnsi="Arial" w:cs="Arial"/>
        </w:rPr>
        <w:br/>
      </w:r>
    </w:p>
    <w:p w14:paraId="5B85881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CC321CF"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проведения рубок лицами, право пользования лесными участками которых возникло до образования Заказника;</w:t>
      </w:r>
      <w:r w:rsidRPr="001F6222">
        <w:rPr>
          <w:rFonts w:ascii="Arial" w:hAnsi="Arial" w:cs="Arial"/>
        </w:rPr>
        <w:br/>
      </w:r>
    </w:p>
    <w:p w14:paraId="54F4BA9F"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BA836F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проведения согласованных Уполномоченным органом рубок, проводимых в рамках санитарно-оздоровительных и воспроизводственных мероприятий, а также при принятии мер пожарной безопасности в лесах, расположенных на территории Заказника;</w:t>
      </w:r>
      <w:r w:rsidRPr="001F6222">
        <w:rPr>
          <w:rFonts w:ascii="Arial" w:hAnsi="Arial" w:cs="Arial"/>
        </w:rPr>
        <w:br/>
      </w:r>
    </w:p>
    <w:p w14:paraId="0F52377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60279D5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3) промышленный сбор и заготовка </w:t>
      </w:r>
      <w:proofErr w:type="spellStart"/>
      <w:r w:rsidRPr="001F6222">
        <w:rPr>
          <w:rFonts w:ascii="Arial" w:hAnsi="Arial" w:cs="Arial"/>
        </w:rPr>
        <w:t>недревесных</w:t>
      </w:r>
      <w:proofErr w:type="spellEnd"/>
      <w:r w:rsidRPr="001F6222">
        <w:rPr>
          <w:rFonts w:ascii="Arial" w:hAnsi="Arial" w:cs="Arial"/>
        </w:rPr>
        <w:t>, пищевых лесных ресурсов и лекарственных растений;</w:t>
      </w:r>
      <w:r w:rsidRPr="001F6222">
        <w:rPr>
          <w:rFonts w:ascii="Arial" w:hAnsi="Arial" w:cs="Arial"/>
        </w:rPr>
        <w:br/>
      </w:r>
    </w:p>
    <w:p w14:paraId="6ACCC24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C4671F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4) сбор и заготовка гражданами </w:t>
      </w:r>
      <w:proofErr w:type="spellStart"/>
      <w:r w:rsidRPr="001F6222">
        <w:rPr>
          <w:rFonts w:ascii="Arial" w:hAnsi="Arial" w:cs="Arial"/>
        </w:rPr>
        <w:t>недревесных</w:t>
      </w:r>
      <w:proofErr w:type="spellEnd"/>
      <w:r w:rsidRPr="001F6222">
        <w:rPr>
          <w:rFonts w:ascii="Arial" w:hAnsi="Arial" w:cs="Arial"/>
        </w:rPr>
        <w:t>, пищевых лесных ресурсов и лекарственных растений для собственных нужд;</w:t>
      </w:r>
      <w:r w:rsidRPr="001F6222">
        <w:rPr>
          <w:rFonts w:ascii="Arial" w:hAnsi="Arial" w:cs="Arial"/>
        </w:rPr>
        <w:br/>
      </w:r>
    </w:p>
    <w:p w14:paraId="458FE056"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B9E0C8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5) мелиоративные работы по осушению болот, добыча торфа и мха;</w:t>
      </w:r>
      <w:r w:rsidRPr="001F6222">
        <w:rPr>
          <w:rFonts w:ascii="Arial" w:hAnsi="Arial" w:cs="Arial"/>
        </w:rPr>
        <w:br/>
      </w:r>
    </w:p>
    <w:p w14:paraId="39533CE2"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953798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6) осуществление любых видов сельскохозяйственных работ, в том числе содержание, выпас и прогон скота, за исключением проведения Уполномоченным органом биотехнических мероприятий;</w:t>
      </w:r>
      <w:r w:rsidRPr="001F6222">
        <w:rPr>
          <w:rFonts w:ascii="Arial" w:hAnsi="Arial" w:cs="Arial"/>
        </w:rPr>
        <w:br/>
      </w:r>
    </w:p>
    <w:p w14:paraId="2269F83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663934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7) осуществление действий, ведущих к беспокойству объектов животного мира;</w:t>
      </w:r>
      <w:r w:rsidRPr="001F6222">
        <w:rPr>
          <w:rFonts w:ascii="Arial" w:hAnsi="Arial" w:cs="Arial"/>
        </w:rPr>
        <w:br/>
      </w:r>
    </w:p>
    <w:p w14:paraId="45168B1F"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CE40D2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8) осуществление любых видов охоты, за исключением охоты в целях регулирования численности охотничьих ресурсов, акклиматизации (</w:t>
      </w:r>
      <w:proofErr w:type="spellStart"/>
      <w:r w:rsidRPr="001F6222">
        <w:rPr>
          <w:rFonts w:ascii="Arial" w:hAnsi="Arial" w:cs="Arial"/>
        </w:rPr>
        <w:t>реакклиматизации</w:t>
      </w:r>
      <w:proofErr w:type="spellEnd"/>
      <w:r w:rsidRPr="001F6222">
        <w:rPr>
          <w:rFonts w:ascii="Arial" w:hAnsi="Arial" w:cs="Arial"/>
        </w:rPr>
        <w:t xml:space="preserve">), переселения и гибридизации охотничьих ресурсов, содержания и разведения охотничьих ресурсов в </w:t>
      </w:r>
      <w:proofErr w:type="spellStart"/>
      <w:r w:rsidRPr="001F6222">
        <w:rPr>
          <w:rFonts w:ascii="Arial" w:hAnsi="Arial" w:cs="Arial"/>
        </w:rPr>
        <w:t>полувольных</w:t>
      </w:r>
      <w:proofErr w:type="spellEnd"/>
      <w:r w:rsidRPr="001F6222">
        <w:rPr>
          <w:rFonts w:ascii="Arial" w:hAnsi="Arial" w:cs="Arial"/>
        </w:rPr>
        <w:t xml:space="preserve"> условиях или искусственно созданной среде обитания и научно-исследовательской или образовательной деятельности;</w:t>
      </w:r>
      <w:r w:rsidRPr="001F6222">
        <w:rPr>
          <w:rFonts w:ascii="Arial" w:hAnsi="Arial" w:cs="Arial"/>
        </w:rPr>
        <w:br/>
      </w:r>
    </w:p>
    <w:p w14:paraId="23D9C32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41F654F"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9) нахождение на территории Заказника с орудиями охоты (добычи) и (или) продукцией охоты (добычи), собаками, ловчими птицами, за исключением случаев осуществления отлова или отстрела объектов животного мира в целях регулирования их численности, акклиматизации (</w:t>
      </w:r>
      <w:proofErr w:type="spellStart"/>
      <w:r w:rsidRPr="001F6222">
        <w:rPr>
          <w:rFonts w:ascii="Arial" w:hAnsi="Arial" w:cs="Arial"/>
        </w:rPr>
        <w:t>реакклиматизации</w:t>
      </w:r>
      <w:proofErr w:type="spellEnd"/>
      <w:r w:rsidRPr="001F6222">
        <w:rPr>
          <w:rFonts w:ascii="Arial" w:hAnsi="Arial" w:cs="Arial"/>
        </w:rPr>
        <w:t xml:space="preserve">), переселения и гибридизации, содержания и разведения в </w:t>
      </w:r>
      <w:proofErr w:type="spellStart"/>
      <w:r w:rsidRPr="001F6222">
        <w:rPr>
          <w:rFonts w:ascii="Arial" w:hAnsi="Arial" w:cs="Arial"/>
        </w:rPr>
        <w:t>полувольных</w:t>
      </w:r>
      <w:proofErr w:type="spellEnd"/>
      <w:r w:rsidRPr="001F6222">
        <w:rPr>
          <w:rFonts w:ascii="Arial" w:hAnsi="Arial" w:cs="Arial"/>
        </w:rPr>
        <w:t xml:space="preserve"> условиях или искусственно созданной среде обитания и научно-исследовательской или образовательной деятельности;</w:t>
      </w:r>
      <w:r w:rsidRPr="001F6222">
        <w:rPr>
          <w:rFonts w:ascii="Arial" w:hAnsi="Arial" w:cs="Arial"/>
        </w:rPr>
        <w:br/>
      </w:r>
    </w:p>
    <w:p w14:paraId="737E7AD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63C512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10) выполнение работ, связанных с пользованием недр;</w:t>
      </w:r>
      <w:r w:rsidRPr="001F6222">
        <w:rPr>
          <w:rFonts w:ascii="Arial" w:hAnsi="Arial" w:cs="Arial"/>
        </w:rPr>
        <w:br/>
      </w:r>
    </w:p>
    <w:p w14:paraId="6302B33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9A2219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11) забор (изъятие) водных ресурсов из поверхностных водных объектов для хозяйственно-бытового водоснабжения, разведка и добыча подземных вод, используемых для целей технического водоснабжения;</w:t>
      </w:r>
      <w:r w:rsidRPr="001F6222">
        <w:rPr>
          <w:rFonts w:ascii="Arial" w:hAnsi="Arial" w:cs="Arial"/>
        </w:rPr>
        <w:br/>
      </w:r>
    </w:p>
    <w:p w14:paraId="5BEF8B2D"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FBB17C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w:t>
      </w:r>
      <w:proofErr w:type="spellStart"/>
      <w:r w:rsidRPr="001F6222">
        <w:rPr>
          <w:rFonts w:ascii="Arial" w:hAnsi="Arial" w:cs="Arial"/>
        </w:rPr>
        <w:t>пп</w:t>
      </w:r>
      <w:proofErr w:type="spellEnd"/>
      <w:r w:rsidRPr="001F6222">
        <w:rPr>
          <w:rFonts w:ascii="Arial" w:hAnsi="Arial" w:cs="Arial"/>
        </w:rPr>
        <w:t>. 11 в ред. Постановления Правительства Иркутской области от 08.06.2020 N 427-пп)</w:t>
      </w:r>
      <w:r w:rsidRPr="001F6222">
        <w:rPr>
          <w:rFonts w:ascii="Arial" w:hAnsi="Arial" w:cs="Arial"/>
        </w:rPr>
        <w:br/>
      </w:r>
    </w:p>
    <w:p w14:paraId="178C5D1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EDB80AF"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12) деятельность, влекущая за собой нарушения почвенного покрова, его загрязнение, в том числе мойка механических транспортных средств;</w:t>
      </w:r>
      <w:r w:rsidRPr="001F6222">
        <w:rPr>
          <w:rFonts w:ascii="Arial" w:hAnsi="Arial" w:cs="Arial"/>
        </w:rPr>
        <w:br/>
      </w:r>
    </w:p>
    <w:p w14:paraId="45E4B12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16D47D6"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13) деятельность, оказывающая влияние на гидрологический режим, в том числе любые гидромелиоративные и ирригационные работы;</w:t>
      </w:r>
      <w:r w:rsidRPr="001F6222">
        <w:rPr>
          <w:rFonts w:ascii="Arial" w:hAnsi="Arial" w:cs="Arial"/>
        </w:rPr>
        <w:br/>
      </w:r>
    </w:p>
    <w:p w14:paraId="0869C3B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C854D51"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14) осуществление любых видов рыболовства, за исключением рыболовства в научно-исследовательских, контрольных, учебных и культурно-просветительских целях, а также нахождение с орудиями и (или) продукцией добычи (вылова) водных биологических ресурсов, за исключением случаев осуществления рыболовства в научно-исследовательских, контрольных, учебных и культурно-просветительских целях;</w:t>
      </w:r>
      <w:r w:rsidRPr="001F6222">
        <w:rPr>
          <w:rFonts w:ascii="Arial" w:hAnsi="Arial" w:cs="Arial"/>
        </w:rPr>
        <w:br/>
      </w:r>
    </w:p>
    <w:p w14:paraId="00F40B7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2D68DBC7"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 xml:space="preserve">15) движение и стоянка механических транспортных средств вне дорог, за исключением механических транспортных средств, используемых при проведении мероприятий по соблюдению режима особой охраны и обеспечению функционирования Заказника, тушении и профилактике лесных пожаров на территории Заказника, предупреждении и ликвидации иных чрезвычайных </w:t>
      </w:r>
      <w:r w:rsidRPr="001F6222">
        <w:rPr>
          <w:rFonts w:ascii="Arial" w:hAnsi="Arial" w:cs="Arial"/>
        </w:rPr>
        <w:lastRenderedPageBreak/>
        <w:t>ситуаций природного и техногенного характера.</w:t>
      </w:r>
      <w:r w:rsidRPr="001F6222">
        <w:rPr>
          <w:rFonts w:ascii="Arial" w:hAnsi="Arial" w:cs="Arial"/>
        </w:rPr>
        <w:br/>
      </w:r>
    </w:p>
    <w:p w14:paraId="2AC42B5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2BEDFD0"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Данное ограничение не распространяется на механические транспортные средства государственных органов, осуществляющих государственный контроль (надзор) в установленном законодательством Российской Федерации порядке;</w:t>
      </w:r>
      <w:r w:rsidRPr="001F6222">
        <w:rPr>
          <w:rFonts w:ascii="Arial" w:hAnsi="Arial" w:cs="Arial"/>
        </w:rPr>
        <w:br/>
      </w:r>
    </w:p>
    <w:p w14:paraId="2F9D09C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68D56A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16) сброс сточных и дренажных вод, мусора, отработанных нефтепродуктов и фекальных вод в водные объекты, расположенные в границах Заказника;</w:t>
      </w:r>
      <w:r w:rsidRPr="001F6222">
        <w:rPr>
          <w:rFonts w:ascii="Arial" w:hAnsi="Arial" w:cs="Arial"/>
        </w:rPr>
        <w:br/>
      </w:r>
    </w:p>
    <w:p w14:paraId="674267C9"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994746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17) загрязнение территории Заказника радиоактивными веществами, сточными и дренажными водами, промышленными и бытовыми отходами, а также их размещение и захоронение на территории Заказника;</w:t>
      </w:r>
      <w:r w:rsidRPr="001F6222">
        <w:rPr>
          <w:rFonts w:ascii="Arial" w:hAnsi="Arial" w:cs="Arial"/>
        </w:rPr>
        <w:br/>
      </w:r>
    </w:p>
    <w:p w14:paraId="4F430403"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58FDCA85"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18) применение пестицидов и агрохимикатов, за исключением кормовых добавок, предназначенных для подкормки животных;</w:t>
      </w:r>
      <w:r w:rsidRPr="001F6222">
        <w:rPr>
          <w:rFonts w:ascii="Arial" w:hAnsi="Arial" w:cs="Arial"/>
        </w:rPr>
        <w:br/>
      </w:r>
    </w:p>
    <w:p w14:paraId="1B4F2B95"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4747AFBF"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19) строительство автомобильных дорог, трубопроводов, линий электропередач и других линейных объектов, если это не связано с проведением мероприятий по соблюдению режима особой охраны и обеспечению функционирования Заказника;</w:t>
      </w:r>
      <w:r w:rsidRPr="001F6222">
        <w:rPr>
          <w:rFonts w:ascii="Arial" w:hAnsi="Arial" w:cs="Arial"/>
        </w:rPr>
        <w:br/>
      </w:r>
    </w:p>
    <w:p w14:paraId="242E0A34"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54A423D"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20) строительство промышленных, жилых и иных объектов, если это не связано с проведением мероприятий по соблюдению режима особой охраны и обеспечению функционирования Заказника;</w:t>
      </w:r>
      <w:r w:rsidRPr="001F6222">
        <w:rPr>
          <w:rFonts w:ascii="Arial" w:hAnsi="Arial" w:cs="Arial"/>
        </w:rPr>
        <w:br/>
      </w:r>
    </w:p>
    <w:p w14:paraId="5CDBCD5D"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77625341"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21) размещение радиоэлектронных средств и (или) высокочастотных устройств;</w:t>
      </w:r>
      <w:r w:rsidRPr="001F6222">
        <w:rPr>
          <w:rFonts w:ascii="Arial" w:hAnsi="Arial" w:cs="Arial"/>
        </w:rPr>
        <w:br/>
      </w:r>
    </w:p>
    <w:p w14:paraId="1220E91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39AD03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22) полеты летательных аппаратов над территорией Заказника на высоте менее 300 метров, их посадка или высадка из них пассажиров на территории Заказника, за исключением случаев, связанных с проведением мероприятий по соблюдению режима особой охраны и обеспечению функционирования Заказника, тушением и профилактикой лесных пожаров, предупреждением и ликвидацией других чрезвычайных ситуаций природного и техногенного характера;</w:t>
      </w:r>
      <w:r w:rsidRPr="001F6222">
        <w:rPr>
          <w:rFonts w:ascii="Arial" w:hAnsi="Arial" w:cs="Arial"/>
        </w:rPr>
        <w:br/>
      </w:r>
    </w:p>
    <w:p w14:paraId="353315BE"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3D5D73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23) устройство привалов, бивуаков, туристических стоянок и лагерей, разведение костров, организация массовых спортивных и зрелищных мероприятий вне специально определенных и обозначенных информационными знаками мест, нанесение надписей и знаков на природных объектах;</w:t>
      </w:r>
      <w:r w:rsidRPr="001F6222">
        <w:rPr>
          <w:rFonts w:ascii="Arial" w:hAnsi="Arial" w:cs="Arial"/>
        </w:rPr>
        <w:br/>
      </w:r>
    </w:p>
    <w:p w14:paraId="3DAF285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3AC2C2A"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lastRenderedPageBreak/>
        <w:t>24) сбор яиц, разорение гнезд, разрушение нор и других жилищ, убежищ и сооружений объектов животного мира;</w:t>
      </w:r>
      <w:r w:rsidRPr="001F6222">
        <w:rPr>
          <w:rFonts w:ascii="Arial" w:hAnsi="Arial" w:cs="Arial"/>
        </w:rPr>
        <w:br/>
      </w:r>
    </w:p>
    <w:p w14:paraId="7F26F975"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53CF22C"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25) повреждение, уничтожение, снос зданий, различных сооружений и иных объектов инфраструктуры Заказника, в том числе шлагбаумов, предупредительных, информационных и иных специальных знаков.</w:t>
      </w:r>
      <w:r w:rsidRPr="001F6222">
        <w:rPr>
          <w:rFonts w:ascii="Arial" w:hAnsi="Arial" w:cs="Arial"/>
        </w:rPr>
        <w:br/>
      </w:r>
    </w:p>
    <w:p w14:paraId="5E232E6A"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6B88DB3"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15. На территории Заказника действуют следующие ограничения на отдельные виды деятельности:</w:t>
      </w:r>
      <w:r w:rsidRPr="001F6222">
        <w:rPr>
          <w:rFonts w:ascii="Arial" w:hAnsi="Arial" w:cs="Arial"/>
        </w:rPr>
        <w:br/>
      </w:r>
    </w:p>
    <w:p w14:paraId="7120C2CC"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0DE03D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1) сбор зоологических, ботанических, минералогических, палеонтологических, коллекционных материалов осуществляется в научных, учебно-воспитательных и культурно-просветительских целях на основании научных и научно-технических программ и проектов, разработанных и утвержденных в соответствии с Федеральным законом от 23 августа 1996 года N 127-ФЗ "О науке и государственной научно-технической политике", а также на основании образовательных программ среднего профессионального и высшего образования, разработанных в соответствии с Федеральным законом от 29 декабря 2012 года N 273-ФЗ "Об образовании в Российской Федерации" в рамках научно-исследовательской деятельности Уполномоченного органа в области обеспечения функционирования Заказника;</w:t>
      </w:r>
      <w:r w:rsidRPr="001F6222">
        <w:rPr>
          <w:rFonts w:ascii="Arial" w:hAnsi="Arial" w:cs="Arial"/>
        </w:rPr>
        <w:br/>
      </w:r>
    </w:p>
    <w:p w14:paraId="3046598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5E449C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2) отлов или отстрел объектов животного мира в целях регулирования их численности, акклиматизации (</w:t>
      </w:r>
      <w:proofErr w:type="spellStart"/>
      <w:r w:rsidRPr="001F6222">
        <w:rPr>
          <w:rFonts w:ascii="Arial" w:hAnsi="Arial" w:cs="Arial"/>
        </w:rPr>
        <w:t>реакклиматизации</w:t>
      </w:r>
      <w:proofErr w:type="spellEnd"/>
      <w:r w:rsidRPr="001F6222">
        <w:rPr>
          <w:rFonts w:ascii="Arial" w:hAnsi="Arial" w:cs="Arial"/>
        </w:rPr>
        <w:t xml:space="preserve">), переселения и гибридизации, содержания и разведения в </w:t>
      </w:r>
      <w:proofErr w:type="spellStart"/>
      <w:r w:rsidRPr="001F6222">
        <w:rPr>
          <w:rFonts w:ascii="Arial" w:hAnsi="Arial" w:cs="Arial"/>
        </w:rPr>
        <w:t>полувольных</w:t>
      </w:r>
      <w:proofErr w:type="spellEnd"/>
      <w:r w:rsidRPr="001F6222">
        <w:rPr>
          <w:rFonts w:ascii="Arial" w:hAnsi="Arial" w:cs="Arial"/>
        </w:rPr>
        <w:t xml:space="preserve"> условиях или искусственно созданной среде обитания и научно-исследовательской или образовательной деятельности осуществляется под контролем представителя Уполномоченного органа;</w:t>
      </w:r>
      <w:r w:rsidRPr="001F6222">
        <w:rPr>
          <w:rFonts w:ascii="Arial" w:hAnsi="Arial" w:cs="Arial"/>
        </w:rPr>
        <w:br/>
      </w:r>
    </w:p>
    <w:p w14:paraId="71EF6607"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082A1BB9"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3) посещение Заказника в целях, не связанных с проведением мероприятий по соблюдению режима особой охраны и обеспечению функционирования Заказника, осуществляется с 1 января по 24 апреля, с 21 июня по 30 августа и с 1 ноября по 31 декабря;</w:t>
      </w:r>
      <w:r w:rsidRPr="001F6222">
        <w:rPr>
          <w:rFonts w:ascii="Arial" w:hAnsi="Arial" w:cs="Arial"/>
        </w:rPr>
        <w:br/>
      </w:r>
    </w:p>
    <w:p w14:paraId="52764160"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1DB6F06B"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4) движение и стоянка судов (плавательных средств) на водных объектах, расположенных в границах Заказника, не связанные с проведением мероприятий по соблюдению режима особой охраны и обеспечению функционирования Заказника, осуществляется с 1 января по 24 апреля, с 21 июня по 30 августа и с 1 ноября по 31 декабря.</w:t>
      </w:r>
      <w:r w:rsidRPr="001F6222">
        <w:rPr>
          <w:rFonts w:ascii="Arial" w:hAnsi="Arial" w:cs="Arial"/>
        </w:rPr>
        <w:br/>
      </w:r>
    </w:p>
    <w:p w14:paraId="0E320BF8" w14:textId="77777777" w:rsidR="001F6222" w:rsidRPr="001F6222" w:rsidRDefault="001F6222" w:rsidP="001F6222">
      <w:pPr>
        <w:pStyle w:val="formattext"/>
        <w:spacing w:before="0" w:beforeAutospacing="0" w:after="0" w:afterAutospacing="0"/>
        <w:textAlignment w:val="baseline"/>
        <w:rPr>
          <w:rFonts w:ascii="Arial" w:hAnsi="Arial" w:cs="Arial"/>
        </w:rPr>
      </w:pPr>
    </w:p>
    <w:p w14:paraId="3101ED6E" w14:textId="77777777" w:rsidR="001F6222" w:rsidRPr="001F6222" w:rsidRDefault="001F6222" w:rsidP="001F6222">
      <w:pPr>
        <w:pStyle w:val="formattext"/>
        <w:spacing w:before="0" w:beforeAutospacing="0" w:after="0" w:afterAutospacing="0"/>
        <w:ind w:firstLine="480"/>
        <w:textAlignment w:val="baseline"/>
        <w:rPr>
          <w:rFonts w:ascii="Arial" w:hAnsi="Arial" w:cs="Arial"/>
        </w:rPr>
      </w:pPr>
      <w:r w:rsidRPr="001F6222">
        <w:rPr>
          <w:rFonts w:ascii="Arial" w:hAnsi="Arial" w:cs="Arial"/>
        </w:rPr>
        <w:t>Данное ограничение не распространяется на суда (плавательные средства) государственных органов, осуществляющих государственный контроль (надзор) в установленном законодательством Российской Федерации порядке.</w:t>
      </w:r>
      <w:r w:rsidRPr="001F6222">
        <w:rPr>
          <w:rFonts w:ascii="Arial" w:hAnsi="Arial" w:cs="Arial"/>
        </w:rPr>
        <w:br/>
      </w:r>
    </w:p>
    <w:p w14:paraId="31FE619D" w14:textId="77777777" w:rsidR="001F6222" w:rsidRPr="001F6222" w:rsidRDefault="001F6222" w:rsidP="001F6222">
      <w:pPr>
        <w:pStyle w:val="formattext"/>
        <w:spacing w:before="0" w:beforeAutospacing="0" w:after="0" w:afterAutospacing="0"/>
        <w:jc w:val="right"/>
        <w:textAlignment w:val="baseline"/>
        <w:rPr>
          <w:rFonts w:ascii="Arial" w:hAnsi="Arial" w:cs="Arial"/>
        </w:rPr>
      </w:pPr>
      <w:r w:rsidRPr="001F6222">
        <w:rPr>
          <w:rFonts w:ascii="Arial" w:hAnsi="Arial" w:cs="Arial"/>
        </w:rPr>
        <w:br/>
      </w:r>
      <w:r w:rsidRPr="001F6222">
        <w:rPr>
          <w:rFonts w:ascii="Arial" w:hAnsi="Arial" w:cs="Arial"/>
        </w:rPr>
        <w:br/>
      </w:r>
      <w:r w:rsidRPr="001F6222">
        <w:rPr>
          <w:rFonts w:ascii="Arial" w:hAnsi="Arial" w:cs="Arial"/>
        </w:rPr>
        <w:lastRenderedPageBreak/>
        <w:t>Заместитель Председателя</w:t>
      </w:r>
      <w:r w:rsidRPr="001F6222">
        <w:rPr>
          <w:rFonts w:ascii="Arial" w:hAnsi="Arial" w:cs="Arial"/>
        </w:rPr>
        <w:br/>
        <w:t>Правительства Иркутской области</w:t>
      </w:r>
      <w:r w:rsidRPr="001F6222">
        <w:rPr>
          <w:rFonts w:ascii="Arial" w:hAnsi="Arial" w:cs="Arial"/>
        </w:rPr>
        <w:br/>
        <w:t>В.И.КОНДРАШОВ</w:t>
      </w:r>
    </w:p>
    <w:p w14:paraId="06F396E9" w14:textId="77777777" w:rsidR="001F6222" w:rsidRPr="001F6222" w:rsidRDefault="001F6222" w:rsidP="001F6222"/>
    <w:p w14:paraId="39443418" w14:textId="77777777" w:rsidR="00216C9C" w:rsidRPr="001F6222" w:rsidRDefault="00216C9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F6222"/>
    <w:pPr>
      <w:spacing w:line="254" w:lineRule="auto"/>
    </w:pPr>
  </w:style>
  <w:style w:type="paragraph" w:styleId="2">
    <w:name w:val="heading 2"/>
    <w:basedOn w:val="a"/>
    <w:link w:val="20"/>
    <w:uiPriority w:val="9"/>
    <w:semiHidden/>
    <w:unhideWhenUsed/>
    <w:qFormat/>
    <w:rsid w:val="001F62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F622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622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F6222"/>
    <w:rPr>
      <w:rFonts w:ascii="Times New Roman" w:eastAsia="Times New Roman" w:hAnsi="Times New Roman" w:cs="Times New Roman"/>
      <w:b/>
      <w:bCs/>
      <w:sz w:val="27"/>
      <w:szCs w:val="27"/>
      <w:lang w:eastAsia="ru-RU"/>
    </w:rPr>
  </w:style>
  <w:style w:type="paragraph" w:customStyle="1" w:styleId="formattext">
    <w:name w:val="formattext"/>
    <w:basedOn w:val="a"/>
    <w:rsid w:val="001F62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F622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