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2A45B9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СМОЛЕНСКОЙ ОБЛАСТИ</w:t>
      </w:r>
    </w:p>
    <w:p w14:paraId="34C193A3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0149AE5C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5 июля 2013 года N 532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2B2A03F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ПОЛОЖЕНИЙ И ПАСПОРТОВ ПАМЯТНИКОВ ПРИРОДЫ РЕГИОНАЛЬНОГО ЗНАЧЕНИЯ, РАСПОЛОЖЕННЫХ НА ТЕРРИТОРИИ МУНИЦИПАЛЬНОГО ОБРАЗОВАНИЯ "ДУХОВЩИНСКИЙ РАЙОН" СМОЛЕНСКОЙ ОБЛАСТИ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9BA336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3DE3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особо охраняемых природных территориях", областным законом "О регулировании отдельных вопросов в сфере организации, охраны и использования особо охраняемых природных территорий в Смоленской области", в целях определения границ и режима особой охраны территорий памятников природы регионального значения, расположенных на территории муниципального образования "Духовщинский район" Смоленской области, Администрация Смоленской области постановляет: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F8CC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прилагаемые: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7718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Положение и паспорт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A82E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Положение и паспорт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D6F1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C0A5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599E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DF4C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46989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А.В.ОСТРОВСКИЙ</w:t>
      </w:r>
    </w:p>
    <w:p w14:paraId="14816E2F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05.07.2013 N 532</w:t>
      </w:r>
    </w:p>
    <w:p w14:paraId="446CCA81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ПОЛОЖЕНИЕ О ПАМЯТНИКЕ ПРИРОДЫ РЕГИОНАЛЬНОГО ЗНАЧЕНИЯ "ОЗЕРО ВЕЛИСТО"</w:t>
      </w:r>
    </w:p>
    <w:p w14:paraId="1CA19101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 Общее положение</w:t>
      </w:r>
    </w:p>
    <w:p w14:paraId="7D449A8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9B5C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Памятник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EF000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Цель объявления природного объекта памятником природы регионального значения</w:t>
      </w:r>
    </w:p>
    <w:p w14:paraId="6C7A1AF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A912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Основной целью объявления природного объекта -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- памятником природы регионального значения является сохранение его в естественном состоянии.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FBAB8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6FBB031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2E99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91EE6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7CA348E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1912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B468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DD1C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4.3. Объявление природного объекта -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5C19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0B931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5. Обеспечение режима особой охраны памятника природы регионального значения</w:t>
      </w:r>
    </w:p>
    <w:p w14:paraId="083D3F8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AF6C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94CB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0D2F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5.3. Режим особой охраны территории памятника природы регионального значения указывается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9EFF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7FDA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B7DA2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01AF9B0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A1F1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7E29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CA9E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EBDE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любительский лов рыбы,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7856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6B03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407E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6.2. Допустимые виды использования памятника природы регионального значения, а также сезонные и иные ограничения устанавливаются в зависимости 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назначения и состояния памятника природы регионального значения и указываются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0DB00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473E68E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BB1A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B029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E900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73E9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"Духовщинский район" Смоленской области, на территории которого находится памятник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92AF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1B56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8CCF8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78DC016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FFA2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BB919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7318F09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"ОЗЕРО ВЕЛИСТО"</w:t>
      </w:r>
    </w:p>
    <w:p w14:paraId="1ED38C8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2FAA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1. Наименование памятника природы: памятник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(далее также - памятник природы).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58EF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A4E1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3. Местонахождение памятника природы: Смоленская область, Духовщинский район, Добринское сельское поселение, в 53 км на северо-запад от г. Духовщины, в 18 км на северо-запад от п. Пречистое, при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. Географические координаты характерных точек памятника природы приведены в таблице приложения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33A5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4. Краткое описание памятника природы: озеро ледникового происхождения, ложбинное. Расположено в пределах моренной равнины, представленной на большей части суглинками и супесями, иногда вдоль берега встречаются пески. Озеро проточное. В него впадают три реки: в южной части - река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Велистица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в юго-восточной - река Устье, в юго-западной - река без названия. Из озера вытекает река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Велистовка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впадающая в 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. Водоем состоит из 2 резко обозначенных плесов - более крупного северо-западного (Никольского) и юго-восточного (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или собственно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). Плесы соединяются узким перешейком шириной около 200 м. Западный берег озера местами имеет крутые склоны, у берега встречаются подмытые водой валуны. Южная часть берега по обе стороны 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Велистица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низкая, сильно заболоченная. Наибольшую крутизну имеет юго-восточная часть берега. Восточный и северный берега отличаются пологим рельефом. На северном и северо-западном берегу имеется древесно-кустарниковая растительность, вдоль западного берега - огромный массив осушенных пахотных земель. Лес и кустарники тянутся узкой полосой (до 100 м) и по пологому восточному берегу озера. Лес и кустарники занимают немногим более 30% территории водоохранной зоны озера. Прибрежная водная растительность хорошо развита и представлена тростником, камышом, хвощем. Дно озера на большей части илистое, особенно большие запасы ила сосредоточены в его юго-восточной части. Вода в озере не отличается особенной чистотой и имеет зеленоватый оттенок. Ранее озеро интенсивно загрязнялось стоками сельхозпредприятий и сельхозугодий, расположенных в районе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. В прошлом озеро относилось к наиболее богатым рыбой водоемам области. Здесь водилось 18 видов рыб. В настоящее время наиболее распространены плотва, окунь, щука, уклейка, лещ. Вдоль восточного берега расположена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вдоль южного -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Зубково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. Со стороны этих деревень озеро имеет удобные подходы к воде и доступно для рекреации.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3432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Границами территории памятника природы являются границы акватории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в соответствии с картой территории и границ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", приведенной в приложении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4E82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- 340 га.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AA24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FE7D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изменение гидрологического режима;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DF48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BB01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захоронение и сброс отходов производства и потребления;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E7D2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применение пестицидов и минеральных удобрений;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3259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использование всех видов моторных плавательных средств, за исключением специальных моторных средств при исполнении служебных обязанностей;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6F4F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уничтожение береговой растительности;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F938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организация рыбопромысловых участков;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B4AB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добыча водно-биологических ресурсов запрещенными способами;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EB39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D530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 Допустимое использование памятника природы: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7B1F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47E2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82AA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любительский лов рыбы,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A3BD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7614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BD26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2E18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2CF6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"Духовщинский район"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BC10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К настоящему паспорту прилагаются карта территории и границ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" с таблицей координат его характерных точек (приложение N 1), карта расположения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(приложение N 2).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98AED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"Озеро 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4C38E52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КАРТА ТЕРРИТОРИИ И ГРАНИЦ ПАМЯТНИКА ПРИРОДЫ РЕГИОНАЛЬНОГО ЗНАЧЕНИЯ "ОЗЕРО ВЕЛИСТО"</w:t>
      </w:r>
    </w:p>
    <w:p w14:paraId="3D37D307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D3ED6E4" wp14:editId="6EC6E488">
            <wp:extent cx="5448300" cy="3714750"/>
            <wp:effectExtent l="0" t="0" r="0" b="0"/>
            <wp:docPr id="1" name="Рисунок 25" descr="https://api.docs.cntd.ru/img/43/06/41/38/0/47f03b65-b07b-483b-b849-9f173de239fb/P002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https://api.docs.cntd.ru/img/43/06/41/38/0/47f03b65-b07b-483b-b849-9f173de239fb/P002D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79B52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1:10000</w:t>
      </w:r>
    </w:p>
    <w:p w14:paraId="35FE6238" w14:textId="77777777" w:rsidR="008F23AD" w:rsidRPr="008F23AD" w:rsidRDefault="008F23AD" w:rsidP="008F23AD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8F23AD">
        <w:rPr>
          <w:rFonts w:ascii="Arial" w:eastAsia="Times New Roman" w:hAnsi="Arial" w:cs="Arial"/>
          <w:b/>
          <w:bCs/>
          <w:i/>
          <w:iCs/>
        </w:rPr>
        <w:br/>
        <w:t>Таблица</w:t>
      </w:r>
    </w:p>
    <w:p w14:paraId="7B0AD87B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Координаты характерных точек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4"/>
        <w:gridCol w:w="1553"/>
        <w:gridCol w:w="1553"/>
        <w:gridCol w:w="1553"/>
        <w:gridCol w:w="1553"/>
        <w:gridCol w:w="1529"/>
      </w:tblGrid>
      <w:tr w:rsidR="008F23AD" w:rsidRPr="008F23AD" w14:paraId="2615A3C5" w14:textId="77777777" w:rsidTr="008F23AD">
        <w:trPr>
          <w:trHeight w:val="15"/>
        </w:trPr>
        <w:tc>
          <w:tcPr>
            <w:tcW w:w="2402" w:type="dxa"/>
            <w:hideMark/>
          </w:tcPr>
          <w:p w14:paraId="6A1FD43A" w14:textId="77777777" w:rsidR="008F23AD" w:rsidRPr="008F23AD" w:rsidRDefault="008F23AD" w:rsidP="008F23AD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294" w:type="dxa"/>
            <w:hideMark/>
          </w:tcPr>
          <w:p w14:paraId="621DA47D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3C2D1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D99E75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44C488C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D880431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3B2B167" w14:textId="77777777" w:rsidTr="008F23A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797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 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576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C2BB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N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7D5D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 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352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8F23AD" w:rsidRPr="008F23AD" w14:paraId="5F1E202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7CC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DF9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9DDE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35F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7F2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ABEA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A303E4A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34F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Велисто</w:t>
            </w:r>
            <w:proofErr w:type="spellEnd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C0A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340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514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5BD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55°39'14,76"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5106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32°12'12,78"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FC7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</w:tr>
      <w:tr w:rsidR="008F23AD" w:rsidRPr="008F23AD" w14:paraId="7F712C3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8DA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016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55°39'27,40"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CB8A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32°12'07,41"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5D26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69EC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6AF7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52FA10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2E4D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097B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55°39'36,28"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6E6E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32°11'11,51"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350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7F075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AB11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669CB5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CBC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A41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55°40'09,80"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209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32°11'15,66"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06D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329C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4F9B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980114B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C73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219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55°40'38,16"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5AB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32°10'26,63"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4B6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DDF1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E639C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183243E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37E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46BE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55°41'59,14"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D3F9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32°10'24,76"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BA7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69B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BD4E5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8653C23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2A3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9D1E6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55°40'42,76"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498E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32°11'39,83"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C71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BCE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09C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47A9A3E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D59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071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55°40'29,07"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41C6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32°12'15,83"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B9A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7A7A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997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507D5B2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E37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F74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55°40'12,26"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E93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32°12'04,39"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799B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29F7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FCFE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6591A42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BC0B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DC8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55°39'46,18"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0A59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32°11'30,09"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D38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43FF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6DB2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7B377C6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329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91D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55°39'44,59"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B2EE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32°12'12,06"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213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0846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5D77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C77E130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69CBA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7757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55°39'16,29"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632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32°12'33,65"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35EB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4A0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616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E06E08E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"Озеро 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78E173A3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"ОЗЕРО ВЕЛИСТО"</w:t>
      </w:r>
    </w:p>
    <w:p w14:paraId="7C1E1C10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5F3A3169" wp14:editId="56867AA9">
            <wp:extent cx="5162550" cy="3638550"/>
            <wp:effectExtent l="0" t="0" r="0" b="0"/>
            <wp:docPr id="2" name="Рисунок 26" descr="https://api.docs.cntd.ru/img/43/06/41/38/0/47f03b65-b07b-483b-b849-9f173de239fb/P00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https://api.docs.cntd.ru/img/43/06/41/38/0/47f03b65-b07b-483b-b849-9f173de239fb/P003A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788BA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1:50000</w:t>
      </w:r>
    </w:p>
    <w:p w14:paraId="49B5053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p w14:paraId="4096BB7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 - границы территории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A1C66C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Утверждено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66461E69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8F23AD">
        <w:rPr>
          <w:rFonts w:ascii="Arial" w:eastAsia="Times New Roman" w:hAnsi="Arial" w:cs="Arial"/>
          <w:b/>
          <w:bCs/>
          <w:i/>
          <w:iCs/>
        </w:rPr>
        <w:t>ПОЛОЖЕНИЕ О ПАМЯТНИКЕ ПРИРОДЫ РЕГИОНАЛЬНОГО ЗНАЧЕНИЯ "ОЗЕРО КНЯЖНОЕ"</w:t>
      </w:r>
    </w:p>
    <w:p w14:paraId="2B0981AE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 1. Общее положение</w:t>
      </w:r>
    </w:p>
    <w:p w14:paraId="26C0BA6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B616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Памятник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556EF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2934DB7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4AA3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Основной целью объявления природного объекта -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- памятником природы регионального значения является сохранение его в естественном состоянии.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1EF98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3. Вид памятника природы регионального значения</w:t>
      </w:r>
    </w:p>
    <w:p w14:paraId="71A1734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1766A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4. Порядок объявления природного объекта памятником природы регионального значения</w:t>
      </w:r>
    </w:p>
    <w:p w14:paraId="53B89CB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215D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DAE4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2CDE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4.3. Объявление природного объекта -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1EC0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8FC4B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5863C01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CC2C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8AA9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4AD4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5.3. Режим особой охраны территории памятника природы регионального значения указывается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881D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AEBE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8D6FC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6. Использование памятника природы регионального значения</w:t>
      </w:r>
    </w:p>
    <w:p w14:paraId="594C41C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83A2D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BEE0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6373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0075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любительский лов рыбы,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5E1A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EB01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635D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BC6D4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7. Государственный учет</w:t>
      </w:r>
    </w:p>
    <w:p w14:paraId="3987916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2EE5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E877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F2CA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юридическим и (или) физическим лицам, принявшим на себя обязательства по охране и обеспечению установленного режима особой охраны памятника природы 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регионального значения;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1EA4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"Духовщинский район" Смоленской области, на территории которого находится памятник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4675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CBF5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4F419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8. Государственный надзор</w:t>
      </w:r>
    </w:p>
    <w:p w14:paraId="4A35433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0708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A5CFD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3C5E1D51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t>ПАСПОРТ ПАМЯТНИКА ПРИРОДЫ РЕГИОНАЛЬНОГО ЗНАЧЕНИЯ "ОЗЕРО КНЯЖНОЕ"</w:t>
      </w:r>
    </w:p>
    <w:p w14:paraId="01978A3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F098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1. Наименование памятника природы: памятник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(далее также - памятник природы).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D187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0A12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3. Местонахождение памятника природы: Смоленская область, Духовщинский район, Добринское сельское поселение, в 53 км на северо-запад от г. Духовщины, в 21 км на северо-запад от п. Пречистое, к северу от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. Географические координаты характерных точек памятника природы приведены в таблице приложения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41AF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4. Краткое описание памятника природы: озеро слегка вытянуто с юго-запада на северо-восток и в этом же направлении заметно расширяется. Длина озера - 600 м, наибольшая ширина - 370 м. Средняя глубина воды - 2,2 м, максимальная - 4 м. Озеро ледникового происхождения, ложбинное. Котловина неглубокая, с пологими берегами. Рельеф окружающей территории в основном волнистый. Преобладающие породы - пески и супеси, возле берега встречаются валуны. 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Озеро проточное. Через реку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Велистовку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в него осуществляется сток воды из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(длина протоки около 300 м). Река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Велистовка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впадает в реку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Огнивец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- один из водотоков, питающих озеро Щучье. Все эти водотоки относятся к бассейну реки Межи, притока реки Западной Двины. С юга и запада берег озера низкий, заболоченный, удобных подходов к воде нет. На севере берег с хорошо выраженным уклоном, местами - высокий, заболоченных участков здесь нет. На восточном берегу много удобных подходов к воде и мест отдыха. Древесно-кустарниковая растительность окружает озеро со всех сторон. С севера и северо-запада к озеру примыкает лесной массив. Преобладающие породы в нем - береза, осина, ель, встречается сосна. С восточной стороны вблизи озера расположено поле. Здесь вдоль берега произрастают ольха, лоза, молодая поросль березы. С юга к озеру (по обе стороны протоки) примыкает заболоченный участок, заросший кустарником и мелколесьем. Лес и кустарник в водоохранной зоне озера занимают около 80% ее площади. Дно водоема илистое, у восточного берега - песчаное. Средняя мощность сапропеля - 3,4 м, максимальная - 5 м. Озеро интенсивно зарастает водной растительностью, особенно с северной стороны. Преобладающие виды водных растений - камыш, тростник. Полосами до 10 м встречается кубышка желтая. Крупных источников загрязнения вблизи озера нет, что является благоприятным фактором для сохранения хорошего качества воды. Ранее озеро было богато рыбой. В настоящее время в озере преобладают плотва, уклейка, окунь, щука, встречаются лещ, красноперка, линь. Озеро также является местом гнездования диких уток. Озеро широко используется для отдыха, особенно его восточный берег.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AFA2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Границами территории памятника природы являются границы акватории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в соответствии с картой территории и границ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", приведенной в приложении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B792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- 50 га.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3452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0B24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изменение гидрологического режима;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4F23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DE5D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захоронение и сброс отходов производства и потребления;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6BD6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применение пестицидов и минеральных удобрений;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DB60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использование всех видов моторных плавательных средств, за исключением специальных моторных средств при исполнении служебных обязанностей;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DADB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уничтожение береговой растительности;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E50F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организация рыбопромысловых участков;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628D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добыча водно-биологических ресурсов запрещенными способами;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AAB9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иные виды деятельности, нарушающие естественное состояние памятника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5524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 Допустимое использование памятника природы: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2AE9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071E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E9AB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любительский лов рыбы,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2124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3352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B2EC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F3E4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4C81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"Духовщинский район"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BF65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К настоящему паспорту прилагаются карта территории и границ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" с таблицей координат его характерных точек (приложение N 1), карта расположения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(приложение N 2).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629FE" w14:textId="77777777" w:rsidR="008F23AD" w:rsidRPr="008F23AD" w:rsidRDefault="008F23AD" w:rsidP="008F23AD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8F23AD">
        <w:rPr>
          <w:rFonts w:ascii="Arial" w:eastAsia="Times New Roman" w:hAnsi="Arial" w:cs="Arial"/>
          <w:b/>
          <w:bCs/>
          <w:i/>
          <w:iCs/>
        </w:rPr>
        <w:t>Приложение N 1</w:t>
      </w:r>
      <w:r w:rsidRPr="008F23AD">
        <w:rPr>
          <w:rFonts w:ascii="Arial" w:eastAsia="Times New Roman" w:hAnsi="Arial" w:cs="Arial"/>
          <w:b/>
          <w:bCs/>
          <w:i/>
          <w:iCs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i/>
          <w:iCs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i/>
          <w:iCs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i/>
          <w:iCs/>
        </w:rPr>
        <w:br/>
        <w:t xml:space="preserve">"Озеро </w:t>
      </w:r>
      <w:proofErr w:type="spellStart"/>
      <w:r w:rsidRPr="008F23AD">
        <w:rPr>
          <w:rFonts w:ascii="Arial" w:eastAsia="Times New Roman" w:hAnsi="Arial" w:cs="Arial"/>
          <w:b/>
          <w:bCs/>
          <w:i/>
          <w:iCs/>
        </w:rPr>
        <w:t>Княжное</w:t>
      </w:r>
      <w:proofErr w:type="spellEnd"/>
      <w:r w:rsidRPr="008F23AD">
        <w:rPr>
          <w:rFonts w:ascii="Arial" w:eastAsia="Times New Roman" w:hAnsi="Arial" w:cs="Arial"/>
          <w:b/>
          <w:bCs/>
          <w:i/>
          <w:iCs/>
        </w:rPr>
        <w:t>"</w:t>
      </w:r>
    </w:p>
    <w:p w14:paraId="0C55CC92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"ОЗЕРО КНЯЖНОЕ"</w:t>
      </w:r>
    </w:p>
    <w:p w14:paraId="5295A19A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001C865B" wp14:editId="615B062E">
            <wp:extent cx="5410200" cy="3838575"/>
            <wp:effectExtent l="0" t="0" r="0" b="9525"/>
            <wp:docPr id="3" name="Рисунок 29" descr="https://api.docs.cntd.ru/img/43/06/41/38/0/47f03b65-b07b-483b-b849-9f173de239fb/P0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https://api.docs.cntd.ru/img/43/06/41/38/0/47f03b65-b07b-483b-b849-9f173de239fb/P0065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5835C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1:10000</w:t>
      </w:r>
    </w:p>
    <w:p w14:paraId="3E6D4846" w14:textId="77777777" w:rsidR="008F23AD" w:rsidRPr="008F23AD" w:rsidRDefault="008F23AD" w:rsidP="008F23AD">
      <w:pPr>
        <w:keepNext/>
        <w:keepLines/>
        <w:spacing w:after="240" w:line="276" w:lineRule="auto"/>
        <w:jc w:val="right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  <w:t>Таблица</w:t>
      </w:r>
    </w:p>
    <w:p w14:paraId="017A75D5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Координаты характерных точек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1"/>
        <w:gridCol w:w="1556"/>
        <w:gridCol w:w="1556"/>
        <w:gridCol w:w="1611"/>
        <w:gridCol w:w="1441"/>
        <w:gridCol w:w="1450"/>
      </w:tblGrid>
      <w:tr w:rsidR="008F23AD" w:rsidRPr="008F23AD" w14:paraId="7D78D47C" w14:textId="77777777" w:rsidTr="008F23AD">
        <w:trPr>
          <w:trHeight w:val="15"/>
        </w:trPr>
        <w:tc>
          <w:tcPr>
            <w:tcW w:w="2402" w:type="dxa"/>
            <w:hideMark/>
          </w:tcPr>
          <w:p w14:paraId="52071C08" w14:textId="77777777" w:rsidR="008F23AD" w:rsidRPr="008F23AD" w:rsidRDefault="008F23AD" w:rsidP="008F23AD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294" w:type="dxa"/>
            <w:hideMark/>
          </w:tcPr>
          <w:p w14:paraId="75CB4CD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4F31DE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038C4D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CE3AED0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5B64B70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AE7238E" w14:textId="77777777" w:rsidTr="008F23A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A03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 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51E6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97F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N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5CB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 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694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8F23AD" w:rsidRPr="008F23AD" w14:paraId="2546E51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CDD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Княжное</w:t>
            </w:r>
            <w:proofErr w:type="spellEnd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5518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 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A0DF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712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3BA9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 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841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F23AD" w:rsidRPr="008F23AD" w14:paraId="0E94EB7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533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477A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55°41'14,24"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1ADE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32°10'41,34"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80C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383E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6AFB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0706010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E44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A26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55°41'16,37"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0140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32°10'28,66"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CD7C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11CA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5A5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38B8E44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3E1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26D6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55°41'21,18"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A19B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32°10'28,66"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E842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E6D9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02A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BF0BF5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8DE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065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55°41'26,19"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3A3D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32°10'23,57"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F3D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D24D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95FD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BBC20AC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0BF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803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55°41'29,95"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5E2B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32°10'25,48"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825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5070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D1EB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F1544E4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73D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28ED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55°41'31,82"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C9C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32°10'31,62"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2A7D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BF6D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6D0D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322F58F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0CF5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42C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55°41'37,36"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DEC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32°10'47,40"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302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6884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5EB4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937BB04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3447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5868E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55°41'34,80"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D7D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32°10'50,34"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4BC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    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3636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877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A0E4E83" w14:textId="77777777" w:rsidR="008F23AD" w:rsidRPr="008F23AD" w:rsidRDefault="008F23AD" w:rsidP="008F23AD">
      <w:pPr>
        <w:keepNext/>
        <w:keepLines/>
        <w:spacing w:after="240" w:line="276" w:lineRule="auto"/>
        <w:jc w:val="right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br/>
      </w:r>
      <w:r w:rsidRPr="008F23AD">
        <w:rPr>
          <w:rFonts w:ascii="Arial" w:eastAsia="Times New Roman" w:hAnsi="Arial" w:cs="Arial"/>
          <w:sz w:val="24"/>
          <w:szCs w:val="24"/>
        </w:rPr>
        <w:br/>
        <w:t>Приложение N 2</w:t>
      </w:r>
      <w:r w:rsidRPr="008F23AD">
        <w:rPr>
          <w:rFonts w:ascii="Arial" w:eastAsia="Times New Roman" w:hAnsi="Arial" w:cs="Arial"/>
          <w:sz w:val="24"/>
          <w:szCs w:val="24"/>
        </w:rPr>
        <w:br/>
        <w:t>к паспорту</w:t>
      </w:r>
      <w:r w:rsidRPr="008F23AD">
        <w:rPr>
          <w:rFonts w:ascii="Arial" w:eastAsia="Times New Roman" w:hAnsi="Arial" w:cs="Arial"/>
          <w:sz w:val="24"/>
          <w:szCs w:val="24"/>
        </w:rPr>
        <w:br/>
        <w:t>памятника природы</w:t>
      </w:r>
      <w:r w:rsidRPr="008F23AD">
        <w:rPr>
          <w:rFonts w:ascii="Arial" w:eastAsia="Times New Roman" w:hAnsi="Arial" w:cs="Arial"/>
          <w:sz w:val="24"/>
          <w:szCs w:val="24"/>
        </w:rPr>
        <w:br/>
        <w:t>регионального значения</w:t>
      </w:r>
      <w:r w:rsidRPr="008F23AD">
        <w:rPr>
          <w:rFonts w:ascii="Arial" w:eastAsia="Times New Roman" w:hAnsi="Arial" w:cs="Arial"/>
          <w:sz w:val="24"/>
          <w:szCs w:val="24"/>
        </w:rPr>
        <w:br/>
        <w:t xml:space="preserve">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</w:rPr>
        <w:t>"</w:t>
      </w:r>
    </w:p>
    <w:p w14:paraId="01E6CB10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"ОЗЕРО КНЯЖНОЕ"</w:t>
      </w:r>
    </w:p>
    <w:p w14:paraId="0E08E5A1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C090A98" wp14:editId="01E8696D">
            <wp:extent cx="5143500" cy="3476625"/>
            <wp:effectExtent l="0" t="0" r="0" b="9525"/>
            <wp:docPr id="4" name="Рисунок 30" descr="https://api.docs.cntd.ru/img/43/06/41/38/0/47f03b65-b07b-483b-b849-9f173de239fb/P00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https://api.docs.cntd.ru/img/43/06/41/38/0/47f03b65-b07b-483b-b849-9f173de239fb/P0071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E098A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1:50000</w:t>
      </w:r>
    </w:p>
    <w:p w14:paraId="60A0B88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p w14:paraId="10D3817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 - границы территории памятника природы регионального значения "Озеро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Княжное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9653B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Утверждено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724D3D1B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8F23AD">
        <w:rPr>
          <w:rFonts w:ascii="Arial" w:eastAsia="Times New Roman" w:hAnsi="Arial" w:cs="Arial"/>
          <w:sz w:val="24"/>
          <w:szCs w:val="24"/>
        </w:rPr>
        <w:t>ПОЛОЖЕНИЕ О ПАМЯТНИКЕ ПРИРОДЫ РЕГИОНАЛЬНОГО ЗНАЧЕНИЯ "ТОРФЯНИК "ПУЗЕКИНСКИЙ МОХ"</w:t>
      </w:r>
    </w:p>
    <w:p w14:paraId="182E2940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 Общее положение</w:t>
      </w:r>
    </w:p>
    <w:p w14:paraId="3DF13A3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3322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7409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Цель объявления природного объекта памятником природы регионального значения</w:t>
      </w:r>
    </w:p>
    <w:p w14:paraId="5536569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5E33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Основной целью объявления природного объекта - торфяника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- памятником природы регионального значения является сохранение его в естественном состоянии.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A531B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0222E70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60EE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 и ботаническим.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66419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7FEAFC0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4914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65C1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7853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4.3. Объявление природного объекта - торфяника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F7FC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5D07B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528BDAB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1D19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2F33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9388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5.3. Режим особой охраны территории памятника природы регионального значения указывается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A920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1ABA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20E16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1AE3509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7683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65BD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D96E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3E3C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72A4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DDAD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0EC9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0C375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6657235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29CA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0EF1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1FEB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5313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"Духовщинский район" Смоленской области, на территории которого находится памятник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D94B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F483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</w:p>
    <w:p w14:paraId="406212A3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Государственный надзор</w:t>
      </w:r>
    </w:p>
    <w:p w14:paraId="0D71DAF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946A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9A070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2E9C9BA4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ПАСПОРТ ПАМЯТНИКА ПРИРОДЫ РЕГИОНАЛЬНОГО ЗНАЧЕНИЯ "ТОРФЯНИК "ПУЗЕКИНСКИЙ МОХ"</w:t>
      </w:r>
    </w:p>
    <w:p w14:paraId="490BA9D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F469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1. Наименование памятника природы: памятник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(далее также - памятник природы).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4E70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ECF6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3. Местонахождение памятника природы: Смоленская область, Духовщинский район, Добринское сельское поселение, в 51 км на северо-запад от г. Духовщины, в 0,4 км на северо-восток от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в 2,5 км на юг от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Надобица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. Географические координаты характерных точек памятника природы приведены в таблице приложения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78B8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 Краткое описание памятника природы: 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расположен в пределах надпойменной террасы озера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Велисто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. Болото имеет неправильную форму с сильно изрезанной нулевой границей, вытянуто с северо-запада на юго-восток. Длина торфяника - 7,4 км, ширина колеблется от 0,3 до 1,4 км. Поверхность торфяника сравнительно ровная с небольшим уклоном на север. В центре его имеется суходол площадью около 5 га, покрытый смешанным лесом. Дно торфяника сложено суглинками и супесями. На низинной залежи растительный покров представлен елью, ольхой, сосной, березой высотой до 20 м, диаметром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14 - 18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см, полнотой насаждений - 0,8. На участках смешанного и верхового типов залежи торфа преобладает сосна высотой до 10 м, диаметром до 12 см, полнотой - 0,5. В травянистом покрове встречаются кассандра, голубика, клюква. Мхи сфагновые. Основным водоприемником торфяника является река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Надобица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, которая берет свое начало за его пределами. Протекает река в северо-восточной части болота и впадает в озеро Щучье в 8 км от него.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1274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Торфяник находится на территории бывшего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Трунаевского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(кварталы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50 - 52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C386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Мох", приведенной в приложении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C224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- 730 га.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AEDD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3C70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все виды мелиоративных работ и изменение гидрологического режима;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6EA3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проезд и стоянка автомобилей, тракторов и других машин;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3892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0B8B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прокладка новых дорог, воздушных линий и кабелей электропередачи;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A21E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2D55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E1B5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 за лесами и проведения санитарно-оздоровительных мероприятий;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C3BD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добыча полезных ископаемых;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163E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прогон и пастьба скота;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26DD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D5BB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3C68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 Допустимые виды использования памятника природы: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3330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9908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A3D9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AC78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5E91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CD5E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7421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E766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"Духовщинский район"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1C47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с таблицей координат его характерных точек (приложение N 1), карта расположения памятника природы регионального значения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(приложение N 2).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A9152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p w14:paraId="4E55E84E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"ТОРФЯНИК "ПУЗЕКИНСКИЙ МОХ"</w:t>
      </w:r>
    </w:p>
    <w:p w14:paraId="50BDD95E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C2125FB" wp14:editId="2EBAEE8C">
            <wp:extent cx="5429250" cy="3257550"/>
            <wp:effectExtent l="0" t="0" r="0" b="0"/>
            <wp:docPr id="5" name="Рисунок 33" descr="https://api.docs.cntd.ru/img/43/06/41/38/0/47f03b65-b07b-483b-b849-9f173de239fb/P009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https://api.docs.cntd.ru/img/43/06/41/38/0/47f03b65-b07b-483b-b849-9f173de239fb/P009D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8CD9B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1:25000</w:t>
      </w:r>
    </w:p>
    <w:p w14:paraId="6A0480B5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</w:t>
      </w:r>
    </w:p>
    <w:p w14:paraId="49CA91F2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Координаты характерных точек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7"/>
        <w:gridCol w:w="1668"/>
        <w:gridCol w:w="1550"/>
        <w:gridCol w:w="1550"/>
        <w:gridCol w:w="1550"/>
        <w:gridCol w:w="1300"/>
      </w:tblGrid>
      <w:tr w:rsidR="008F23AD" w:rsidRPr="008F23AD" w14:paraId="50CFDF96" w14:textId="77777777" w:rsidTr="008F23AD">
        <w:trPr>
          <w:trHeight w:val="15"/>
        </w:trPr>
        <w:tc>
          <w:tcPr>
            <w:tcW w:w="2402" w:type="dxa"/>
            <w:hideMark/>
          </w:tcPr>
          <w:p w14:paraId="7B4DC3DB" w14:textId="77777777" w:rsidR="008F23AD" w:rsidRPr="008F23AD" w:rsidRDefault="008F23AD" w:rsidP="008F23AD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478" w:type="dxa"/>
            <w:hideMark/>
          </w:tcPr>
          <w:p w14:paraId="715FABAE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4A2D9D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EC4E687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2CCCB0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5964487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8769C4A" w14:textId="77777777" w:rsidTr="008F23A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5096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753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A57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N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260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 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254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8F23AD" w:rsidRPr="008F23AD" w14:paraId="460A6434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7CA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 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8EE3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25ED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BC6E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9ECE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0C51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D8F6486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047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Пузекинский</w:t>
            </w:r>
            <w:proofErr w:type="spellEnd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Мох"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3B4D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730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D78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5F16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55°39'0,066"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8B16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32°3'26,918"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766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</w:tr>
      <w:tr w:rsidR="008F23AD" w:rsidRPr="008F23AD" w14:paraId="1D0880E1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10C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0FD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55°39'28,935"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D50E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32°3'23,647"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569A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632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1625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8E92B86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FFE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CAF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55°39'45,104"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FFE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32°6'4,937"  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43B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8950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A6FE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E9EFF72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97EF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870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55°38'51,255"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5A1A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32°7'1,273"  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736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44B9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F947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055747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8C6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9636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55°39'14,583"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1B7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32°7'8,092"  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6F0D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3DF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B48D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362C5A2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D580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4D2A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55°38'36,456"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30E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32°7'36,149"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F67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35CE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D0C5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CBAEF21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B28E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CA7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55°38'35,481"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87F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32°8'46,414"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5DE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F4A18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4DE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02DB65B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B3E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B859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55°37'48,150"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009A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32°9'11,177"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FEB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AC78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1FFA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8354F4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7BB9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710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55°38'15,498"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F55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32°7'45,561"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84E9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BFF9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B1C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0DB52A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0A4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F0D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55°38'44,327"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F27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32°5'51,332"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DBCD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1FF6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0E11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88A94B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BE8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97D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55°38'43,530"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A3F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32°5'1,683"  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0F8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5F61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C6E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9A2BEE4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E41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05A4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55°39'1,346"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3785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32°5'15,951"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EC7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8018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F8C7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B877993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E71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B13A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55°39'27,318"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B213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32°4'26,494"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538A1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3509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144C1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80DC69B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F7F6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601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55°39'16,698"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8C38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32°4'10,066"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3FF2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0DA4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278B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CD5ACAF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EA3E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46BC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55°38'57,277"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5797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32°4'5,233"  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05A9" w14:textId="77777777" w:rsidR="008F23AD" w:rsidRPr="008F23AD" w:rsidRDefault="008F23AD" w:rsidP="008F23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FB0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7B0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C4E9A0D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p w14:paraId="1E78D4D1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"ТОРФЯНИК "ПУЗЕКИНСКИЙ МОХ"</w:t>
      </w:r>
    </w:p>
    <w:p w14:paraId="1C892594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545E2B9A" wp14:editId="3BBB9C5F">
            <wp:extent cx="5514975" cy="4457700"/>
            <wp:effectExtent l="0" t="0" r="9525" b="0"/>
            <wp:docPr id="6" name="Рисунок 34" descr="https://api.docs.cntd.ru/img/43/06/41/38/0/47f03b65-b07b-483b-b849-9f173de239fb/P00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https://api.docs.cntd.ru/img/43/06/41/38/0/47f03b65-b07b-483b-b849-9f173de239fb/P00A9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35576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1:100000</w:t>
      </w:r>
    </w:p>
    <w:p w14:paraId="67A280A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p w14:paraId="602DAED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 - границы территории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Пузекинский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9BF87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Утверждено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4C55922E" w14:textId="77777777" w:rsidR="008F23AD" w:rsidRPr="008F23AD" w:rsidRDefault="008F23AD" w:rsidP="008F23A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8F23AD">
        <w:rPr>
          <w:rFonts w:ascii="Arial" w:eastAsia="Times New Roman" w:hAnsi="Arial" w:cs="Arial"/>
          <w:b/>
          <w:bCs/>
          <w:i/>
          <w:iCs/>
        </w:rPr>
        <w:t>ПОЛОЖЕНИЕ О ПАМЯТНИКЕ ПРИРОДЫ РЕГИОНАЛЬНОГО ЗНАЧЕНИЯ "ТОРФЯНИК "ТРУНАЕВО-КОНЕДА"</w:t>
      </w:r>
    </w:p>
    <w:p w14:paraId="09D5DD62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 Общее положение</w:t>
      </w:r>
    </w:p>
    <w:p w14:paraId="6C9AB6F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91A3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E66CD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Цель объявления природного объекта памятником природы регионального значения</w:t>
      </w:r>
    </w:p>
    <w:p w14:paraId="6E5A854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73D6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Основной целью объявления природного объекта - торфяника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- памятником природы регионального значения является сохранение его в естественном состоянии.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C293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0686A3D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815B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 и ботаническим.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5160B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14DB8FD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92D6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E9DA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3117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4.3. Объявление природного объекта - торфяника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10CF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B55A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5722573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8A78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EE77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3884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5.3. Режим особой охраны территории памятника природы регионального значения указывается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F7B1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1C16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6428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51C3C76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6A73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</w:p>
    <w:p w14:paraId="060ADF0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AB96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8790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86AC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5D8B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8D98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EB89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0A1D0FF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FA41A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5BC7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B494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6864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"Духовщинский район" Смоленской области, на территории которого находится памятник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9293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E959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CC82B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6F681A6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A845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4C99C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0CF7601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"ТОРФЯНИК "ТРУНАЕВО-КОНЕДА"</w:t>
      </w:r>
    </w:p>
    <w:p w14:paraId="092EBE2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1CFE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1. Наименование памятника природы: памятник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(далее также - памятник природы).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1ED2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3739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3. Местонахождение памятника природы: Смоленская область, Духовщинский район, Добринское сельское поселение, в 50 км на север от г. Духовщина, в 17 км на север от с. Пречистое, в 0,5 км на север от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в 0,7 км на юг от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Подвязье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. Географические координаты характерных точек памятника природы приведены в таблице приложения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5545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4. Краткое описание памятника природы: торфяник расположен в пределах озерно-ледниковой низины. Форма болота сложная, в целом оно вытянуто в направлении юго-восток - северо-запад. Длина болота - около 9 км, ширина - до 2 км. Состоит из двух участков -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(восточный) и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(западный). Участки разделены насыпью бывшей железной дороги Жарковский - Духовщина. 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Поверхность болота ровная с общим уклоном на север. В центре участка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" находится одноименное озеро площадью 65,4 га. Водоем проточный: в него впадает и вытекает из него река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, которая огибает участок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", принимая с севера два небольших притока, дренирующих этот участок. Поверхность прилегающих к болоту суходолов слегка возвышенная, грунты представлены песками и суглинками. Торфяник отличается разнообразием видов торфа и болотной растительности. Растительность участка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в его южной части представлена ольхой и березой, встречаются низкорослые ели и сосны. В наиболее топких местах сплошь тростниковые заросли. Эта часть болота труднопроходима. Северная часть этого участка также облесена. Участок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" на значительной территории занят еловыми насаждениями с примесью березы, осины, ольхи. Средняя высота деревьев - около 20 м, диаметр - до 17 см, полнота насаждений - 0,7. Микрорельеф кочковатый. В травостое встречаются папоротники, осоки, вахта. Около четверти площади болота занимают сосновые леса с примесью осины, березы. В кустарничковом ярусе распространены багульник, подбел, клюква, в моховом - сфагновые и зеленые мхи. Часть территории болота занята березовыми насаждениями с примесью сосны, ели, ольхи, распространены также ивовые, осиновые и ольховые насаждения. Ольха черная встречается вдоль водотоков. Торфяник является убежищем для многих видов диких животных и птиц. Находится на территории бывшего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Трунаевского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(кварталы 1,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3 - 12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, 14 - 16).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0B51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", приведенной в приложении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105F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- 1279 га.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E5B8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AF81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все виды мелиоративных работ и изменение гидрологического режима;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BF88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проезд и стоянка автомобилей, тракторов и других машин;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9FDA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5BD3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прокладка новых дорог, воздушных линий и кабелей электропередачи;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A0D3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94C5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2BE9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 за лесами и проведения санитарно-оздоровительных мероприятий;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73D1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добыча полезных ископаемых;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E793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прогон и пастьба скота;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CEF3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разведение костров;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2390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344F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 Допустимые виды использования памятника природы: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8CB9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7F56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DCF6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96BB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7380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C725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BC76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E8D8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"Духовщинский район"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8EB6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с таблицей координат его характерных точек (приложение N 1), карта расположения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(приложение N 2).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AD8EE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9E1037F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"ТОРФЯНИК "ТРУНАЕВО-КОНЕДА"</w:t>
      </w:r>
    </w:p>
    <w:p w14:paraId="384FDB3B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276AB1CB" wp14:editId="433384F3">
            <wp:extent cx="5181600" cy="4429125"/>
            <wp:effectExtent l="0" t="0" r="0" b="9525"/>
            <wp:docPr id="7" name="Рисунок 37" descr="https://api.docs.cntd.ru/img/43/06/41/38/0/47f03b65-b07b-483b-b849-9f173de239fb/P00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https://api.docs.cntd.ru/img/43/06/41/38/0/47f03b65-b07b-483b-b849-9f173de239fb/P00D6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A33D5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1:50000</w:t>
      </w:r>
    </w:p>
    <w:p w14:paraId="38C36492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</w:t>
      </w:r>
    </w:p>
    <w:p w14:paraId="3AF607FC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Координаты характерных точек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"/>
        <w:gridCol w:w="1628"/>
        <w:gridCol w:w="1629"/>
        <w:gridCol w:w="1629"/>
        <w:gridCol w:w="1629"/>
        <w:gridCol w:w="1270"/>
      </w:tblGrid>
      <w:tr w:rsidR="008F23AD" w:rsidRPr="008F23AD" w14:paraId="1E94AFF1" w14:textId="77777777" w:rsidTr="008F23AD">
        <w:trPr>
          <w:trHeight w:val="15"/>
        </w:trPr>
        <w:tc>
          <w:tcPr>
            <w:tcW w:w="2402" w:type="dxa"/>
            <w:hideMark/>
          </w:tcPr>
          <w:p w14:paraId="0B9D2B50" w14:textId="77777777" w:rsidR="008F23AD" w:rsidRPr="008F23AD" w:rsidRDefault="008F23AD" w:rsidP="008F23A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7934A98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A17B57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6059571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F42EBE9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5613E0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A88795B" w14:textId="77777777" w:rsidTr="008F23A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628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B4C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FB8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N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63A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 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F60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8F23AD" w:rsidRPr="008F23AD" w14:paraId="36CEE84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79D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 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088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A0DF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5AAA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E275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6CE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F4A4D6B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F07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Трунаево-Конеда</w:t>
            </w:r>
            <w:proofErr w:type="spellEnd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DF8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1279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EC88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DBB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55°40'11,547"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0D0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32°17'53,593"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627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</w:tr>
      <w:tr w:rsidR="008F23AD" w:rsidRPr="008F23AD" w14:paraId="425589C2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C1C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138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55°40'17,337"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4E9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32°17'24,501"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5B7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0EBA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A527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BA1877C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A0F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9E4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55°41'8,615"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664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32°18'5,547"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ADF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74263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9F6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0E3A970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76E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D04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55°41'31,027"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4B7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32°17'44,923"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6CF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5F23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75CA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918DE7E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80C7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4F2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55°41'40,824"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6DA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32°17'58,833"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869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4B44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50E2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19A450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C734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F73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55°41'21,777"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B85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32°18'32,656"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EBB8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B5F5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4D46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221340B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0C2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787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55°41'40,682"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B68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32°19'29,129"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68A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BCEB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6ED1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8719CE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8E5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B13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55°41'13,592"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35B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32°20'33,850"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B56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F6EE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B90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563743F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2A9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2F6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55°41'9,537"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7E3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32°22'47,935"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00D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1CA9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5018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E31FFD2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725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A10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55°40'7,058"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A9A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32°23'26,666"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BEF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EC43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9AB6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A44CA1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14F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6DB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55°39'8,301"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2C5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32°23'57,052"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F36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4177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33CB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0B1F53F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8C6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A464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55°38'38,085"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13D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32°23'39,802"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EBF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0E3F7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1DCD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3DEF60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5F6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EE3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55°39'9,284"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1D2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32°23'10,524"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6B9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3998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649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A7200E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707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693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55°41'2,448"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CF88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32°20'6,321"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58D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1D8B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4529B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38F40E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ED7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F42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55°40'53,426"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602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32°19'8,890"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3BB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E37A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8CCC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9B9D31B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8E48FF2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"ТОРФЯНИК "ТРУНАЕВО-КОНЕДА"</w:t>
      </w:r>
    </w:p>
    <w:p w14:paraId="1373084A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2A802DB4" wp14:editId="12661A8D">
            <wp:extent cx="4743450" cy="5343525"/>
            <wp:effectExtent l="0" t="0" r="0" b="9525"/>
            <wp:docPr id="8" name="Рисунок 38" descr="https://api.docs.cntd.ru/img/43/06/41/38/0/47f03b65-b07b-483b-b849-9f173de239fb/P00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https://api.docs.cntd.ru/img/43/06/41/38/0/47f03b65-b07b-483b-b849-9f173de239fb/P00E3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1BC66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1:100000</w:t>
      </w:r>
    </w:p>
    <w:p w14:paraId="267573C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p w14:paraId="02E6F07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 - границы территории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Трунаево-Конеда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39291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Утверждено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4E3AAB41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 ПАМЯТНИКЕ ПРИРОДЫ РЕГИОНАЛЬНОГО ЗНАЧЕНИЯ "ТОРФЯНИК "ГРУБЛЕВАТСКОЕ"</w:t>
      </w:r>
    </w:p>
    <w:p w14:paraId="3BC8C0A5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 Общее положение</w:t>
      </w:r>
    </w:p>
    <w:p w14:paraId="1F93403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3B314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" (далее в настоящем Положении - памятник природы регионального значения) является 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</w:p>
    <w:p w14:paraId="61CA0771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Цель объявления природного объекта памятником природы регионального значения</w:t>
      </w:r>
    </w:p>
    <w:p w14:paraId="1E8C5996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5599AD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целью объявления природного объекта - торфяника "</w:t>
      </w:r>
      <w:proofErr w:type="spellStart"/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" - памятником природы регионального значения является сохранение его в естественном состоянии.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F52E95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6008CE76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577E2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Памятник природы регионального значения является гидрологическим и ботаническим.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34EBFA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7B4D853F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FDC143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EC1F74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7F5F22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Объявление природного объекта - торфяника "</w:t>
      </w:r>
      <w:proofErr w:type="spellStart"/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718BD3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0DC36A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240EA854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5C6ACA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79C424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соответствии с федеральным и областным законодательством.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665D1D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5.3. Режим особой охраны территории памятника природы регионального значения указывается в его паспорте.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0EF8AE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66E833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E6E730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553FDD2D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14DECB" w14:textId="77777777" w:rsidR="008F23AD" w:rsidRPr="008F23AD" w:rsidRDefault="008F23AD" w:rsidP="008F23A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8F23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B3C43F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C8F0F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91B0C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F8B13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7516F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C0124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4989E" w14:textId="77777777" w:rsidR="008F23AD" w:rsidRPr="008F23AD" w:rsidRDefault="008F23AD" w:rsidP="008F23A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51CFDDBC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A4433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71645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E2251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761AE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"Духовщинский район" Смоленской области, на территории которого находится памятник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B2B8D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283D0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76FE5" w14:textId="77777777" w:rsidR="008F23AD" w:rsidRPr="008F23AD" w:rsidRDefault="008F23AD" w:rsidP="008F23A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4C8C79E9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DB1B1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6A92C" w14:textId="77777777" w:rsidR="008F23AD" w:rsidRPr="008F23AD" w:rsidRDefault="008F23AD" w:rsidP="008F23A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2294B69B" w14:textId="77777777" w:rsidR="008F23AD" w:rsidRPr="008F23AD" w:rsidRDefault="008F23AD" w:rsidP="008F23A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"ТОРФЯНИК "ГРУБЛЕВАТСКОЕ"</w:t>
      </w:r>
    </w:p>
    <w:p w14:paraId="3E2E25EF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2228F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1. Наименование памятника природы: памятник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(далее также - памятник природы).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48E88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CD54B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3. Местонахождение памятника природы: Смоленская область, Духовщинский район, Добринское сельское поселение, в 45 км на северо-восток от г. Духовщина, в 1,9 км на восток от дер. Добрино, в 1,8 км на юго-восток от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Мокряки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, в 1,5 км на северо-запад от дер. Новая. Географические координаты характерных точек памятника природы приведены в таблицах 1, 2 приложения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F6894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4. Краткое описание памятника природы: торфяник состоит из двух участков и расположен в пределах моренно-зандровой равнины, представляющей собой слабоволнистую поверхность с песчаными, супесчаными почвами, с участками суглинистых почв. Форма болота близка к округлой. Наибольшая длина торфяника - 5,3 км. Рельеф поверхности болота относительно ровный с небольшим уклоном в сторону водоприемников. Дно ровное с небольшими западинами. Грунты дна болота - песок и супесь. Торфяник сложен в основном верховой залежью. Переходные виды торфа распространены в основном по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окрайкам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болота. В центральной части болота имеются донные отложения сапропеля мощностью до 2,2 м. Вся площадь торфяника облесена. Преобладают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низкобонитетные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сосновые насаждения высотой не более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10 - 12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м, диаметром до 10 см, полнотой насаждений - до 0,7. Имеется подрост средней густоты. Кустарничковый ярус представлен подбелом,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водяникой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клюквой. В травяном ярусе встречаются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шейхцерия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росянка. Мхи - сфагновые. Грядово-мочажинный комплекс расположен в центральной части болота, сосново-сфагновая группировка окаймляет болото с внешней стороны. В восточной части торфяника и по водоприемникам произрастают ель, береза, сосна, ольха. Высота деревьев - до 20 м, диаметр - до 15 см, полнота насаждений - 1. Болото известно как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клюквенник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является местом остановок перелетных птиц. Основным водоприемником болота является река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Успол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. В нее впадают три ручья, вытекая с болота, два из которых не имеют названия, а третий носит название Алешка.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BB06E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Границами территории памятника природы являются границы торфяного болота, состоящего из двух участков, в соответствии с картой территории и границ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", приведенной в приложении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C74C8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- 1242,4 га.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8EA36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DCD06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все виды мелиоративных работ и изменение гидрологического режима;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F0385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проезд и стоянка автомобилей, тракторов и других машин;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6E2D4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8ACDD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прокладка новых дорог, воздушных линий и кабелей электропередачи;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C8FEC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A3178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88F2E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 за лесами и проведения санитарно-оздоровительных мероприятий;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98F3B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добыча полезных ископаемых;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8BB21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прогон и пастьба скота;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FB2A8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разведение костров;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5D6CA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DAB3E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 Допустимые виды использования памятника природы: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F5BA4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B6E8F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D1E78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6B61C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54C2E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84BDC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33E3E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7AC29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"Духовщинский район"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4805A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с таблицами координат его характерных точек (приложение N 1), карта расположения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 (приложение N 2).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CE645" w14:textId="77777777" w:rsidR="008F23AD" w:rsidRPr="008F23AD" w:rsidRDefault="008F23AD" w:rsidP="008F23A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E9ABC48" w14:textId="77777777" w:rsidR="008F23AD" w:rsidRPr="008F23AD" w:rsidRDefault="008F23AD" w:rsidP="008F23A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"ТОРФЯНИК "ГРУБЛЕВАТСКОЕ"</w:t>
      </w:r>
    </w:p>
    <w:p w14:paraId="4136007B" w14:textId="77777777" w:rsidR="008F23AD" w:rsidRPr="008F23AD" w:rsidRDefault="008F23AD" w:rsidP="008F23AD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721543A0" wp14:editId="34D03801">
            <wp:extent cx="5495925" cy="3724275"/>
            <wp:effectExtent l="0" t="0" r="9525" b="9525"/>
            <wp:docPr id="9" name="Рисунок 41" descr="https://api.docs.cntd.ru/img/43/06/41/38/0/47f03b65-b07b-483b-b849-9f173de239fb/P010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https://api.docs.cntd.ru/img/43/06/41/38/0/47f03b65-b07b-483b-b849-9f173de239fb/P010E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D3EEE" w14:textId="77777777" w:rsidR="008F23AD" w:rsidRPr="008F23AD" w:rsidRDefault="008F23AD" w:rsidP="008F23A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1:50000</w:t>
      </w:r>
    </w:p>
    <w:p w14:paraId="2A241EE8" w14:textId="77777777" w:rsidR="008F23AD" w:rsidRPr="008F23AD" w:rsidRDefault="008F23AD" w:rsidP="008F23A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1</w:t>
      </w:r>
    </w:p>
    <w:p w14:paraId="46C27A14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Координаты характерных точек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 (участок I)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2"/>
        <w:gridCol w:w="1567"/>
        <w:gridCol w:w="1567"/>
        <w:gridCol w:w="1567"/>
        <w:gridCol w:w="1567"/>
        <w:gridCol w:w="1225"/>
      </w:tblGrid>
      <w:tr w:rsidR="008F23AD" w:rsidRPr="008F23AD" w14:paraId="718EB1BB" w14:textId="77777777" w:rsidTr="008F23AD">
        <w:trPr>
          <w:trHeight w:val="15"/>
        </w:trPr>
        <w:tc>
          <w:tcPr>
            <w:tcW w:w="2402" w:type="dxa"/>
            <w:hideMark/>
          </w:tcPr>
          <w:p w14:paraId="2DD23C44" w14:textId="77777777" w:rsidR="008F23AD" w:rsidRPr="008F23AD" w:rsidRDefault="008F23AD" w:rsidP="008F23A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5EBEDD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CD0D09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B79E9B6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F07C3F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7F65E5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2A66F4A" w14:textId="77777777" w:rsidTr="008F23A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49A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27D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223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N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6988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 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6B6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8F23AD" w:rsidRPr="008F23AD" w14:paraId="2F509DD0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430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 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030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951C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446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757C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08FC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23FA09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0E8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Грублеватское</w:t>
            </w:r>
            <w:proofErr w:type="spellEnd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(участок I)     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16D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1221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BA8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9C0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55°36'16,608"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308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32°27'37,093"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742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</w:tr>
      <w:tr w:rsidR="008F23AD" w:rsidRPr="008F23AD" w14:paraId="00C999CD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7EC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66A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55°36'27,782"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87D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32°28'24,027"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FA4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173E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730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3FBF0BA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F5E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AEF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55°36'49,608"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F03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32°27'37,573"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D6C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781D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CDBF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7272F71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EF5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489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55°37'47,122"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02A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32°28'7,013"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92A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C9293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CCF9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32D601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EAB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B1E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55°37'50,097"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6D3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32°28'47,736"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AF3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22E7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B69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B9A1D4F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51E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2AC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55°38'28,735"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502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32°29'4,906"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36F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886D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A56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5C8786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137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F68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55°37'48,149"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7BC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32°30'5,193"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044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6EE9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CD4A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FC7BF6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168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36B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55°37'22,987"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3BF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32°31'9,607"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F20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EB03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EA974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66ED5EE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9A6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106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55°36'56,002"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14B8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32°30'52,559"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98A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44C2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B26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70444B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E92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260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55°36'37,006"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87C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32°31'49,509"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D87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6561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71D85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22C0C8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12A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236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55°36'35,231"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60FB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32°29'48,404"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011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1490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DB8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497BE44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6C0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882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55°35'30,342"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256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32°30'58,572"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A2D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B639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715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63C88F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45F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19B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55°35'16,335"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B82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32°30'23,273"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842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E464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BA9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FD0479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7DB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C2D8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55°36'17,615"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0C69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32°29'41,408"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04F7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5B804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29DF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4895CF6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8E8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91A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55°36'2,945"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BD5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32°28'37,890"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2D3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6D8E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A5BF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4C03BA2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2</w:t>
      </w:r>
    </w:p>
    <w:p w14:paraId="6DBC8FD7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Координаты характерных точек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 (участок II)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4"/>
        <w:gridCol w:w="1586"/>
        <w:gridCol w:w="1586"/>
        <w:gridCol w:w="1474"/>
        <w:gridCol w:w="1586"/>
        <w:gridCol w:w="1239"/>
      </w:tblGrid>
      <w:tr w:rsidR="008F23AD" w:rsidRPr="008F23AD" w14:paraId="58FFC724" w14:textId="77777777" w:rsidTr="008F23AD">
        <w:trPr>
          <w:trHeight w:val="15"/>
        </w:trPr>
        <w:tc>
          <w:tcPr>
            <w:tcW w:w="2402" w:type="dxa"/>
            <w:hideMark/>
          </w:tcPr>
          <w:p w14:paraId="75E70AB6" w14:textId="77777777" w:rsidR="008F23AD" w:rsidRPr="008F23AD" w:rsidRDefault="008F23AD" w:rsidP="008F23A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92DFA1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99F28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8FA63D0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8D3E793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467B10B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C40DD68" w14:textId="77777777" w:rsidTr="008F23A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893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EF3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9C5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N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B35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 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E23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8F23AD" w:rsidRPr="008F23AD" w14:paraId="5AFA96B0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AEC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 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EE6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B51C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E404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3635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7767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35D8FE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C9D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Грублеватское</w:t>
            </w:r>
            <w:proofErr w:type="spellEnd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(участок II)    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DFC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21,4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72C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CB5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55°35'6,977"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291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32°31'25,537"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A38B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</w:tr>
      <w:tr w:rsidR="008F23AD" w:rsidRPr="008F23AD" w14:paraId="66F8028F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743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95E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55°35'19,127"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974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32°31'16,553"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0C4D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BD5C6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083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401D2A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221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5C5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55°35'27,589"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5D5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32°31'31,420"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1BF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B9A4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B60C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4F260C0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713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14D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55°35'35,325"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5FB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32°31'47,677"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5F8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7D29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7F0A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C3E8F9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6F7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915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55°35'20,215"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46F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32°31'47,570"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9616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2601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CFEC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7175B2F" w14:textId="77777777" w:rsidR="008F23AD" w:rsidRPr="008F23AD" w:rsidRDefault="008F23AD" w:rsidP="008F23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6121747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"ТОРФЯНИК "ГРУБЛЕВАТСКОЕ"</w:t>
      </w:r>
    </w:p>
    <w:p w14:paraId="0F13ECB7" w14:textId="77777777" w:rsidR="008F23AD" w:rsidRPr="008F23AD" w:rsidRDefault="008F23AD" w:rsidP="008F23AD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330140FA" wp14:editId="52267CA7">
            <wp:extent cx="5505450" cy="3981450"/>
            <wp:effectExtent l="0" t="0" r="0" b="0"/>
            <wp:docPr id="10" name="Рисунок 43" descr="https://api.docs.cntd.ru/img/43/06/41/38/0/47f03b65-b07b-483b-b849-9f173de239fb/P011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https://api.docs.cntd.ru/img/43/06/41/38/0/47f03b65-b07b-483b-b849-9f173de239fb/P011F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CEDDE" w14:textId="77777777" w:rsidR="008F23AD" w:rsidRPr="008F23AD" w:rsidRDefault="008F23AD" w:rsidP="008F23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0FEE18C5" w14:textId="77777777" w:rsidR="008F23AD" w:rsidRPr="008F23AD" w:rsidRDefault="008F23AD" w:rsidP="008F23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1:100000</w:t>
      </w:r>
    </w:p>
    <w:p w14:paraId="3C38FD1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p w14:paraId="7152CFD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  - границы территории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Грублеватское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C85E9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Утверждено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42A9F99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 ПАМЯТНИКЕ ПРИРОДЫ РЕГИОНАЛЬНОГО ЗНАЧЕНИЯ "ТОРФЯНИК "КОЛОДЕЗСКИЙ МОХ"</w:t>
      </w:r>
    </w:p>
    <w:p w14:paraId="0DD9B7D5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 Общее положение</w:t>
      </w:r>
    </w:p>
    <w:p w14:paraId="746E17E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7FB9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BC7AA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Цель объявления природного объекта памятником природы регионального значения</w:t>
      </w:r>
    </w:p>
    <w:p w14:paraId="5E47AF9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8A7E5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Основной целью объявления природного объекта - торфяника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- памятником природы регионального значения является сохранение его в естественном состоянии.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DED2F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7240FA9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B515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 и ботаническим.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D7890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0696F7F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4904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FFF2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C9C0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4.3. Объявление природного объекта - торфяника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B04DF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6C5AB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5BC9DEC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35D5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0D188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3431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5.3. Режим особой охраны территории памятника природы регионального значения указывается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0DC4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EBE3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3656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7066B13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A0BD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4DDB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9BE0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C97A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355A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911E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F990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EE63C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4F8337D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29EE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6F5A9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B240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2970E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"Духовщинский район" Смоленской области, на территории которого находится памятник природы регионального значения.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9E4D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D6733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CC780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4B2E52C7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A733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2AD11" w14:textId="77777777" w:rsidR="008F23AD" w:rsidRPr="008F23AD" w:rsidRDefault="008F23AD" w:rsidP="008F23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  <w:t>от 05.07.2013 N 532</w:t>
      </w:r>
    </w:p>
    <w:p w14:paraId="340645D6" w14:textId="77777777" w:rsidR="008F23AD" w:rsidRPr="008F23AD" w:rsidRDefault="008F23AD" w:rsidP="008F23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"ТОРФЯНИК "КОЛОДЕЗСКИЙ МОХ"</w:t>
      </w:r>
    </w:p>
    <w:p w14:paraId="6FB1E25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59F11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1. Наименование памятника природы: памятник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(далее также - памятник природы).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4192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4EB8B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3. Местонахождение памятника природы: Смоленская область, Духовщинский район,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Бересневское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сельское поселение, в 25 км к северо-западу от г. Духовщина, в 1 км на северо-запад от дер. Горки, в 1,9 км на север от дер.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Буризи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, в 1 км на юго-запад от дер. Матвеево. Географические координаты характерных точек памятника природы приведены в таблице приложения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D043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4. Краткое описание памятника природы: торфяник находится в одной из сквозных долин прорыва талых ледниковых вод в пределах Духовщинской возвышенности, вытянут по направлению движения талых вод с севера на юг. Длина его около 8 км, ширина - до 1,4 км. Торфяная залежь на севере и на юге представлена в 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основном низинным торфом, в центральной части болота залегает верховой торф. Дно болота сравнительно ровное, сложено песком. В центральной части небольшую площадь занимают участки переходного болота. На торфянике преобладают сосновые насаждения, на значительной части территории -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низкобонитетные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высота сосны - до 10 м, диаметр - до 9 см, полнота насаждений - 0,5. В кустарничковом ярусе распространены подбел, клюква, из трав заметна лишь пушица, повсеместно встречаются сфагновые мхи. В центральной части на переходных участках болота наряду с сосной произрастают береза и ель. Подлесок представлен ивой, березой. Из трав здесь встречаются осока, белокрыльник, вахта, калужница, из мхов - сфагновые и зеленые мхи. На участках низинного болота (северном и южном) растут береза, ольха, в подросте - береза и ива, из трав - таволга, сабельник. Микрорельеф кочковатый, кочки осоковые. Болото дренируется на большей части своей территории рекой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Василевкой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, южная часть дренируется рекой Гобзой. Находится на территории бывшего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Вишенского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(квартал 28). Часть территории торфяника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входит в границы национального парка "Смоленское 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Поозерье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6BDB2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Мох", приведенной в приложении N 1 к настоящему паспорту.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80CBC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- 564 га.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D758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3345A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все виды мелиоративных работ и изменение гидрологического режима;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C5F6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проезд и стоянка автомобилей, тракторов и других машин;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4ABD0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029A6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прокладка новых дорог, воздушных линий и кабелей электропередачи;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A8C1D" w14:textId="77777777" w:rsidR="008F23AD" w:rsidRPr="008F23AD" w:rsidRDefault="008F23AD" w:rsidP="008F23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</w:p>
    <w:p w14:paraId="09EE00F7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7C1B3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 за лесами и проведения санитарно-оздоровительных мероприятий;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EABD2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добыча полезных ископаемых;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26F2F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прогон и пастьба скота;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01405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CFBA0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E13F8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Допустимые виды использования памятника природы: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1120C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E2111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74053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отдых);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B7E01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DBBA4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43CCC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D3D1E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E8E06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"Духовщинский район" Смоленской области.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B6C20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с таблицей координат его характерных точек (приложение N 1), карта расположения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 (приложение N 2).</w:t>
      </w:r>
      <w:r w:rsidRPr="008F23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FC956" w14:textId="77777777" w:rsidR="008F23AD" w:rsidRPr="008F23AD" w:rsidRDefault="008F23AD" w:rsidP="008F23A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p w14:paraId="2BEBCD8C" w14:textId="77777777" w:rsidR="008F23AD" w:rsidRPr="008F23AD" w:rsidRDefault="008F23AD" w:rsidP="008F23A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"ТОРФЯНИК "КОЛОДЕЗСКИЙ МОХ"</w:t>
      </w:r>
    </w:p>
    <w:p w14:paraId="10393D84" w14:textId="77777777" w:rsidR="008F23AD" w:rsidRPr="008F23AD" w:rsidRDefault="008F23AD" w:rsidP="008F23AD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2988F799" wp14:editId="068F75C3">
            <wp:extent cx="6315075" cy="5267325"/>
            <wp:effectExtent l="0" t="0" r="9525" b="9525"/>
            <wp:docPr id="11" name="Рисунок 45" descr="https://api.docs.cntd.ru/img/43/06/41/38/0/47f03b65-b07b-483b-b849-9f173de239fb/P01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https://api.docs.cntd.ru/img/43/06/41/38/0/47f03b65-b07b-483b-b849-9f173de239fb/P014B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9B9A1" w14:textId="77777777" w:rsidR="008F23AD" w:rsidRPr="008F23AD" w:rsidRDefault="008F23AD" w:rsidP="008F23A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</w:t>
      </w:r>
    </w:p>
    <w:p w14:paraId="4D535D08" w14:textId="77777777" w:rsidR="008F23AD" w:rsidRPr="008F23AD" w:rsidRDefault="008F23AD" w:rsidP="008F23A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1:25000</w:t>
      </w:r>
    </w:p>
    <w:p w14:paraId="1224EC60" w14:textId="77777777" w:rsidR="008F23AD" w:rsidRPr="008F23AD" w:rsidRDefault="008F23AD" w:rsidP="008F23A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</w:t>
      </w:r>
    </w:p>
    <w:p w14:paraId="2D8CEB01" w14:textId="77777777" w:rsidR="008F23AD" w:rsidRPr="008F23AD" w:rsidRDefault="008F23AD" w:rsidP="008F23A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Координаты характерных точек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5"/>
        <w:gridCol w:w="1631"/>
        <w:gridCol w:w="1631"/>
        <w:gridCol w:w="1631"/>
        <w:gridCol w:w="1515"/>
        <w:gridCol w:w="1272"/>
      </w:tblGrid>
      <w:tr w:rsidR="008F23AD" w:rsidRPr="008F23AD" w14:paraId="1CD8C0B2" w14:textId="77777777" w:rsidTr="008F23AD">
        <w:trPr>
          <w:trHeight w:val="15"/>
        </w:trPr>
        <w:tc>
          <w:tcPr>
            <w:tcW w:w="2402" w:type="dxa"/>
            <w:hideMark/>
          </w:tcPr>
          <w:p w14:paraId="12204DD2" w14:textId="77777777" w:rsidR="008F23AD" w:rsidRPr="008F23AD" w:rsidRDefault="008F23AD" w:rsidP="008F23A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563D90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84BA12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5E308A6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1CFA66A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6300FBE" w14:textId="77777777" w:rsidR="008F23AD" w:rsidRPr="008F23AD" w:rsidRDefault="008F23AD" w:rsidP="008F23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58FB203E" w14:textId="77777777" w:rsidTr="008F23A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29E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85F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22E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N 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B6A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 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660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8F23AD" w:rsidRPr="008F23AD" w14:paraId="052F279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DFB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 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264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5CFC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136D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91B62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4FD4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9AF37FC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D92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Колодезский</w:t>
            </w:r>
            <w:proofErr w:type="spellEnd"/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Мох"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367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564  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3A9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A33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55°25'43,863"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936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32°11'7,219"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EFC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</w:tr>
      <w:tr w:rsidR="008F23AD" w:rsidRPr="008F23AD" w14:paraId="5CD7D2B1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6DF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E8D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55°25'50,708"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2B7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32°11'19,027"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3AD8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A418B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3981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7BD4DC7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BF6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540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55°26'24,733"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3018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32°10'38,535"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A7E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9EE3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2D44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D92BA1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92C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9AB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55°26'52,821"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F76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32°10'30,431"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237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19F1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D159A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B01F87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FC04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025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55°27'3,973"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8C9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32°10'59,386"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534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7A862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6622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D5ABD5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16C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459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55°27'12,333"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C3FA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32°11'26,826"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86B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3302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8D20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068FDF6E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C61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13FA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55°26'38,163"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124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32°11'59,935"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F5C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D3FD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79CF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67A548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B41A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24A1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55°26'30,495"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CE9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32°11'47,101"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50F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540B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F4B3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AEC4E2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FFF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35E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55°26'24,012"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79B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32°12'12,505"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9491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4B8E4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C0A4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1A94FEE5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5B0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F72E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55°25'48,654"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E7F2B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32°12'32,470"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7E5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DB1F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B1657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2FCC306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514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4869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55°24'59,243"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D28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32°12'36,921"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DAC8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19C7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A928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989AB80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ED8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506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55°24'28,921"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7361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32°13'35,689"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176C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95325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75BCE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73E7F298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5126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6FE30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55°24'19,669"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5A0A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32°13'23,697"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3355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2DE7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D1A8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6314C6E9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A5E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A1E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55°24'41,554"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C362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32°12'35,432"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3D5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5D40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1DC4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F23AD" w:rsidRPr="008F23AD" w14:paraId="3D4CB583" w14:textId="77777777" w:rsidTr="008F23AD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C943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E967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55°24'57,178"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FAFF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32°11'52,577"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D5BD" w14:textId="77777777" w:rsidR="008F23AD" w:rsidRPr="008F23AD" w:rsidRDefault="008F23AD" w:rsidP="008F23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      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89FA" w14:textId="77777777" w:rsidR="008F23AD" w:rsidRPr="008F23AD" w:rsidRDefault="008F23AD" w:rsidP="008F23A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1F3F" w14:textId="77777777" w:rsidR="008F23AD" w:rsidRPr="008F23AD" w:rsidRDefault="008F23AD" w:rsidP="008F23A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2DC45B8" w14:textId="77777777" w:rsidR="008F23AD" w:rsidRPr="008F23AD" w:rsidRDefault="008F23AD" w:rsidP="008F23A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p w14:paraId="176B8999" w14:textId="77777777" w:rsidR="008F23AD" w:rsidRPr="008F23AD" w:rsidRDefault="008F23AD" w:rsidP="008F23A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"ТОРФЯНИК "КОЛОДЕЗСКИЙ МОХ"</w:t>
      </w:r>
    </w:p>
    <w:p w14:paraId="138A7FB0" w14:textId="77777777" w:rsidR="008F23AD" w:rsidRPr="008F23AD" w:rsidRDefault="008F23AD" w:rsidP="008F23AD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48A570C3" wp14:editId="0DE3C827">
            <wp:extent cx="5200650" cy="5114925"/>
            <wp:effectExtent l="0" t="0" r="0" b="9525"/>
            <wp:docPr id="12" name="Рисунок 46" descr="https://api.docs.cntd.ru/img/43/06/41/38/0/47f03b65-b07b-483b-b849-9f173de239fb/P0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https://api.docs.cntd.ru/img/43/06/41/38/0/47f03b65-b07b-483b-b849-9f173de239fb/P0158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132E4" w14:textId="77777777" w:rsidR="008F23AD" w:rsidRPr="008F23AD" w:rsidRDefault="008F23AD" w:rsidP="008F23A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М 1:100000</w:t>
      </w:r>
    </w:p>
    <w:p w14:paraId="1D1A3843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p w14:paraId="11ED173E" w14:textId="77777777" w:rsidR="008F23AD" w:rsidRPr="008F23AD" w:rsidRDefault="008F23AD" w:rsidP="008F23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F23AD">
        <w:rPr>
          <w:rFonts w:ascii="Arial" w:eastAsia="Times New Roman" w:hAnsi="Arial" w:cs="Arial"/>
          <w:sz w:val="24"/>
          <w:szCs w:val="24"/>
          <w:lang w:eastAsia="ru-RU"/>
        </w:rPr>
        <w:t> - границы территории памятника природы регионального значения "Торфяник "</w:t>
      </w:r>
      <w:proofErr w:type="spellStart"/>
      <w:r w:rsidRPr="008F23AD">
        <w:rPr>
          <w:rFonts w:ascii="Arial" w:eastAsia="Times New Roman" w:hAnsi="Arial" w:cs="Arial"/>
          <w:sz w:val="24"/>
          <w:szCs w:val="24"/>
          <w:lang w:eastAsia="ru-RU"/>
        </w:rPr>
        <w:t>Колодезский</w:t>
      </w:r>
      <w:proofErr w:type="spellEnd"/>
      <w:r w:rsidRPr="008F23AD">
        <w:rPr>
          <w:rFonts w:ascii="Arial" w:eastAsia="Times New Roman" w:hAnsi="Arial" w:cs="Arial"/>
          <w:sz w:val="24"/>
          <w:szCs w:val="24"/>
          <w:lang w:eastAsia="ru-RU"/>
        </w:rPr>
        <w:t xml:space="preserve"> Мох".</w:t>
      </w:r>
    </w:p>
    <w:p w14:paraId="4FA16224" w14:textId="77777777" w:rsidR="008F23AD" w:rsidRPr="008F23AD" w:rsidRDefault="008F23AD" w:rsidP="008F23AD">
      <w:pPr>
        <w:spacing w:after="200" w:line="276" w:lineRule="auto"/>
        <w:rPr>
          <w:rFonts w:ascii="Calibri" w:eastAsia="Calibri" w:hAnsi="Calibri" w:cs="Times New Roman"/>
        </w:rPr>
      </w:pPr>
    </w:p>
    <w:p w14:paraId="0D4440ED" w14:textId="77777777" w:rsidR="00550B83" w:rsidRPr="008F23AD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F23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F23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23AD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23AD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F23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F23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F23AD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F23AD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8F23AD"/>
  </w:style>
  <w:style w:type="character" w:styleId="a3">
    <w:name w:val="Hyperlink"/>
    <w:basedOn w:val="a0"/>
    <w:uiPriority w:val="99"/>
    <w:semiHidden/>
    <w:unhideWhenUsed/>
    <w:rsid w:val="008F23A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F23AD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8F2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F23AD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23AD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rsid w:val="008F2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F2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F2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8F2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