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4818" w:rsidRDefault="0000481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004818" w:rsidRDefault="00004818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004818" w:rsidRDefault="00004818">
      <w:pPr>
        <w:pStyle w:val="EcoTitle"/>
        <w:jc w:val="center"/>
      </w:pPr>
      <w:r>
        <w:t>РОССИЙСКОЙ ФЕДЕРАЦИИ</w:t>
      </w:r>
    </w:p>
    <w:p w:rsidR="00004818" w:rsidRDefault="00004818">
      <w:pPr>
        <w:pStyle w:val="EcoTitle"/>
        <w:jc w:val="center"/>
      </w:pPr>
    </w:p>
    <w:p w:rsidR="00004818" w:rsidRDefault="00004818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004818" w:rsidRDefault="00004818">
      <w:pPr>
        <w:pStyle w:val="EcoTitle"/>
        <w:jc w:val="center"/>
      </w:pPr>
    </w:p>
    <w:p w:rsidR="00004818" w:rsidRDefault="00004818">
      <w:pPr>
        <w:pStyle w:val="EcoTitle"/>
        <w:jc w:val="center"/>
      </w:pPr>
      <w:r>
        <w:t>ПИСЬМО</w:t>
      </w:r>
    </w:p>
    <w:p w:rsidR="00004818" w:rsidRDefault="00004818">
      <w:pPr>
        <w:pStyle w:val="EcoTitle"/>
        <w:jc w:val="center"/>
      </w:pPr>
      <w:r>
        <w:t>от 29 августа 2011 г. N ВК-03-01-36/11189</w:t>
      </w:r>
    </w:p>
    <w:p w:rsidR="00004818" w:rsidRDefault="00004818">
      <w:pPr>
        <w:pStyle w:val="EcoTitle"/>
        <w:jc w:val="center"/>
      </w:pPr>
    </w:p>
    <w:p w:rsidR="00004818" w:rsidRDefault="00004818">
      <w:pPr>
        <w:pStyle w:val="EcoTitle"/>
        <w:jc w:val="center"/>
      </w:pPr>
      <w:r>
        <w:t>О ГОСУДАРСТВЕННОМ УЧЕТЕ УСТАНОВОК ОЧИСТКИ ГАЗА</w:t>
      </w:r>
    </w:p>
    <w:p w:rsidR="00004818" w:rsidRDefault="00004818">
      <w:pPr>
        <w:pStyle w:val="EcoNormal"/>
        <w:ind w:firstLine="540"/>
        <w:jc w:val="both"/>
      </w:pPr>
    </w:p>
    <w:p w:rsidR="00004818" w:rsidRDefault="00004818">
      <w:pPr>
        <w:pStyle w:val="EcoNormal"/>
        <w:ind w:firstLine="540"/>
        <w:jc w:val="both"/>
      </w:pPr>
      <w:r>
        <w:t xml:space="preserve">В связи с поступающими обращениями территориальных органов </w:t>
      </w:r>
      <w:proofErr w:type="spellStart"/>
      <w:r>
        <w:t>Росприроднадзора</w:t>
      </w:r>
      <w:proofErr w:type="spellEnd"/>
      <w:r>
        <w:t xml:space="preserve"> по вопросу осуществления полномочия по государственному учету установок очистки газа Федеральная служба по надзору в сфере природопользования доводит до сведения следующую информацию.</w:t>
      </w:r>
    </w:p>
    <w:p w:rsidR="00004818" w:rsidRDefault="00004818">
      <w:pPr>
        <w:pStyle w:val="EcoNormal"/>
        <w:ind w:firstLine="540"/>
        <w:jc w:val="both"/>
      </w:pPr>
      <w:r>
        <w:t>В соответствии с частью 1 статьи 21 Федерального закона от 04.05.1999 N 96-ФЗ "Об охране атмосферного воздуха" юридические лица, имеющие источники выбросов вредных (загрязняющих) веществ в атмосферный воздух и источники вредных физических воздействий на атмосферный воздух, подлежат государственному учету в порядке, определенном уполномоченным Правительством Российской Федерации федеральным органом исполнительной власти.</w:t>
      </w:r>
    </w:p>
    <w:p w:rsidR="00004818" w:rsidRDefault="00004818">
      <w:pPr>
        <w:pStyle w:val="EcoNormal"/>
        <w:ind w:firstLine="540"/>
        <w:jc w:val="both"/>
      </w:pPr>
      <w:r>
        <w:t xml:space="preserve">Согласно пункту 5.5.10 Положения о Федеральной службе по надзору в сфере природопользования, утвержденного Постановлением Правительства Российской Федерации от 30.07.2004 N 400 (далее - Положение), государственный учет объектов, оказывающих негативное воздействие на окружающую среду и вредное воздействие на атмосферный воздух, осуществляет </w:t>
      </w:r>
      <w:proofErr w:type="spellStart"/>
      <w:r>
        <w:t>Росприроднадзор</w:t>
      </w:r>
      <w:proofErr w:type="spellEnd"/>
      <w:r>
        <w:t>.</w:t>
      </w:r>
    </w:p>
    <w:p w:rsidR="00004818" w:rsidRDefault="00004818">
      <w:pPr>
        <w:pStyle w:val="EcoNormal"/>
        <w:ind w:firstLine="540"/>
        <w:jc w:val="both"/>
      </w:pPr>
      <w:r>
        <w:t xml:space="preserve">Пунктом 3.7 Приказа </w:t>
      </w:r>
      <w:proofErr w:type="spellStart"/>
      <w:r>
        <w:t>Росприроднадзора</w:t>
      </w:r>
      <w:proofErr w:type="spellEnd"/>
      <w:r>
        <w:t xml:space="preserve"> от 29.09.2010 N 283 "О полномочиях </w:t>
      </w:r>
      <w:proofErr w:type="spellStart"/>
      <w:r>
        <w:t>Росприроднадзора</w:t>
      </w:r>
      <w:proofErr w:type="spellEnd"/>
      <w:r>
        <w:t xml:space="preserve"> и его территориальных органов в соответствии с Постановлением Правительства Российской Федерации от 13.09.2010 N 717" определено, что Управления </w:t>
      </w:r>
      <w:proofErr w:type="spellStart"/>
      <w:r>
        <w:t>Росприроднадзора</w:t>
      </w:r>
      <w:proofErr w:type="spellEnd"/>
      <w:r>
        <w:t xml:space="preserve"> по соответствующим субъектам Российской Федерации проводят работу по государственному учету объектов, оказывающих негативное воздействие на окружающую среду и вредное воздействие на атмосферный воздух.</w:t>
      </w:r>
    </w:p>
    <w:p w:rsidR="00004818" w:rsidRDefault="00004818">
      <w:pPr>
        <w:pStyle w:val="EcoNormal"/>
        <w:ind w:firstLine="540"/>
        <w:jc w:val="both"/>
      </w:pPr>
      <w:r>
        <w:t xml:space="preserve">В связи с изложенным, управления </w:t>
      </w:r>
      <w:proofErr w:type="spellStart"/>
      <w:r>
        <w:t>Росприроднадзора</w:t>
      </w:r>
      <w:proofErr w:type="spellEnd"/>
      <w:r>
        <w:t xml:space="preserve"> по соответствующим субъектам Российской Федерации осуществляют государственный учет объектов, оказывающих негативное воздействие на окружающую среду и вредное воздействие на атмосферный воздух, в том числе государственный учет установок очистки газа.</w:t>
      </w:r>
    </w:p>
    <w:p w:rsidR="00004818" w:rsidRDefault="00004818">
      <w:pPr>
        <w:pStyle w:val="EcoNormal"/>
        <w:ind w:firstLine="540"/>
        <w:jc w:val="both"/>
      </w:pPr>
      <w:r>
        <w:t xml:space="preserve">В настоящее время Правилами эксплуатации установок очистки газа, утвержденными </w:t>
      </w:r>
      <w:proofErr w:type="spellStart"/>
      <w:r>
        <w:t>Минхиммашем</w:t>
      </w:r>
      <w:proofErr w:type="spellEnd"/>
      <w:r>
        <w:t xml:space="preserve"> СССР 28.11.1983, определен порядок регистрации установок очистки газа.</w:t>
      </w:r>
    </w:p>
    <w:p w:rsidR="00004818" w:rsidRDefault="00004818">
      <w:pPr>
        <w:pStyle w:val="EcoNormal"/>
        <w:ind w:firstLine="540"/>
        <w:jc w:val="both"/>
      </w:pPr>
      <w:r>
        <w:t>Пунктом 11 указанных Правил определено, что предприятия, учреждения и организации обязаны регистрировать установки очистки газа в региональных государственных инспекциях газоочистки с целью их учета.</w:t>
      </w:r>
    </w:p>
    <w:p w:rsidR="00004818" w:rsidRDefault="00004818">
      <w:pPr>
        <w:pStyle w:val="EcoNormal"/>
        <w:ind w:firstLine="540"/>
        <w:jc w:val="both"/>
      </w:pPr>
      <w:r>
        <w:t xml:space="preserve">Таким образом, с учетом предусмотренных Положением полномочий </w:t>
      </w:r>
      <w:proofErr w:type="spellStart"/>
      <w:r>
        <w:t>Росприроднадзора</w:t>
      </w:r>
      <w:proofErr w:type="spellEnd"/>
      <w:r>
        <w:t xml:space="preserve"> по государственному учету установок очистки газа и указанного пункта Правил, учет данных установок осуществляется территориальными органами </w:t>
      </w:r>
      <w:proofErr w:type="spellStart"/>
      <w:r>
        <w:t>Росприроднадзора</w:t>
      </w:r>
      <w:proofErr w:type="spellEnd"/>
      <w:r>
        <w:t xml:space="preserve"> и оформляется соответствующей записью в паспорте данной установки: "поставлен на государственный учет".</w:t>
      </w:r>
    </w:p>
    <w:p w:rsidR="00004818" w:rsidRDefault="00004818">
      <w:pPr>
        <w:pStyle w:val="EcoNormal"/>
        <w:ind w:firstLine="540"/>
        <w:jc w:val="both"/>
      </w:pPr>
      <w:r>
        <w:t xml:space="preserve">На основании изложенного, начальникам департаментов </w:t>
      </w:r>
      <w:proofErr w:type="spellStart"/>
      <w:r>
        <w:t>Росприроднадзора</w:t>
      </w:r>
      <w:proofErr w:type="spellEnd"/>
      <w:r>
        <w:t xml:space="preserve"> по федеральным округам, руководителям управлений </w:t>
      </w:r>
      <w:proofErr w:type="spellStart"/>
      <w:r>
        <w:t>Росприроднадзора</w:t>
      </w:r>
      <w:proofErr w:type="spellEnd"/>
      <w:r>
        <w:t xml:space="preserve"> по субъектам Российской Федерации необходимо обеспечить государственный учет установок очистки газа объектов, подлежащих федеральному государственному экологическому контролю, в том числе в соответствии с пунктом 11 Правил эксплуатации установок очистки газа, утвержденных </w:t>
      </w:r>
      <w:proofErr w:type="spellStart"/>
      <w:r>
        <w:t>Минхиммашем</w:t>
      </w:r>
      <w:proofErr w:type="spellEnd"/>
      <w:r>
        <w:t xml:space="preserve"> СССР от 28.11.1983, по прилагаемой форме Журнала учета установок очистки газа (далее - Журнал).</w:t>
      </w:r>
    </w:p>
    <w:p w:rsidR="00004818" w:rsidRDefault="00004818">
      <w:pPr>
        <w:pStyle w:val="EcoNormal"/>
        <w:ind w:firstLine="540"/>
        <w:jc w:val="both"/>
      </w:pPr>
      <w:r>
        <w:t>В указанных целях необходимо определить ответственного за ведение Журнала и обеспечить хранение Журнала в порядке, аналогичном установленному для документов строгой отчетности.</w:t>
      </w:r>
    </w:p>
    <w:p w:rsidR="00004818" w:rsidRDefault="00004818">
      <w:pPr>
        <w:pStyle w:val="EcoNormal"/>
        <w:ind w:firstLine="540"/>
        <w:jc w:val="both"/>
      </w:pPr>
      <w:r>
        <w:t xml:space="preserve">Учитывая, что сроки учета установок очистки газа в настоящее время законодательством </w:t>
      </w:r>
      <w:r>
        <w:lastRenderedPageBreak/>
        <w:t>Российской Федерации не установлены, целесообразно рассматривать поступившие обращения хозяйствующих субъектов в сроки, установленные пунктом 9.15 Раздела IX Типового регламента внутренней организации федеральных органов исполнительной власти, утвержденного Постановлением Правительства Российской Федерации от 28.07.2005 N 452.</w:t>
      </w:r>
    </w:p>
    <w:p w:rsidR="00004818" w:rsidRDefault="00004818">
      <w:pPr>
        <w:pStyle w:val="EcoNormal"/>
        <w:ind w:firstLine="540"/>
        <w:jc w:val="both"/>
      </w:pPr>
      <w:r>
        <w:t xml:space="preserve">Начальникам департаментов </w:t>
      </w:r>
      <w:proofErr w:type="spellStart"/>
      <w:r>
        <w:t>Росприроднадзора</w:t>
      </w:r>
      <w:proofErr w:type="spellEnd"/>
      <w:r>
        <w:t xml:space="preserve"> по федеральным округам, руководителям управлений </w:t>
      </w:r>
      <w:proofErr w:type="spellStart"/>
      <w:r>
        <w:t>Росприроднадзора</w:t>
      </w:r>
      <w:proofErr w:type="spellEnd"/>
      <w:r>
        <w:t xml:space="preserve"> по субъектам Российской Федерации необходимо обеспечить своевременное внесение информации о государственном учете установок очистки газа в разделы "Прочие функции </w:t>
      </w:r>
      <w:proofErr w:type="spellStart"/>
      <w:r>
        <w:t>Росприроднадзора</w:t>
      </w:r>
      <w:proofErr w:type="spellEnd"/>
      <w:r>
        <w:t>", "Отчеты" программно-технологический комплекс государственного контроля - ПТК "Госконтроль".</w:t>
      </w:r>
    </w:p>
    <w:p w:rsidR="00004818" w:rsidRDefault="00004818">
      <w:pPr>
        <w:pStyle w:val="EcoNormal"/>
        <w:jc w:val="right"/>
      </w:pPr>
    </w:p>
    <w:p w:rsidR="00004818" w:rsidRDefault="00004818">
      <w:pPr>
        <w:pStyle w:val="EcoNormal"/>
        <w:jc w:val="right"/>
      </w:pPr>
      <w:r>
        <w:t>В.В.КИРИЛЛОВ</w:t>
      </w:r>
    </w:p>
    <w:p w:rsidR="00004818" w:rsidRDefault="00004818">
      <w:pPr>
        <w:pStyle w:val="EcoNormal"/>
        <w:ind w:firstLine="540"/>
        <w:jc w:val="both"/>
      </w:pPr>
    </w:p>
    <w:p w:rsidR="00004818" w:rsidRDefault="00004818">
      <w:pPr>
        <w:pStyle w:val="EcoNormal"/>
        <w:ind w:firstLine="540"/>
        <w:jc w:val="both"/>
      </w:pPr>
    </w:p>
    <w:p w:rsidR="00004818" w:rsidRDefault="00004818">
      <w:pPr>
        <w:pStyle w:val="EcoNormal"/>
        <w:ind w:firstLine="540"/>
        <w:jc w:val="both"/>
      </w:pPr>
    </w:p>
    <w:p w:rsidR="00004818" w:rsidRDefault="00004818">
      <w:pPr>
        <w:pStyle w:val="EcoNormal"/>
        <w:ind w:firstLine="540"/>
        <w:jc w:val="both"/>
      </w:pPr>
    </w:p>
    <w:p w:rsidR="00004818" w:rsidRDefault="00004818">
      <w:pPr>
        <w:pStyle w:val="EcoNormal"/>
        <w:ind w:firstLine="540"/>
        <w:jc w:val="both"/>
      </w:pPr>
    </w:p>
    <w:p w:rsidR="00004818" w:rsidRDefault="00004818">
      <w:pPr>
        <w:pStyle w:val="EcoNormal"/>
        <w:jc w:val="right"/>
        <w:outlineLvl w:val="0"/>
      </w:pPr>
      <w:r>
        <w:t>Приложение</w:t>
      </w:r>
    </w:p>
    <w:p w:rsidR="00004818" w:rsidRDefault="00004818">
      <w:pPr>
        <w:pStyle w:val="EcoNormal"/>
        <w:ind w:firstLine="540"/>
        <w:jc w:val="both"/>
      </w:pPr>
    </w:p>
    <w:p w:rsidR="00004818" w:rsidRDefault="00004818">
      <w:pPr>
        <w:pStyle w:val="EcoNormal"/>
        <w:jc w:val="center"/>
      </w:pPr>
      <w:bookmarkStart w:id="2" w:name="P32"/>
      <w:bookmarkEnd w:id="2"/>
      <w:r>
        <w:t>ПРИМЕРНАЯ ФОРМА ЖУРНАЛА</w:t>
      </w:r>
    </w:p>
    <w:p w:rsidR="00004818" w:rsidRDefault="00004818">
      <w:pPr>
        <w:pStyle w:val="EcoNormal"/>
        <w:jc w:val="center"/>
      </w:pPr>
      <w:r>
        <w:t>государственного учета установок очистки газа</w:t>
      </w:r>
    </w:p>
    <w:p w:rsidR="00004818" w:rsidRDefault="0000481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368"/>
        <w:gridCol w:w="1368"/>
        <w:gridCol w:w="1008"/>
        <w:gridCol w:w="648"/>
        <w:gridCol w:w="1152"/>
        <w:gridCol w:w="1080"/>
        <w:gridCol w:w="936"/>
        <w:gridCol w:w="648"/>
        <w:gridCol w:w="1008"/>
      </w:tblGrid>
      <w:tr w:rsidR="00004818">
        <w:trPr>
          <w:trHeight w:val="122"/>
        </w:trPr>
        <w:tc>
          <w:tcPr>
            <w:tcW w:w="1368" w:type="dxa"/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Дата постановки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на учет установки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очистки газа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и регистрационный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номер установки </w:t>
            </w:r>
          </w:p>
        </w:tc>
        <w:tc>
          <w:tcPr>
            <w:tcW w:w="1368" w:type="dxa"/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 Полное   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наименование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хозяйствующего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субъекта  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(юридического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 лица,    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индивидуального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предпринимателя),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ИНН, адрес 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юридический/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фактический   </w:t>
            </w:r>
          </w:p>
        </w:tc>
        <w:tc>
          <w:tcPr>
            <w:tcW w:w="1008" w:type="dxa"/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Наименование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и тип 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установки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очистки газа</w:t>
            </w:r>
          </w:p>
        </w:tc>
        <w:tc>
          <w:tcPr>
            <w:tcW w:w="648" w:type="dxa"/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Завод- </w:t>
            </w:r>
          </w:p>
          <w:p w:rsidR="00004818" w:rsidRDefault="0000481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изгото</w:t>
            </w:r>
            <w:proofErr w:type="spellEnd"/>
            <w:r>
              <w:rPr>
                <w:sz w:val="12"/>
              </w:rPr>
              <w:t>-</w:t>
            </w:r>
          </w:p>
          <w:p w:rsidR="00004818" w:rsidRDefault="0000481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витель</w:t>
            </w:r>
            <w:proofErr w:type="spellEnd"/>
            <w:r>
              <w:rPr>
                <w:sz w:val="12"/>
              </w:rPr>
              <w:t xml:space="preserve"> </w:t>
            </w:r>
          </w:p>
        </w:tc>
        <w:tc>
          <w:tcPr>
            <w:tcW w:w="1152" w:type="dxa"/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Дата ввода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в эксплуатацию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установки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очистки газа </w:t>
            </w:r>
          </w:p>
        </w:tc>
        <w:tc>
          <w:tcPr>
            <w:tcW w:w="1080" w:type="dxa"/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Фамилия И.О.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и подпись 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представителя</w:t>
            </w:r>
          </w:p>
          <w:p w:rsidR="00004818" w:rsidRDefault="0000481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Росприрод</w:t>
            </w:r>
            <w:proofErr w:type="spellEnd"/>
            <w:r>
              <w:rPr>
                <w:sz w:val="12"/>
              </w:rPr>
              <w:t xml:space="preserve">-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надзора,   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печать       </w:t>
            </w:r>
          </w:p>
        </w:tc>
        <w:tc>
          <w:tcPr>
            <w:tcW w:w="936" w:type="dxa"/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Дата снятия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с учета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установки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очистки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газа    </w:t>
            </w:r>
          </w:p>
        </w:tc>
        <w:tc>
          <w:tcPr>
            <w:tcW w:w="648" w:type="dxa"/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Причина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снятия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с учета</w:t>
            </w:r>
          </w:p>
        </w:tc>
        <w:tc>
          <w:tcPr>
            <w:tcW w:w="1008" w:type="dxa"/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>Фамилия И.О.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и подпись   </w:t>
            </w:r>
          </w:p>
          <w:p w:rsidR="00004818" w:rsidRDefault="0000481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представи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теля </w:t>
            </w:r>
            <w:proofErr w:type="spellStart"/>
            <w:r>
              <w:rPr>
                <w:sz w:val="12"/>
              </w:rPr>
              <w:t>Роспри</w:t>
            </w:r>
            <w:proofErr w:type="spellEnd"/>
            <w:r>
              <w:rPr>
                <w:sz w:val="12"/>
              </w:rPr>
              <w:t>-</w:t>
            </w:r>
          </w:p>
          <w:p w:rsidR="00004818" w:rsidRDefault="00004818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роднадзора</w:t>
            </w:r>
            <w:proofErr w:type="spellEnd"/>
            <w:r>
              <w:rPr>
                <w:sz w:val="12"/>
              </w:rPr>
              <w:t xml:space="preserve">, </w:t>
            </w:r>
          </w:p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печать      </w:t>
            </w:r>
          </w:p>
        </w:tc>
      </w:tr>
      <w:tr w:rsidR="00004818">
        <w:trPr>
          <w:trHeight w:val="122"/>
        </w:trPr>
        <w:tc>
          <w:tcPr>
            <w:tcW w:w="1368" w:type="dxa"/>
            <w:tcBorders>
              <w:top w:val="nil"/>
            </w:tcBorders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    1        </w:t>
            </w:r>
          </w:p>
        </w:tc>
        <w:tc>
          <w:tcPr>
            <w:tcW w:w="1368" w:type="dxa"/>
            <w:tcBorders>
              <w:top w:val="nil"/>
            </w:tcBorders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    2        </w:t>
            </w:r>
          </w:p>
        </w:tc>
        <w:tc>
          <w:tcPr>
            <w:tcW w:w="1008" w:type="dxa"/>
            <w:tcBorders>
              <w:top w:val="nil"/>
            </w:tcBorders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 3      </w:t>
            </w:r>
          </w:p>
        </w:tc>
        <w:tc>
          <w:tcPr>
            <w:tcW w:w="648" w:type="dxa"/>
            <w:tcBorders>
              <w:top w:val="nil"/>
            </w:tcBorders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4   </w:t>
            </w:r>
          </w:p>
        </w:tc>
        <w:tc>
          <w:tcPr>
            <w:tcW w:w="1152" w:type="dxa"/>
            <w:tcBorders>
              <w:top w:val="nil"/>
            </w:tcBorders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  5       </w:t>
            </w:r>
          </w:p>
        </w:tc>
        <w:tc>
          <w:tcPr>
            <w:tcW w:w="1080" w:type="dxa"/>
            <w:tcBorders>
              <w:top w:val="nil"/>
            </w:tcBorders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  6      </w:t>
            </w:r>
          </w:p>
        </w:tc>
        <w:tc>
          <w:tcPr>
            <w:tcW w:w="936" w:type="dxa"/>
            <w:tcBorders>
              <w:top w:val="nil"/>
            </w:tcBorders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 7     </w:t>
            </w:r>
          </w:p>
        </w:tc>
        <w:tc>
          <w:tcPr>
            <w:tcW w:w="648" w:type="dxa"/>
            <w:tcBorders>
              <w:top w:val="nil"/>
            </w:tcBorders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8   </w:t>
            </w:r>
          </w:p>
        </w:tc>
        <w:tc>
          <w:tcPr>
            <w:tcW w:w="1008" w:type="dxa"/>
            <w:tcBorders>
              <w:top w:val="nil"/>
            </w:tcBorders>
          </w:tcPr>
          <w:p w:rsidR="00004818" w:rsidRDefault="00004818">
            <w:pPr>
              <w:pStyle w:val="EcoNonformat"/>
              <w:jc w:val="both"/>
            </w:pPr>
            <w:r>
              <w:rPr>
                <w:sz w:val="12"/>
              </w:rPr>
              <w:t xml:space="preserve">     9      </w:t>
            </w:r>
          </w:p>
        </w:tc>
      </w:tr>
    </w:tbl>
    <w:p w:rsidR="00004818" w:rsidRDefault="00004818">
      <w:pPr>
        <w:pStyle w:val="EcoNormal"/>
        <w:ind w:firstLine="540"/>
        <w:jc w:val="both"/>
      </w:pPr>
    </w:p>
    <w:p w:rsidR="00004818" w:rsidRDefault="00004818">
      <w:pPr>
        <w:pStyle w:val="EcoNormal"/>
        <w:ind w:firstLine="540"/>
        <w:jc w:val="both"/>
      </w:pPr>
    </w:p>
    <w:p w:rsidR="00004818" w:rsidRDefault="0000481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35CF1" w:rsidRDefault="00735CF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048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048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048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048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