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C56685" w:rsidRDefault="00C56685">
      <w:pPr>
        <w:pStyle w:val="EcoNormal"/>
        <w:jc w:val="both"/>
        <w:outlineLvl w:val="0"/>
      </w:pPr>
      <w:bookmarkStart w:id="1" w:name="_GoBack"/>
      <w:bookmarkEnd w:id="1"/>
    </w:p>
    <w:p w:rsidR="00C56685" w:rsidRDefault="00C56685">
      <w:pPr>
        <w:pStyle w:val="EcoTitle"/>
        <w:jc w:val="center"/>
      </w:pPr>
      <w:r>
        <w:t>МИНИСТЕРСТВО ПРИРОДНЫХ РЕСУРСОВ И ЭКОЛОГИИ</w:t>
      </w:r>
    </w:p>
    <w:p w:rsidR="00C56685" w:rsidRDefault="00C56685">
      <w:pPr>
        <w:pStyle w:val="EcoTitle"/>
        <w:jc w:val="center"/>
      </w:pPr>
      <w:r>
        <w:t>РОССИЙСКОЙ ФЕДЕРАЦИИ</w:t>
      </w:r>
    </w:p>
    <w:p w:rsidR="00C56685" w:rsidRDefault="00C56685">
      <w:pPr>
        <w:pStyle w:val="EcoTitle"/>
        <w:jc w:val="center"/>
      </w:pPr>
    </w:p>
    <w:p w:rsidR="00C56685" w:rsidRDefault="00C56685">
      <w:pPr>
        <w:pStyle w:val="EcoTitle"/>
        <w:jc w:val="center"/>
      </w:pPr>
      <w:r>
        <w:t>ПИСЬМО</w:t>
      </w:r>
    </w:p>
    <w:p w:rsidR="00C56685" w:rsidRDefault="00C56685">
      <w:pPr>
        <w:pStyle w:val="EcoTitle"/>
        <w:jc w:val="center"/>
      </w:pPr>
      <w:r>
        <w:t>от 29 февраля 2016 г. N 12-47/4056</w:t>
      </w:r>
    </w:p>
    <w:p w:rsidR="00C56685" w:rsidRDefault="00C56685">
      <w:pPr>
        <w:pStyle w:val="EcoTitle"/>
        <w:jc w:val="center"/>
      </w:pPr>
    </w:p>
    <w:p w:rsidR="00C56685" w:rsidRDefault="00C56685">
      <w:pPr>
        <w:pStyle w:val="EcoTitle"/>
        <w:jc w:val="center"/>
      </w:pPr>
      <w:r>
        <w:t>О РАССМОТРЕНИИ ОБРАЩЕНИЯ</w:t>
      </w:r>
    </w:p>
    <w:p w:rsidR="00C56685" w:rsidRDefault="00C56685">
      <w:pPr>
        <w:pStyle w:val="EcoNormal"/>
        <w:jc w:val="both"/>
      </w:pPr>
    </w:p>
    <w:p w:rsidR="00C56685" w:rsidRDefault="00C56685">
      <w:pPr>
        <w:pStyle w:val="EcoNormal"/>
        <w:ind w:firstLine="540"/>
        <w:jc w:val="both"/>
      </w:pPr>
      <w:r>
        <w:t>Минприроды России рассмотрело письмо и по вопросам, изложенным в нем, сообщает.</w:t>
      </w:r>
    </w:p>
    <w:p w:rsidR="00C56685" w:rsidRDefault="00C56685">
      <w:pPr>
        <w:pStyle w:val="EcoNormal"/>
        <w:ind w:firstLine="540"/>
        <w:jc w:val="both"/>
      </w:pPr>
      <w:r>
        <w:t>В соответствии с пунктом 1 статьи 49 Федерального закона от 21.11.2011 N 323-ФЗ "Об основах охраны здоровья граждан в Российской Федерации" к медицинским отходам относятся все виды отходов, в том числе анатомические, патологоанатомические, биохимические, микробиологические и физиологические, образующиеся в процессе осуществления медицинской и фармацевтической деятельности, деятельности по производству лекарственных средств и медицинских изделий.</w:t>
      </w:r>
    </w:p>
    <w:p w:rsidR="00C56685" w:rsidRDefault="00C56685">
      <w:pPr>
        <w:pStyle w:val="EcoNormal"/>
        <w:ind w:firstLine="540"/>
        <w:jc w:val="both"/>
      </w:pPr>
      <w:r>
        <w:t>Также в соответствии с частью 3 статьи 49 вышеуказанного Федерального закона медицинские отходы подлежат сбору, использованию, обезвреживанию, размещению, хранению, транспортировке, учету и утилизации в порядке, установленном законодательством в области обеспечения санитарно-эпидемиологического благополучия населения.</w:t>
      </w:r>
    </w:p>
    <w:p w:rsidR="00C56685" w:rsidRDefault="00C56685">
      <w:pPr>
        <w:pStyle w:val="EcoNormal"/>
        <w:ind w:firstLine="540"/>
        <w:jc w:val="both"/>
      </w:pPr>
      <w:r>
        <w:t>В настоящее время в соответствии с законодательством о санитарно-эпидемиологическом благополучии населения вопросы обращения с отходами лечебно-профилактических учреждений и медицинскими отходами в целом регулируются санитарными правилами и нормами СанПиН 2.1.7.2790-10 "Санитарно-эпидемиологические требования к обращению с медицинскими отходами" (далее - Санитарные правила), утвержденными постановлением Главного санитарного врача Российской Федерации от 09.12.2010 N 163 (зарегистрирован в Минюсте России 17.02.2011, регистрационный N 19871).</w:t>
      </w:r>
    </w:p>
    <w:p w:rsidR="00C56685" w:rsidRDefault="00C56685">
      <w:pPr>
        <w:pStyle w:val="EcoNormal"/>
        <w:ind w:firstLine="540"/>
        <w:jc w:val="both"/>
      </w:pPr>
      <w:r>
        <w:t>Данные Санитарные правила устанавливают обязательные санитарно-эпидемиологические требования к обращению (сбору, временному хранению, обеззараживанию, обезвреживанию, транспортированию) с отходами, образующимися в организациях при осуществлении медицинской и/или фармацевтической деятельности, выполнении лечебно-диагностических и оздоровительных процедур, а также к размещению, оборудованию и эксплуатации участка по обращению с медицинскими отходами, санитарно-противоэпидемическому режиму работы при обращении с медицинскими отходами.</w:t>
      </w:r>
    </w:p>
    <w:p w:rsidR="00C56685" w:rsidRDefault="00C56685">
      <w:pPr>
        <w:pStyle w:val="EcoNormal"/>
        <w:ind w:firstLine="540"/>
        <w:jc w:val="both"/>
      </w:pPr>
      <w:r>
        <w:t>Медицинские отходы делятся на пять классов опасности в соответствии с Критериями разделения медицинских отходов на классы по степени их эпидемиологической, токсикологической, радиационной опасности, а также негативного воздействия на среду обитания, утвержденными постановлением Правительства Российской Федерации от 04.07.2012 N 681.</w:t>
      </w:r>
    </w:p>
    <w:p w:rsidR="00C56685" w:rsidRDefault="00C56685">
      <w:pPr>
        <w:pStyle w:val="EcoNormal"/>
        <w:ind w:firstLine="540"/>
        <w:jc w:val="both"/>
      </w:pPr>
      <w:r>
        <w:t>Классификация медицинских отходов и характеристика их морфологического состава представлены в разделе II Санитарных правил, предназначенных для граждан, индивидуальных предпринимателей и юридических лиц, деятельность которых связана с обращением с медицинскими отходами.</w:t>
      </w:r>
    </w:p>
    <w:p w:rsidR="00C56685" w:rsidRDefault="00C56685">
      <w:pPr>
        <w:pStyle w:val="EcoNormal"/>
        <w:ind w:firstLine="540"/>
        <w:jc w:val="both"/>
      </w:pPr>
      <w:r>
        <w:t>Соответственно, все отходы, образующиеся в результате хозяйственной и иной деятельности медицинских организаций, относятся к медицинским отходам.</w:t>
      </w:r>
    </w:p>
    <w:p w:rsidR="00C56685" w:rsidRDefault="00C56685">
      <w:pPr>
        <w:pStyle w:val="EcoNormal"/>
        <w:ind w:firstLine="540"/>
        <w:jc w:val="both"/>
      </w:pPr>
      <w:r>
        <w:t>Необходимо отметить, что в соответствии с пунктом 2 статьи 2 Федерального закона от 24.06.1998 N 89-ФЗ "Об отходах производства и потребления" (далее - Закон об отходах) отношения в области обращения с радиоактивными отходами, с биологическими отходами, с медицинскими отходами, веществами, разрушающими озоновый слой (за исключением случаев, если такие вещества являются частью продукции, утратившей свои потребительские свойства), с выбросами вредных веществ в атмосферу и со сбросами вредных веществ в водные объекты регулируются соответствующим законодательством Российской Федерации.</w:t>
      </w:r>
    </w:p>
    <w:p w:rsidR="00C56685" w:rsidRDefault="00C56685">
      <w:pPr>
        <w:pStyle w:val="EcoNormal"/>
        <w:ind w:firstLine="540"/>
        <w:jc w:val="both"/>
      </w:pPr>
      <w:r>
        <w:t>В настоящее время действие норм Закона об отходах, а также нормативных правовых актов Минприроды России в области обращения с отходами не распространяется на медицинские отходы.</w:t>
      </w:r>
    </w:p>
    <w:p w:rsidR="00C56685" w:rsidRDefault="00C56685">
      <w:pPr>
        <w:pStyle w:val="EcoNormal"/>
        <w:ind w:firstLine="540"/>
        <w:jc w:val="both"/>
      </w:pPr>
      <w:r>
        <w:lastRenderedPageBreak/>
        <w:t>Таким образом, законодательством Российской Федерации требования к получению лицензии на деятельность по обезвреживанию и размещению медицинских отходов, оформлению паспортов на медицинские отходы, разработке проектов нормативов образования медицинских отходов и лимитов на их размещение, внесению платы за негативное воздействие на окружающую среду при размещении медицинских отходов, предоставлению отчетности в области обращения с медицинскими отходами не установлены.</w:t>
      </w:r>
    </w:p>
    <w:p w:rsidR="00C56685" w:rsidRDefault="00C56685">
      <w:pPr>
        <w:pStyle w:val="EcoNormal"/>
        <w:jc w:val="both"/>
      </w:pPr>
    </w:p>
    <w:p w:rsidR="00C56685" w:rsidRDefault="00C56685">
      <w:pPr>
        <w:pStyle w:val="EcoNormal"/>
        <w:jc w:val="right"/>
      </w:pPr>
      <w:proofErr w:type="spellStart"/>
      <w:r>
        <w:t>И.о</w:t>
      </w:r>
      <w:proofErr w:type="spellEnd"/>
      <w:r>
        <w:t>. директора Департамента</w:t>
      </w:r>
    </w:p>
    <w:p w:rsidR="00C56685" w:rsidRDefault="00C56685">
      <w:pPr>
        <w:pStyle w:val="EcoNormal"/>
        <w:jc w:val="right"/>
      </w:pPr>
      <w:r>
        <w:t>государственной политики</w:t>
      </w:r>
    </w:p>
    <w:p w:rsidR="00C56685" w:rsidRDefault="00C56685">
      <w:pPr>
        <w:pStyle w:val="EcoNormal"/>
        <w:jc w:val="right"/>
      </w:pPr>
      <w:r>
        <w:t>и регулирования в сфере охраны</w:t>
      </w:r>
    </w:p>
    <w:p w:rsidR="00C56685" w:rsidRDefault="00C56685">
      <w:pPr>
        <w:pStyle w:val="EcoNormal"/>
        <w:jc w:val="right"/>
      </w:pPr>
      <w:r>
        <w:t>окружающей среды</w:t>
      </w:r>
    </w:p>
    <w:p w:rsidR="00C56685" w:rsidRDefault="00C56685">
      <w:pPr>
        <w:pStyle w:val="EcoNormal"/>
        <w:jc w:val="right"/>
      </w:pPr>
      <w:r>
        <w:t>Н.Б.НЕФЕДЬЕВ</w:t>
      </w:r>
    </w:p>
    <w:p w:rsidR="00C56685" w:rsidRDefault="00C56685">
      <w:pPr>
        <w:pStyle w:val="EcoNormal"/>
        <w:jc w:val="both"/>
      </w:pPr>
    </w:p>
    <w:p w:rsidR="00C56685" w:rsidRDefault="00C56685">
      <w:pPr>
        <w:pStyle w:val="EcoNormal"/>
        <w:jc w:val="both"/>
      </w:pPr>
    </w:p>
    <w:p w:rsidR="00C56685" w:rsidRDefault="00C56685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1037CC" w:rsidRDefault="001037C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C5668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C5668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C56685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