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3B0302" w:rsidRPr="003B0302" w:rsidRDefault="003B0302" w:rsidP="003B0302">
      <w:pPr>
        <w:jc w:val="center"/>
        <w:rPr>
          <w:rFonts w:ascii="Times New Roman" w:hAnsi="Times New Roman" w:cs="Times New Roman"/>
          <w:b/>
          <w:sz w:val="24"/>
          <w:szCs w:val="24"/>
        </w:rPr>
      </w:pPr>
      <w:r w:rsidRPr="003B0302">
        <w:rPr>
          <w:rFonts w:ascii="Times New Roman" w:hAnsi="Times New Roman" w:cs="Times New Roman"/>
          <w:b/>
          <w:sz w:val="24"/>
          <w:szCs w:val="24"/>
        </w:rPr>
        <w:t>О порядке распределения разрешений на добычу охотничьих ресурсов между физическими лицами, осуществляющими охоту в общедоступных охотничьих угодьях Калужской области</w:t>
      </w:r>
    </w:p>
    <w:p w:rsidR="003B0302" w:rsidRPr="003B0302" w:rsidRDefault="003B0302" w:rsidP="003B0302">
      <w:pPr>
        <w:jc w:val="center"/>
        <w:rPr>
          <w:rFonts w:ascii="Times New Roman" w:hAnsi="Times New Roman" w:cs="Times New Roman"/>
          <w:b/>
          <w:sz w:val="24"/>
          <w:szCs w:val="24"/>
        </w:rPr>
      </w:pPr>
    </w:p>
    <w:p w:rsidR="003B0302" w:rsidRPr="003B0302" w:rsidRDefault="003B0302" w:rsidP="003B0302">
      <w:pPr>
        <w:rPr>
          <w:rFonts w:ascii="Times New Roman" w:hAnsi="Times New Roman" w:cs="Times New Roman"/>
          <w:sz w:val="24"/>
          <w:szCs w:val="24"/>
        </w:rPr>
      </w:pPr>
    </w:p>
    <w:p w:rsidR="003B0302" w:rsidRPr="003B0302" w:rsidRDefault="003B0302" w:rsidP="003B0302">
      <w:pPr>
        <w:jc w:val="center"/>
        <w:rPr>
          <w:rFonts w:ascii="Times New Roman" w:hAnsi="Times New Roman" w:cs="Times New Roman"/>
          <w:sz w:val="24"/>
          <w:szCs w:val="24"/>
        </w:rPr>
      </w:pPr>
      <w:r w:rsidRPr="003B0302">
        <w:rPr>
          <w:rFonts w:ascii="Times New Roman" w:hAnsi="Times New Roman" w:cs="Times New Roman"/>
          <w:sz w:val="24"/>
          <w:szCs w:val="24"/>
        </w:rPr>
        <w:t>ЗАКОН</w:t>
      </w:r>
    </w:p>
    <w:p w:rsidR="003B0302" w:rsidRPr="003B0302" w:rsidRDefault="003B0302" w:rsidP="003B0302">
      <w:pPr>
        <w:jc w:val="center"/>
        <w:rPr>
          <w:rFonts w:ascii="Times New Roman" w:hAnsi="Times New Roman" w:cs="Times New Roman"/>
          <w:sz w:val="24"/>
          <w:szCs w:val="24"/>
        </w:rPr>
      </w:pPr>
    </w:p>
    <w:p w:rsidR="003B0302" w:rsidRPr="003B0302" w:rsidRDefault="003B0302" w:rsidP="003B0302">
      <w:pPr>
        <w:jc w:val="center"/>
        <w:rPr>
          <w:rFonts w:ascii="Times New Roman" w:hAnsi="Times New Roman" w:cs="Times New Roman"/>
          <w:sz w:val="24"/>
          <w:szCs w:val="24"/>
        </w:rPr>
      </w:pPr>
      <w:r w:rsidRPr="003B0302">
        <w:rPr>
          <w:rFonts w:ascii="Times New Roman" w:hAnsi="Times New Roman" w:cs="Times New Roman"/>
          <w:sz w:val="24"/>
          <w:szCs w:val="24"/>
        </w:rPr>
        <w:t>КАЛУЖСКОЙ ОБЛАСТИ</w:t>
      </w:r>
    </w:p>
    <w:p w:rsidR="003B0302" w:rsidRPr="003B0302" w:rsidRDefault="003B0302" w:rsidP="003B0302">
      <w:pPr>
        <w:jc w:val="center"/>
        <w:rPr>
          <w:rFonts w:ascii="Times New Roman" w:hAnsi="Times New Roman" w:cs="Times New Roman"/>
          <w:sz w:val="24"/>
          <w:szCs w:val="24"/>
        </w:rPr>
      </w:pPr>
    </w:p>
    <w:p w:rsidR="003B0302" w:rsidRPr="003B0302" w:rsidRDefault="003B0302" w:rsidP="003B0302">
      <w:pPr>
        <w:jc w:val="center"/>
        <w:rPr>
          <w:rFonts w:ascii="Times New Roman" w:hAnsi="Times New Roman" w:cs="Times New Roman"/>
          <w:sz w:val="24"/>
          <w:szCs w:val="24"/>
        </w:rPr>
      </w:pPr>
      <w:r w:rsidRPr="003B0302">
        <w:rPr>
          <w:rFonts w:ascii="Times New Roman" w:hAnsi="Times New Roman" w:cs="Times New Roman"/>
          <w:sz w:val="24"/>
          <w:szCs w:val="24"/>
        </w:rPr>
        <w:t>от 22 июня 2018 года N 359-ОЗ</w:t>
      </w:r>
    </w:p>
    <w:p w:rsidR="003B0302" w:rsidRPr="003B0302" w:rsidRDefault="003B0302" w:rsidP="003B0302">
      <w:pPr>
        <w:jc w:val="center"/>
        <w:rPr>
          <w:rFonts w:ascii="Times New Roman" w:hAnsi="Times New Roman" w:cs="Times New Roman"/>
          <w:sz w:val="24"/>
          <w:szCs w:val="24"/>
        </w:rPr>
      </w:pPr>
    </w:p>
    <w:p w:rsidR="003B0302" w:rsidRPr="003B0302" w:rsidRDefault="003B0302" w:rsidP="003B0302">
      <w:pPr>
        <w:jc w:val="center"/>
        <w:rPr>
          <w:rFonts w:ascii="Times New Roman" w:hAnsi="Times New Roman" w:cs="Times New Roman"/>
          <w:sz w:val="24"/>
          <w:szCs w:val="24"/>
        </w:rPr>
      </w:pPr>
    </w:p>
    <w:p w:rsidR="003B0302" w:rsidRPr="003B0302" w:rsidRDefault="003B0302" w:rsidP="003B0302">
      <w:pPr>
        <w:jc w:val="center"/>
        <w:rPr>
          <w:rFonts w:ascii="Times New Roman" w:hAnsi="Times New Roman" w:cs="Times New Roman"/>
          <w:sz w:val="24"/>
          <w:szCs w:val="24"/>
        </w:rPr>
      </w:pPr>
      <w:r w:rsidRPr="003B0302">
        <w:rPr>
          <w:rFonts w:ascii="Times New Roman" w:hAnsi="Times New Roman" w:cs="Times New Roman"/>
          <w:sz w:val="24"/>
          <w:szCs w:val="24"/>
        </w:rPr>
        <w:t>О порядке распределения разрешений на добычу охотничьих ресурсов между физическими лицами, осуществляющими охоту в общедоступных охотничьих угодьях Калужской области</w:t>
      </w:r>
    </w:p>
    <w:p w:rsidR="003B0302" w:rsidRPr="003B0302" w:rsidRDefault="003B0302" w:rsidP="003B0302">
      <w:pPr>
        <w:jc w:val="center"/>
        <w:rPr>
          <w:rFonts w:ascii="Times New Roman" w:hAnsi="Times New Roman" w:cs="Times New Roman"/>
          <w:sz w:val="24"/>
          <w:szCs w:val="24"/>
        </w:rPr>
      </w:pPr>
    </w:p>
    <w:p w:rsidR="003B0302" w:rsidRPr="003B0302" w:rsidRDefault="003B0302" w:rsidP="003B0302">
      <w:pPr>
        <w:jc w:val="center"/>
        <w:rPr>
          <w:rFonts w:ascii="Times New Roman" w:hAnsi="Times New Roman" w:cs="Times New Roman"/>
          <w:sz w:val="24"/>
          <w:szCs w:val="24"/>
        </w:rPr>
      </w:pPr>
    </w:p>
    <w:p w:rsidR="003B0302" w:rsidRPr="003B0302" w:rsidRDefault="003B0302" w:rsidP="003B0302">
      <w:pPr>
        <w:jc w:val="center"/>
        <w:rPr>
          <w:rFonts w:ascii="Times New Roman" w:hAnsi="Times New Roman" w:cs="Times New Roman"/>
          <w:sz w:val="24"/>
          <w:szCs w:val="24"/>
        </w:rPr>
      </w:pPr>
    </w:p>
    <w:p w:rsidR="003B0302" w:rsidRPr="003B0302" w:rsidRDefault="003B0302" w:rsidP="003B0302">
      <w:pPr>
        <w:jc w:val="right"/>
        <w:rPr>
          <w:rFonts w:ascii="Times New Roman" w:hAnsi="Times New Roman" w:cs="Times New Roman"/>
          <w:sz w:val="24"/>
          <w:szCs w:val="24"/>
        </w:rPr>
      </w:pPr>
      <w:r w:rsidRPr="003B0302">
        <w:rPr>
          <w:rFonts w:ascii="Times New Roman" w:hAnsi="Times New Roman" w:cs="Times New Roman"/>
          <w:sz w:val="24"/>
          <w:szCs w:val="24"/>
        </w:rPr>
        <w:t>Принят</w:t>
      </w:r>
    </w:p>
    <w:p w:rsidR="003B0302" w:rsidRPr="003B0302" w:rsidRDefault="003B0302" w:rsidP="003B0302">
      <w:pPr>
        <w:jc w:val="right"/>
        <w:rPr>
          <w:rFonts w:ascii="Times New Roman" w:hAnsi="Times New Roman" w:cs="Times New Roman"/>
          <w:sz w:val="24"/>
          <w:szCs w:val="24"/>
        </w:rPr>
      </w:pPr>
      <w:r w:rsidRPr="003B0302">
        <w:rPr>
          <w:rFonts w:ascii="Times New Roman" w:hAnsi="Times New Roman" w:cs="Times New Roman"/>
          <w:sz w:val="24"/>
          <w:szCs w:val="24"/>
        </w:rPr>
        <w:t>Постановлением</w:t>
      </w:r>
    </w:p>
    <w:p w:rsidR="003B0302" w:rsidRPr="003B0302" w:rsidRDefault="003B0302" w:rsidP="003B0302">
      <w:pPr>
        <w:jc w:val="right"/>
        <w:rPr>
          <w:rFonts w:ascii="Times New Roman" w:hAnsi="Times New Roman" w:cs="Times New Roman"/>
          <w:sz w:val="24"/>
          <w:szCs w:val="24"/>
        </w:rPr>
      </w:pPr>
      <w:r w:rsidRPr="003B0302">
        <w:rPr>
          <w:rFonts w:ascii="Times New Roman" w:hAnsi="Times New Roman" w:cs="Times New Roman"/>
          <w:sz w:val="24"/>
          <w:szCs w:val="24"/>
        </w:rPr>
        <w:t>Законодательного Собрания Калужской области</w:t>
      </w:r>
    </w:p>
    <w:p w:rsidR="003B0302" w:rsidRPr="003B0302" w:rsidRDefault="003B0302" w:rsidP="003B0302">
      <w:pPr>
        <w:jc w:val="right"/>
        <w:rPr>
          <w:rFonts w:ascii="Times New Roman" w:hAnsi="Times New Roman" w:cs="Times New Roman"/>
          <w:sz w:val="24"/>
          <w:szCs w:val="24"/>
        </w:rPr>
      </w:pPr>
      <w:r w:rsidRPr="003B0302">
        <w:rPr>
          <w:rFonts w:ascii="Times New Roman" w:hAnsi="Times New Roman" w:cs="Times New Roman"/>
          <w:sz w:val="24"/>
          <w:szCs w:val="24"/>
        </w:rPr>
        <w:t>от 14 июня 2018 г. N 692</w:t>
      </w:r>
    </w:p>
    <w:p w:rsidR="003B0302" w:rsidRPr="003B0302" w:rsidRDefault="003B0302" w:rsidP="003B0302">
      <w:pPr>
        <w:rPr>
          <w:rFonts w:ascii="Times New Roman" w:hAnsi="Times New Roman" w:cs="Times New Roman"/>
          <w:sz w:val="24"/>
          <w:szCs w:val="24"/>
        </w:rPr>
      </w:pPr>
      <w:r w:rsidRPr="003B0302">
        <w:rPr>
          <w:rFonts w:ascii="Times New Roman" w:hAnsi="Times New Roman" w:cs="Times New Roman"/>
          <w:sz w:val="24"/>
          <w:szCs w:val="24"/>
        </w:rPr>
        <w:t xml:space="preserve"> </w:t>
      </w:r>
    </w:p>
    <w:p w:rsidR="003B0302" w:rsidRPr="003B0302" w:rsidRDefault="003B0302" w:rsidP="003B0302">
      <w:pPr>
        <w:rPr>
          <w:rFonts w:ascii="Times New Roman" w:hAnsi="Times New Roman" w:cs="Times New Roman"/>
          <w:sz w:val="24"/>
          <w:szCs w:val="24"/>
        </w:rPr>
      </w:pPr>
    </w:p>
    <w:p w:rsidR="003B0302" w:rsidRPr="003B0302" w:rsidRDefault="003B0302" w:rsidP="003B0302">
      <w:pPr>
        <w:rPr>
          <w:rFonts w:ascii="Times New Roman" w:hAnsi="Times New Roman" w:cs="Times New Roman"/>
          <w:sz w:val="24"/>
          <w:szCs w:val="24"/>
        </w:rPr>
      </w:pPr>
    </w:p>
    <w:p w:rsidR="003B0302" w:rsidRPr="003B0302" w:rsidRDefault="003B0302" w:rsidP="003B0302">
      <w:pPr>
        <w:rPr>
          <w:rFonts w:ascii="Times New Roman" w:hAnsi="Times New Roman" w:cs="Times New Roman"/>
          <w:sz w:val="24"/>
          <w:szCs w:val="24"/>
        </w:rPr>
      </w:pPr>
      <w:r w:rsidRPr="003B0302">
        <w:rPr>
          <w:rFonts w:ascii="Times New Roman" w:hAnsi="Times New Roman" w:cs="Times New Roman"/>
          <w:sz w:val="24"/>
          <w:szCs w:val="24"/>
        </w:rPr>
        <w:t>Статья 1</w:t>
      </w:r>
    </w:p>
    <w:p w:rsidR="003B0302" w:rsidRPr="003B0302" w:rsidRDefault="003B0302" w:rsidP="003B0302">
      <w:pPr>
        <w:rPr>
          <w:rFonts w:ascii="Times New Roman" w:hAnsi="Times New Roman" w:cs="Times New Roman"/>
          <w:sz w:val="24"/>
          <w:szCs w:val="24"/>
        </w:rPr>
      </w:pPr>
    </w:p>
    <w:p w:rsidR="003B0302" w:rsidRPr="003B0302" w:rsidRDefault="003B0302" w:rsidP="003B0302">
      <w:pPr>
        <w:rPr>
          <w:rFonts w:ascii="Times New Roman" w:hAnsi="Times New Roman" w:cs="Times New Roman"/>
          <w:sz w:val="24"/>
          <w:szCs w:val="24"/>
        </w:rPr>
      </w:pPr>
    </w:p>
    <w:p w:rsidR="003B0302" w:rsidRPr="003B0302" w:rsidRDefault="003B0302" w:rsidP="003B0302">
      <w:pPr>
        <w:rPr>
          <w:rFonts w:ascii="Times New Roman" w:hAnsi="Times New Roman" w:cs="Times New Roman"/>
          <w:sz w:val="24"/>
          <w:szCs w:val="24"/>
        </w:rPr>
      </w:pPr>
      <w:r w:rsidRPr="003B0302">
        <w:rPr>
          <w:rFonts w:ascii="Times New Roman" w:hAnsi="Times New Roman" w:cs="Times New Roman"/>
          <w:sz w:val="24"/>
          <w:szCs w:val="24"/>
        </w:rPr>
        <w:t xml:space="preserve">Настоящий Закон в соответствии с Федеральным законом от 24 июля 2009 года N 209-ФЗ "Об охоте и о сохранении охотничьих ресурсов и о внесении изменений в отдельные законодательные акты Российской Федерации" (далее - Закон об охоте) устанавливает порядок распределения разрешений на добычу охотничьих ресурсов между физическими лицами, осуществляющими </w:t>
      </w:r>
      <w:r w:rsidRPr="003B0302">
        <w:rPr>
          <w:rFonts w:ascii="Times New Roman" w:hAnsi="Times New Roman" w:cs="Times New Roman"/>
          <w:sz w:val="24"/>
          <w:szCs w:val="24"/>
        </w:rPr>
        <w:lastRenderedPageBreak/>
        <w:t>охоту в общедоступных охотничьих угодьях на территории Калужской области (далее - физические лица).</w:t>
      </w:r>
    </w:p>
    <w:p w:rsidR="003B0302" w:rsidRPr="003B0302" w:rsidRDefault="003B0302" w:rsidP="003B0302">
      <w:pPr>
        <w:rPr>
          <w:rFonts w:ascii="Times New Roman" w:hAnsi="Times New Roman" w:cs="Times New Roman"/>
          <w:sz w:val="24"/>
          <w:szCs w:val="24"/>
        </w:rPr>
      </w:pPr>
      <w:r w:rsidRPr="003B0302">
        <w:rPr>
          <w:rFonts w:ascii="Times New Roman" w:hAnsi="Times New Roman" w:cs="Times New Roman"/>
          <w:sz w:val="24"/>
          <w:szCs w:val="24"/>
        </w:rPr>
        <w:t xml:space="preserve"> </w:t>
      </w:r>
    </w:p>
    <w:p w:rsidR="003B0302" w:rsidRPr="003B0302" w:rsidRDefault="003B0302" w:rsidP="003B0302">
      <w:pPr>
        <w:rPr>
          <w:rFonts w:ascii="Times New Roman" w:hAnsi="Times New Roman" w:cs="Times New Roman"/>
          <w:sz w:val="24"/>
          <w:szCs w:val="24"/>
        </w:rPr>
      </w:pPr>
    </w:p>
    <w:p w:rsidR="003B0302" w:rsidRPr="003B0302" w:rsidRDefault="003B0302" w:rsidP="003B0302">
      <w:pPr>
        <w:rPr>
          <w:rFonts w:ascii="Times New Roman" w:hAnsi="Times New Roman" w:cs="Times New Roman"/>
          <w:sz w:val="24"/>
          <w:szCs w:val="24"/>
        </w:rPr>
      </w:pPr>
      <w:r w:rsidRPr="003B0302">
        <w:rPr>
          <w:rFonts w:ascii="Times New Roman" w:hAnsi="Times New Roman" w:cs="Times New Roman"/>
          <w:sz w:val="24"/>
          <w:szCs w:val="24"/>
        </w:rPr>
        <w:t>Статья 2</w:t>
      </w:r>
    </w:p>
    <w:p w:rsidR="003B0302" w:rsidRPr="003B0302" w:rsidRDefault="003B0302" w:rsidP="003B0302">
      <w:pPr>
        <w:rPr>
          <w:rFonts w:ascii="Times New Roman" w:hAnsi="Times New Roman" w:cs="Times New Roman"/>
          <w:sz w:val="24"/>
          <w:szCs w:val="24"/>
        </w:rPr>
      </w:pPr>
    </w:p>
    <w:p w:rsidR="003B0302" w:rsidRPr="003B0302" w:rsidRDefault="003B0302" w:rsidP="003B0302">
      <w:pPr>
        <w:rPr>
          <w:rFonts w:ascii="Times New Roman" w:hAnsi="Times New Roman" w:cs="Times New Roman"/>
          <w:sz w:val="24"/>
          <w:szCs w:val="24"/>
        </w:rPr>
      </w:pPr>
    </w:p>
    <w:p w:rsidR="003B0302" w:rsidRPr="003B0302" w:rsidRDefault="003B0302" w:rsidP="003B0302">
      <w:pPr>
        <w:rPr>
          <w:rFonts w:ascii="Times New Roman" w:hAnsi="Times New Roman" w:cs="Times New Roman"/>
          <w:sz w:val="24"/>
          <w:szCs w:val="24"/>
        </w:rPr>
      </w:pPr>
      <w:r w:rsidRPr="003B0302">
        <w:rPr>
          <w:rFonts w:ascii="Times New Roman" w:hAnsi="Times New Roman" w:cs="Times New Roman"/>
          <w:sz w:val="24"/>
          <w:szCs w:val="24"/>
        </w:rPr>
        <w:t>Понятия, используемые в настоящем Законе, применяются в значениях, определенных Законом об охоте.</w:t>
      </w:r>
    </w:p>
    <w:p w:rsidR="003B0302" w:rsidRPr="003B0302" w:rsidRDefault="003B0302" w:rsidP="003B0302">
      <w:pPr>
        <w:rPr>
          <w:rFonts w:ascii="Times New Roman" w:hAnsi="Times New Roman" w:cs="Times New Roman"/>
          <w:sz w:val="24"/>
          <w:szCs w:val="24"/>
        </w:rPr>
      </w:pPr>
      <w:r w:rsidRPr="003B0302">
        <w:rPr>
          <w:rFonts w:ascii="Times New Roman" w:hAnsi="Times New Roman" w:cs="Times New Roman"/>
          <w:sz w:val="24"/>
          <w:szCs w:val="24"/>
        </w:rPr>
        <w:t xml:space="preserve"> </w:t>
      </w:r>
    </w:p>
    <w:p w:rsidR="003B0302" w:rsidRPr="003B0302" w:rsidRDefault="003B0302" w:rsidP="003B0302">
      <w:pPr>
        <w:rPr>
          <w:rFonts w:ascii="Times New Roman" w:hAnsi="Times New Roman" w:cs="Times New Roman"/>
          <w:sz w:val="24"/>
          <w:szCs w:val="24"/>
        </w:rPr>
      </w:pPr>
    </w:p>
    <w:p w:rsidR="003B0302" w:rsidRPr="003B0302" w:rsidRDefault="003B0302" w:rsidP="003B0302">
      <w:pPr>
        <w:rPr>
          <w:rFonts w:ascii="Times New Roman" w:hAnsi="Times New Roman" w:cs="Times New Roman"/>
          <w:sz w:val="24"/>
          <w:szCs w:val="24"/>
        </w:rPr>
      </w:pPr>
      <w:r w:rsidRPr="003B0302">
        <w:rPr>
          <w:rFonts w:ascii="Times New Roman" w:hAnsi="Times New Roman" w:cs="Times New Roman"/>
          <w:sz w:val="24"/>
          <w:szCs w:val="24"/>
        </w:rPr>
        <w:t>Статья 3</w:t>
      </w:r>
    </w:p>
    <w:p w:rsidR="003B0302" w:rsidRPr="003B0302" w:rsidRDefault="003B0302" w:rsidP="003B0302">
      <w:pPr>
        <w:rPr>
          <w:rFonts w:ascii="Times New Roman" w:hAnsi="Times New Roman" w:cs="Times New Roman"/>
          <w:sz w:val="24"/>
          <w:szCs w:val="24"/>
        </w:rPr>
      </w:pPr>
    </w:p>
    <w:p w:rsidR="003B0302" w:rsidRPr="003B0302" w:rsidRDefault="003B0302" w:rsidP="003B0302">
      <w:pPr>
        <w:rPr>
          <w:rFonts w:ascii="Times New Roman" w:hAnsi="Times New Roman" w:cs="Times New Roman"/>
          <w:sz w:val="24"/>
          <w:szCs w:val="24"/>
        </w:rPr>
      </w:pPr>
    </w:p>
    <w:p w:rsidR="003B0302" w:rsidRPr="003B0302" w:rsidRDefault="003B0302" w:rsidP="003B0302">
      <w:pPr>
        <w:rPr>
          <w:rFonts w:ascii="Times New Roman" w:hAnsi="Times New Roman" w:cs="Times New Roman"/>
          <w:sz w:val="24"/>
          <w:szCs w:val="24"/>
        </w:rPr>
      </w:pPr>
      <w:r w:rsidRPr="003B0302">
        <w:rPr>
          <w:rFonts w:ascii="Times New Roman" w:hAnsi="Times New Roman" w:cs="Times New Roman"/>
          <w:sz w:val="24"/>
          <w:szCs w:val="24"/>
        </w:rPr>
        <w:t>Распределение разрешений на добычу охотничьих ресурсов между физическими лицами производится органом исполнительной власти Калужской области, уполномоченным на осуществление полномочий в области охоты и сохранения охотничьих ресурсов (далее - уполномоченный орган).</w:t>
      </w:r>
    </w:p>
    <w:p w:rsidR="003B0302" w:rsidRPr="003B0302" w:rsidRDefault="003B0302" w:rsidP="003B0302">
      <w:pPr>
        <w:rPr>
          <w:rFonts w:ascii="Times New Roman" w:hAnsi="Times New Roman" w:cs="Times New Roman"/>
          <w:sz w:val="24"/>
          <w:szCs w:val="24"/>
        </w:rPr>
      </w:pPr>
      <w:r w:rsidRPr="003B0302">
        <w:rPr>
          <w:rFonts w:ascii="Times New Roman" w:hAnsi="Times New Roman" w:cs="Times New Roman"/>
          <w:sz w:val="24"/>
          <w:szCs w:val="24"/>
        </w:rPr>
        <w:t xml:space="preserve"> </w:t>
      </w:r>
    </w:p>
    <w:p w:rsidR="003B0302" w:rsidRPr="003B0302" w:rsidRDefault="003B0302" w:rsidP="003B0302">
      <w:pPr>
        <w:rPr>
          <w:rFonts w:ascii="Times New Roman" w:hAnsi="Times New Roman" w:cs="Times New Roman"/>
          <w:sz w:val="24"/>
          <w:szCs w:val="24"/>
        </w:rPr>
      </w:pPr>
    </w:p>
    <w:p w:rsidR="003B0302" w:rsidRPr="003B0302" w:rsidRDefault="003B0302" w:rsidP="003B0302">
      <w:pPr>
        <w:rPr>
          <w:rFonts w:ascii="Times New Roman" w:hAnsi="Times New Roman" w:cs="Times New Roman"/>
          <w:sz w:val="24"/>
          <w:szCs w:val="24"/>
        </w:rPr>
      </w:pPr>
      <w:r w:rsidRPr="003B0302">
        <w:rPr>
          <w:rFonts w:ascii="Times New Roman" w:hAnsi="Times New Roman" w:cs="Times New Roman"/>
          <w:sz w:val="24"/>
          <w:szCs w:val="24"/>
        </w:rPr>
        <w:t>Статья 4</w:t>
      </w:r>
    </w:p>
    <w:p w:rsidR="003B0302" w:rsidRPr="003B0302" w:rsidRDefault="003B0302" w:rsidP="003B0302">
      <w:pPr>
        <w:rPr>
          <w:rFonts w:ascii="Times New Roman" w:hAnsi="Times New Roman" w:cs="Times New Roman"/>
          <w:sz w:val="24"/>
          <w:szCs w:val="24"/>
        </w:rPr>
      </w:pPr>
    </w:p>
    <w:p w:rsidR="003B0302" w:rsidRPr="003B0302" w:rsidRDefault="003B0302" w:rsidP="003B0302">
      <w:pPr>
        <w:rPr>
          <w:rFonts w:ascii="Times New Roman" w:hAnsi="Times New Roman" w:cs="Times New Roman"/>
          <w:sz w:val="24"/>
          <w:szCs w:val="24"/>
        </w:rPr>
      </w:pPr>
    </w:p>
    <w:p w:rsidR="003B0302" w:rsidRPr="003B0302" w:rsidRDefault="003B0302" w:rsidP="003B0302">
      <w:pPr>
        <w:rPr>
          <w:rFonts w:ascii="Times New Roman" w:hAnsi="Times New Roman" w:cs="Times New Roman"/>
          <w:sz w:val="24"/>
          <w:szCs w:val="24"/>
        </w:rPr>
      </w:pPr>
      <w:r w:rsidRPr="003B0302">
        <w:rPr>
          <w:rFonts w:ascii="Times New Roman" w:hAnsi="Times New Roman" w:cs="Times New Roman"/>
          <w:sz w:val="24"/>
          <w:szCs w:val="24"/>
        </w:rPr>
        <w:t>1. Разрешения на добычу охотничьих ресурсов распределяются между физическими лицами в пределах квот добычи охотничьих ресурсов, норм допустимой добычи охотничьих ресурсов и норм пропускной способности охотничьих угодий, установленных в отношении общедоступных охотничьих угодий, расположенных на территории Калужской области.</w:t>
      </w:r>
    </w:p>
    <w:p w:rsidR="003B0302" w:rsidRPr="003B0302" w:rsidRDefault="003B0302" w:rsidP="003B0302">
      <w:pPr>
        <w:rPr>
          <w:rFonts w:ascii="Times New Roman" w:hAnsi="Times New Roman" w:cs="Times New Roman"/>
          <w:sz w:val="24"/>
          <w:szCs w:val="24"/>
        </w:rPr>
      </w:pPr>
    </w:p>
    <w:p w:rsidR="003B0302" w:rsidRPr="003B0302" w:rsidRDefault="003B0302" w:rsidP="003B0302">
      <w:pPr>
        <w:rPr>
          <w:rFonts w:ascii="Times New Roman" w:hAnsi="Times New Roman" w:cs="Times New Roman"/>
          <w:sz w:val="24"/>
          <w:szCs w:val="24"/>
        </w:rPr>
      </w:pPr>
    </w:p>
    <w:p w:rsidR="003B0302" w:rsidRPr="003B0302" w:rsidRDefault="003B0302" w:rsidP="003B0302">
      <w:pPr>
        <w:rPr>
          <w:rFonts w:ascii="Times New Roman" w:hAnsi="Times New Roman" w:cs="Times New Roman"/>
          <w:sz w:val="24"/>
          <w:szCs w:val="24"/>
        </w:rPr>
      </w:pPr>
      <w:r w:rsidRPr="003B0302">
        <w:rPr>
          <w:rFonts w:ascii="Times New Roman" w:hAnsi="Times New Roman" w:cs="Times New Roman"/>
          <w:sz w:val="24"/>
          <w:szCs w:val="24"/>
        </w:rPr>
        <w:lastRenderedPageBreak/>
        <w:t>2. Разрешения на добычу охотничьих ресурсов распределяются между физическими лицами в порядке очередности поступления от них заявлений на выдачу разрешений на добычу охотничьих ресурсов.</w:t>
      </w:r>
    </w:p>
    <w:p w:rsidR="003B0302" w:rsidRPr="003B0302" w:rsidRDefault="003B0302" w:rsidP="003B0302">
      <w:pPr>
        <w:rPr>
          <w:rFonts w:ascii="Times New Roman" w:hAnsi="Times New Roman" w:cs="Times New Roman"/>
          <w:sz w:val="24"/>
          <w:szCs w:val="24"/>
        </w:rPr>
      </w:pPr>
    </w:p>
    <w:p w:rsidR="003B0302" w:rsidRPr="003B0302" w:rsidRDefault="003B0302" w:rsidP="003B0302">
      <w:pPr>
        <w:rPr>
          <w:rFonts w:ascii="Times New Roman" w:hAnsi="Times New Roman" w:cs="Times New Roman"/>
          <w:sz w:val="24"/>
          <w:szCs w:val="24"/>
        </w:rPr>
      </w:pPr>
    </w:p>
    <w:p w:rsidR="003B0302" w:rsidRPr="003B0302" w:rsidRDefault="003B0302" w:rsidP="003B0302">
      <w:pPr>
        <w:rPr>
          <w:rFonts w:ascii="Times New Roman" w:hAnsi="Times New Roman" w:cs="Times New Roman"/>
          <w:sz w:val="24"/>
          <w:szCs w:val="24"/>
        </w:rPr>
      </w:pPr>
      <w:r w:rsidRPr="003B0302">
        <w:rPr>
          <w:rFonts w:ascii="Times New Roman" w:hAnsi="Times New Roman" w:cs="Times New Roman"/>
          <w:sz w:val="24"/>
          <w:szCs w:val="24"/>
        </w:rPr>
        <w:t>3. В случае если количество поданных физическими лицами заявлений на выдачу разрешений на добычу охотничьих ресурсов превышает квоту добычи охотничьих ресурсов, нормы допустимой добычи охотничьих ресурсов либо нормы пропускной способности охотничьих угодий, установленные в отношении общедоступных охотничьих угодий на территории Калужской области, при рассмотрении уполномоченным органом указанных заявлений учитывается время их регистрации (число, месяц, часы и минуты).</w:t>
      </w:r>
    </w:p>
    <w:p w:rsidR="003B0302" w:rsidRPr="003B0302" w:rsidRDefault="003B0302" w:rsidP="003B0302">
      <w:pPr>
        <w:rPr>
          <w:rFonts w:ascii="Times New Roman" w:hAnsi="Times New Roman" w:cs="Times New Roman"/>
          <w:sz w:val="24"/>
          <w:szCs w:val="24"/>
        </w:rPr>
      </w:pPr>
      <w:r w:rsidRPr="003B0302">
        <w:rPr>
          <w:rFonts w:ascii="Times New Roman" w:hAnsi="Times New Roman" w:cs="Times New Roman"/>
          <w:sz w:val="24"/>
          <w:szCs w:val="24"/>
        </w:rPr>
        <w:t xml:space="preserve"> </w:t>
      </w:r>
    </w:p>
    <w:p w:rsidR="003B0302" w:rsidRPr="003B0302" w:rsidRDefault="003B0302" w:rsidP="003B0302">
      <w:pPr>
        <w:rPr>
          <w:rFonts w:ascii="Times New Roman" w:hAnsi="Times New Roman" w:cs="Times New Roman"/>
          <w:sz w:val="24"/>
          <w:szCs w:val="24"/>
        </w:rPr>
      </w:pPr>
    </w:p>
    <w:p w:rsidR="003B0302" w:rsidRPr="003B0302" w:rsidRDefault="003B0302" w:rsidP="003B0302">
      <w:pPr>
        <w:rPr>
          <w:rFonts w:ascii="Times New Roman" w:hAnsi="Times New Roman" w:cs="Times New Roman"/>
          <w:sz w:val="24"/>
          <w:szCs w:val="24"/>
        </w:rPr>
      </w:pPr>
      <w:r w:rsidRPr="003B0302">
        <w:rPr>
          <w:rFonts w:ascii="Times New Roman" w:hAnsi="Times New Roman" w:cs="Times New Roman"/>
          <w:sz w:val="24"/>
          <w:szCs w:val="24"/>
        </w:rPr>
        <w:t>Статья 5</w:t>
      </w:r>
    </w:p>
    <w:p w:rsidR="003B0302" w:rsidRPr="003B0302" w:rsidRDefault="003B0302" w:rsidP="003B0302">
      <w:pPr>
        <w:rPr>
          <w:rFonts w:ascii="Times New Roman" w:hAnsi="Times New Roman" w:cs="Times New Roman"/>
          <w:sz w:val="24"/>
          <w:szCs w:val="24"/>
        </w:rPr>
      </w:pPr>
    </w:p>
    <w:p w:rsidR="003B0302" w:rsidRPr="003B0302" w:rsidRDefault="003B0302" w:rsidP="003B0302">
      <w:pPr>
        <w:rPr>
          <w:rFonts w:ascii="Times New Roman" w:hAnsi="Times New Roman" w:cs="Times New Roman"/>
          <w:sz w:val="24"/>
          <w:szCs w:val="24"/>
        </w:rPr>
      </w:pPr>
    </w:p>
    <w:p w:rsidR="003B0302" w:rsidRPr="003B0302" w:rsidRDefault="003B0302" w:rsidP="003B0302">
      <w:pPr>
        <w:rPr>
          <w:rFonts w:ascii="Times New Roman" w:hAnsi="Times New Roman" w:cs="Times New Roman"/>
          <w:sz w:val="24"/>
          <w:szCs w:val="24"/>
        </w:rPr>
      </w:pPr>
      <w:r w:rsidRPr="003B0302">
        <w:rPr>
          <w:rFonts w:ascii="Times New Roman" w:hAnsi="Times New Roman" w:cs="Times New Roman"/>
          <w:sz w:val="24"/>
          <w:szCs w:val="24"/>
        </w:rPr>
        <w:t>Настоящий Закон вступает в силу через десять дней после его официального опубликования.</w:t>
      </w:r>
    </w:p>
    <w:p w:rsidR="003B0302" w:rsidRPr="003B0302" w:rsidRDefault="003B0302" w:rsidP="003B0302">
      <w:pPr>
        <w:rPr>
          <w:rFonts w:ascii="Times New Roman" w:hAnsi="Times New Roman" w:cs="Times New Roman"/>
          <w:sz w:val="24"/>
          <w:szCs w:val="24"/>
        </w:rPr>
      </w:pPr>
    </w:p>
    <w:p w:rsidR="003B0302" w:rsidRPr="003B0302" w:rsidRDefault="003B0302" w:rsidP="003B0302">
      <w:pPr>
        <w:rPr>
          <w:rFonts w:ascii="Times New Roman" w:hAnsi="Times New Roman" w:cs="Times New Roman"/>
          <w:sz w:val="24"/>
          <w:szCs w:val="24"/>
        </w:rPr>
      </w:pPr>
    </w:p>
    <w:p w:rsidR="003B0302" w:rsidRPr="003B0302" w:rsidRDefault="003B0302" w:rsidP="003B0302">
      <w:pPr>
        <w:rPr>
          <w:rFonts w:ascii="Times New Roman" w:hAnsi="Times New Roman" w:cs="Times New Roman"/>
          <w:sz w:val="24"/>
          <w:szCs w:val="24"/>
        </w:rPr>
      </w:pPr>
    </w:p>
    <w:p w:rsidR="003B0302" w:rsidRPr="003B0302" w:rsidRDefault="003B0302" w:rsidP="003B0302">
      <w:pPr>
        <w:jc w:val="right"/>
        <w:rPr>
          <w:rFonts w:ascii="Times New Roman" w:hAnsi="Times New Roman" w:cs="Times New Roman"/>
          <w:sz w:val="24"/>
          <w:szCs w:val="24"/>
        </w:rPr>
      </w:pPr>
      <w:r w:rsidRPr="003B0302">
        <w:rPr>
          <w:rFonts w:ascii="Times New Roman" w:hAnsi="Times New Roman" w:cs="Times New Roman"/>
          <w:sz w:val="24"/>
          <w:szCs w:val="24"/>
        </w:rPr>
        <w:t>Губернатор Калужской области</w:t>
      </w:r>
    </w:p>
    <w:p w:rsidR="003B0302" w:rsidRPr="003B0302" w:rsidRDefault="003B0302" w:rsidP="003B0302">
      <w:pPr>
        <w:jc w:val="right"/>
        <w:rPr>
          <w:rFonts w:ascii="Times New Roman" w:hAnsi="Times New Roman" w:cs="Times New Roman"/>
          <w:sz w:val="24"/>
          <w:szCs w:val="24"/>
        </w:rPr>
      </w:pPr>
      <w:r w:rsidRPr="003B0302">
        <w:rPr>
          <w:rFonts w:ascii="Times New Roman" w:hAnsi="Times New Roman" w:cs="Times New Roman"/>
          <w:sz w:val="24"/>
          <w:szCs w:val="24"/>
        </w:rPr>
        <w:t>А.Д.Артамонов</w:t>
      </w:r>
    </w:p>
    <w:p w:rsidR="003B0302" w:rsidRPr="003B0302" w:rsidRDefault="003B0302" w:rsidP="003B0302">
      <w:pPr>
        <w:rPr>
          <w:rFonts w:ascii="Times New Roman" w:hAnsi="Times New Roman" w:cs="Times New Roman"/>
          <w:sz w:val="24"/>
          <w:szCs w:val="24"/>
        </w:rPr>
      </w:pPr>
    </w:p>
    <w:p w:rsidR="003B0302" w:rsidRPr="003B0302" w:rsidRDefault="003B0302" w:rsidP="003B0302">
      <w:pPr>
        <w:rPr>
          <w:rFonts w:ascii="Times New Roman" w:hAnsi="Times New Roman" w:cs="Times New Roman"/>
          <w:sz w:val="24"/>
          <w:szCs w:val="24"/>
        </w:rPr>
      </w:pPr>
    </w:p>
    <w:p w:rsidR="003B0302" w:rsidRPr="003B0302" w:rsidRDefault="003B0302" w:rsidP="003B0302">
      <w:pPr>
        <w:rPr>
          <w:rFonts w:ascii="Times New Roman" w:hAnsi="Times New Roman" w:cs="Times New Roman"/>
          <w:sz w:val="24"/>
          <w:szCs w:val="24"/>
        </w:rPr>
      </w:pPr>
      <w:r w:rsidRPr="003B0302">
        <w:rPr>
          <w:rFonts w:ascii="Times New Roman" w:hAnsi="Times New Roman" w:cs="Times New Roman"/>
          <w:sz w:val="24"/>
          <w:szCs w:val="24"/>
        </w:rPr>
        <w:t>г. Калуга</w:t>
      </w:r>
    </w:p>
    <w:p w:rsidR="003B0302" w:rsidRPr="003B0302" w:rsidRDefault="003B0302" w:rsidP="003B0302">
      <w:pPr>
        <w:rPr>
          <w:rFonts w:ascii="Times New Roman" w:hAnsi="Times New Roman" w:cs="Times New Roman"/>
          <w:sz w:val="24"/>
          <w:szCs w:val="24"/>
        </w:rPr>
      </w:pPr>
    </w:p>
    <w:p w:rsidR="003B0302" w:rsidRPr="003B0302" w:rsidRDefault="003B0302" w:rsidP="003B0302">
      <w:pPr>
        <w:rPr>
          <w:rFonts w:ascii="Times New Roman" w:hAnsi="Times New Roman" w:cs="Times New Roman"/>
          <w:sz w:val="24"/>
          <w:szCs w:val="24"/>
        </w:rPr>
      </w:pPr>
    </w:p>
    <w:p w:rsidR="003B0302" w:rsidRPr="003B0302" w:rsidRDefault="003B0302" w:rsidP="003B0302">
      <w:pPr>
        <w:rPr>
          <w:rFonts w:ascii="Times New Roman" w:hAnsi="Times New Roman" w:cs="Times New Roman"/>
          <w:sz w:val="24"/>
          <w:szCs w:val="24"/>
        </w:rPr>
      </w:pPr>
      <w:r w:rsidRPr="003B0302">
        <w:rPr>
          <w:rFonts w:ascii="Times New Roman" w:hAnsi="Times New Roman" w:cs="Times New Roman"/>
          <w:sz w:val="24"/>
          <w:szCs w:val="24"/>
        </w:rPr>
        <w:t>22 июня 2018 г.</w:t>
      </w:r>
    </w:p>
    <w:p w:rsidR="003B0302" w:rsidRPr="003B0302" w:rsidRDefault="003B0302" w:rsidP="003B0302">
      <w:pPr>
        <w:rPr>
          <w:rFonts w:ascii="Times New Roman" w:hAnsi="Times New Roman" w:cs="Times New Roman"/>
          <w:sz w:val="24"/>
          <w:szCs w:val="24"/>
        </w:rPr>
      </w:pPr>
    </w:p>
    <w:p w:rsidR="003B0302" w:rsidRPr="003B0302" w:rsidRDefault="003B0302" w:rsidP="003B0302">
      <w:pPr>
        <w:rPr>
          <w:rFonts w:ascii="Times New Roman" w:hAnsi="Times New Roman" w:cs="Times New Roman"/>
          <w:sz w:val="24"/>
          <w:szCs w:val="24"/>
        </w:rPr>
      </w:pPr>
    </w:p>
    <w:p w:rsidR="007A79BC" w:rsidRPr="003B0302" w:rsidRDefault="003B0302" w:rsidP="003B0302">
      <w:pPr>
        <w:rPr>
          <w:rFonts w:ascii="Times New Roman" w:hAnsi="Times New Roman" w:cs="Times New Roman"/>
          <w:sz w:val="24"/>
          <w:szCs w:val="24"/>
        </w:rPr>
      </w:pPr>
      <w:r w:rsidRPr="003B0302">
        <w:rPr>
          <w:rFonts w:ascii="Times New Roman" w:hAnsi="Times New Roman" w:cs="Times New Roman"/>
          <w:sz w:val="24"/>
          <w:szCs w:val="24"/>
        </w:rPr>
        <w:lastRenderedPageBreak/>
        <w:t>N 359-ОЗ</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paragraph" w:styleId="3">
    <w:name w:val="heading 3"/>
    <w:basedOn w:val="a"/>
    <w:link w:val="30"/>
    <w:uiPriority w:val="9"/>
    <w:qFormat/>
    <w:rsid w:val="000A2F42"/>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4225C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2511C4"/>
    <w:rPr>
      <w:color w:val="0000FF"/>
      <w:u w:val="single"/>
    </w:rPr>
  </w:style>
  <w:style w:type="paragraph" w:styleId="a5">
    <w:name w:val="Balloon Text"/>
    <w:basedOn w:val="a"/>
    <w:link w:val="a6"/>
    <w:uiPriority w:val="99"/>
    <w:semiHidden/>
    <w:unhideWhenUsed/>
    <w:rsid w:val="002511C4"/>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511C4"/>
    <w:rPr>
      <w:rFonts w:ascii="Tahoma" w:hAnsi="Tahoma" w:cs="Tahoma"/>
      <w:sz w:val="16"/>
      <w:szCs w:val="16"/>
    </w:rPr>
  </w:style>
  <w:style w:type="character" w:customStyle="1" w:styleId="30">
    <w:name w:val="Заголовок 3 Знак"/>
    <w:basedOn w:val="a0"/>
    <w:link w:val="3"/>
    <w:uiPriority w:val="9"/>
    <w:rsid w:val="000A2F42"/>
    <w:rPr>
      <w:rFonts w:ascii="Times New Roman" w:eastAsia="Times New Roman" w:hAnsi="Times New Roman" w:cs="Times New Roman"/>
      <w:b/>
      <w:bCs/>
      <w:sz w:val="27"/>
      <w:szCs w:val="27"/>
      <w:lang w:eastAsia="ru-RU"/>
    </w:rPr>
  </w:style>
  <w:style w:type="paragraph" w:styleId="a7">
    <w:name w:val="Normal (Web)"/>
    <w:basedOn w:val="a"/>
    <w:uiPriority w:val="99"/>
    <w:semiHidden/>
    <w:unhideWhenUsed/>
    <w:rsid w:val="00AB205A"/>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64f7c9b62a7240a7"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