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813A01A" w14:textId="77777777" w:rsidR="00404EFE" w:rsidRPr="00826F7E" w:rsidRDefault="00404EFE" w:rsidP="00404EFE">
      <w:pPr>
        <w:spacing w:line="254" w:lineRule="auto"/>
        <w:textAlignment w:val="baseline"/>
        <w:rPr>
          <w:rFonts w:ascii="Arial" w:eastAsia="Calibri" w:hAnsi="Arial" w:cs="Arial"/>
          <w:color w:val="FFFFFF"/>
          <w:sz w:val="20"/>
          <w:szCs w:val="20"/>
        </w:rPr>
      </w:pPr>
      <w:r w:rsidRPr="00826F7E">
        <w:rPr>
          <w:rFonts w:ascii="Arial" w:eastAsia="Calibri" w:hAnsi="Arial" w:cs="Arial"/>
          <w:color w:val="444444"/>
          <w:sz w:val="23"/>
          <w:szCs w:val="23"/>
        </w:rPr>
        <w:t> </w:t>
      </w:r>
    </w:p>
    <w:p w14:paraId="53F1E2A8" w14:textId="77777777" w:rsidR="00404EFE" w:rsidRPr="00826F7E" w:rsidRDefault="00404EFE" w:rsidP="00404EFE">
      <w:pPr>
        <w:spacing w:after="240" w:line="330" w:lineRule="atLeast"/>
        <w:jc w:val="center"/>
        <w:textAlignment w:val="baseline"/>
        <w:outlineLvl w:val="1"/>
        <w:rPr>
          <w:rFonts w:ascii="Arial" w:eastAsia="Times New Roman" w:hAnsi="Arial" w:cs="Arial"/>
          <w:b/>
          <w:bCs/>
          <w:color w:val="444444"/>
          <w:sz w:val="24"/>
          <w:szCs w:val="24"/>
          <w:lang w:eastAsia="ru-RU"/>
        </w:rPr>
      </w:pPr>
      <w:r w:rsidRPr="00826F7E">
        <w:rPr>
          <w:rFonts w:ascii="Arial" w:eastAsia="Times New Roman" w:hAnsi="Arial" w:cs="Arial"/>
          <w:b/>
          <w:bCs/>
          <w:color w:val="444444"/>
          <w:sz w:val="24"/>
          <w:szCs w:val="24"/>
          <w:lang w:eastAsia="ru-RU"/>
        </w:rPr>
        <w:br/>
        <w:t>МИНИСТЕРСТВО ЭКОЛОГИИ И ПРИРОДНЫХ РЕСУРСОВ РЕСПУБЛИКИ КРЫМ</w:t>
      </w:r>
      <w:r w:rsidRPr="00826F7E">
        <w:rPr>
          <w:rFonts w:ascii="Arial" w:eastAsia="Times New Roman" w:hAnsi="Arial" w:cs="Arial"/>
          <w:b/>
          <w:bCs/>
          <w:color w:val="444444"/>
          <w:sz w:val="24"/>
          <w:szCs w:val="24"/>
          <w:lang w:eastAsia="ru-RU"/>
        </w:rPr>
        <w:br/>
      </w:r>
      <w:r w:rsidRPr="00826F7E">
        <w:rPr>
          <w:rFonts w:ascii="Arial" w:eastAsia="Times New Roman" w:hAnsi="Arial" w:cs="Arial"/>
          <w:b/>
          <w:bCs/>
          <w:color w:val="444444"/>
          <w:sz w:val="24"/>
          <w:szCs w:val="24"/>
          <w:lang w:eastAsia="ru-RU"/>
        </w:rPr>
        <w:br/>
        <w:t>ПРИКАЗ</w:t>
      </w:r>
      <w:r w:rsidRPr="00826F7E">
        <w:rPr>
          <w:rFonts w:ascii="Arial" w:eastAsia="Times New Roman" w:hAnsi="Arial" w:cs="Arial"/>
          <w:b/>
          <w:bCs/>
          <w:color w:val="444444"/>
          <w:sz w:val="24"/>
          <w:szCs w:val="24"/>
          <w:lang w:eastAsia="ru-RU"/>
        </w:rPr>
        <w:br/>
      </w:r>
      <w:r w:rsidRPr="00826F7E">
        <w:rPr>
          <w:rFonts w:ascii="Arial" w:eastAsia="Times New Roman" w:hAnsi="Arial" w:cs="Arial"/>
          <w:b/>
          <w:bCs/>
          <w:color w:val="444444"/>
          <w:sz w:val="24"/>
          <w:szCs w:val="24"/>
          <w:lang w:eastAsia="ru-RU"/>
        </w:rPr>
        <w:br/>
        <w:t>от 1 сентября 2017 года N 1809</w:t>
      </w:r>
      <w:r w:rsidRPr="00826F7E">
        <w:rPr>
          <w:rFonts w:ascii="Arial" w:eastAsia="Times New Roman" w:hAnsi="Arial" w:cs="Arial"/>
          <w:b/>
          <w:bCs/>
          <w:color w:val="444444"/>
          <w:sz w:val="24"/>
          <w:szCs w:val="24"/>
          <w:lang w:eastAsia="ru-RU"/>
        </w:rPr>
        <w:br/>
      </w:r>
      <w:r w:rsidRPr="00826F7E">
        <w:rPr>
          <w:rFonts w:ascii="Arial" w:eastAsia="Times New Roman" w:hAnsi="Arial" w:cs="Arial"/>
          <w:b/>
          <w:bCs/>
          <w:color w:val="444444"/>
          <w:sz w:val="24"/>
          <w:szCs w:val="24"/>
          <w:lang w:eastAsia="ru-RU"/>
        </w:rPr>
        <w:br/>
      </w:r>
      <w:r w:rsidRPr="00826F7E">
        <w:rPr>
          <w:rFonts w:ascii="Arial" w:eastAsia="Times New Roman" w:hAnsi="Arial" w:cs="Arial"/>
          <w:b/>
          <w:bCs/>
          <w:color w:val="444444"/>
          <w:sz w:val="24"/>
          <w:szCs w:val="24"/>
          <w:lang w:eastAsia="ru-RU"/>
        </w:rPr>
        <w:br/>
        <w:t>Об утверждении Административного регламента предоставления Министерством экологии и природных ресурсов Республики Крым государственной услуги по выдаче бланков разрешений на добычу охотничьих ресурсов</w:t>
      </w:r>
    </w:p>
    <w:p w14:paraId="01911F60" w14:textId="77777777" w:rsidR="00404EFE" w:rsidRPr="00826F7E" w:rsidRDefault="00404EFE" w:rsidP="00404EFE">
      <w:pPr>
        <w:spacing w:after="0" w:line="330" w:lineRule="atLeast"/>
        <w:jc w:val="center"/>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(с изменениями на 1 апреля 2019 года)</w:t>
      </w:r>
    </w:p>
    <w:p w14:paraId="376D5F45" w14:textId="77777777" w:rsidR="00404EFE" w:rsidRPr="00826F7E" w:rsidRDefault="00404EFE" w:rsidP="00404EFE">
      <w:pPr>
        <w:spacing w:after="0" w:line="330" w:lineRule="atLeast"/>
        <w:jc w:val="center"/>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(в ред. Приказов Министерства экологии и природных ресурсов Республики Крым от 21.05.2018 N 954, от 01.04.2019 N 499)</w:t>
      </w:r>
    </w:p>
    <w:p w14:paraId="79ECB926"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br/>
      </w:r>
    </w:p>
    <w:p w14:paraId="0987DF5E"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В соответствии с Федеральным законом от 27 июля 2010 года N 210-ФЗ "Об организации предоставления государственных и муниципальных услуг", 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 приказом Минприроды России от 29 августа 2014 года N 379 "Об утверждении порядка оформления и выдачи разрешений на добычу охотничьих ресурсов, порядка подачи заявок и заявлений, необходимых для выдачи таких разрешений, и утверждении форм бланков разрешений на добычу копытных животных, медведей, пушных животных, птиц", постановлением Совета министров Республики Крым от 7 октября 2014 года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 на основании Положения о Министерстве экологии и природных ресурсов Республики Крым, утвержденного постановлением Совета министров Республики Крым от 27 июня 2014 года N 136, приказываю:</w:t>
      </w:r>
      <w:r w:rsidRPr="00826F7E">
        <w:rPr>
          <w:rFonts w:ascii="Arial" w:eastAsia="Times New Roman" w:hAnsi="Arial" w:cs="Arial"/>
          <w:color w:val="444444"/>
          <w:sz w:val="24"/>
          <w:szCs w:val="24"/>
          <w:lang w:eastAsia="ru-RU"/>
        </w:rPr>
        <w:br/>
      </w:r>
    </w:p>
    <w:p w14:paraId="3C90D6AA"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1B881678"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1. 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выдаче бланков разрешений на добычу охотничьих ресурсов.</w:t>
      </w:r>
      <w:r w:rsidRPr="00826F7E">
        <w:rPr>
          <w:rFonts w:ascii="Arial" w:eastAsia="Times New Roman" w:hAnsi="Arial" w:cs="Arial"/>
          <w:color w:val="444444"/>
          <w:sz w:val="24"/>
          <w:szCs w:val="24"/>
          <w:lang w:eastAsia="ru-RU"/>
        </w:rPr>
        <w:br/>
      </w:r>
    </w:p>
    <w:p w14:paraId="4ED2C3D9"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06B035E6"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lastRenderedPageBreak/>
        <w:t>2. Отделу использования охотничьих ресурсов управления охотничьего хозяйства департамента лесного, охотничьего хозяйства и регулирования пользования биоресурсами на следующий рабочий день после издания настоящего приказа предоставить его в Управление информационно-аналитической деятельности и мониторинга окружающей среды для размещения на официальном сайте Министерства на Портале Правительства Республики Крым.</w:t>
      </w:r>
      <w:r w:rsidRPr="00826F7E">
        <w:rPr>
          <w:rFonts w:ascii="Arial" w:eastAsia="Times New Roman" w:hAnsi="Arial" w:cs="Arial"/>
          <w:color w:val="444444"/>
          <w:sz w:val="24"/>
          <w:szCs w:val="24"/>
          <w:lang w:eastAsia="ru-RU"/>
        </w:rPr>
        <w:br/>
      </w:r>
    </w:p>
    <w:p w14:paraId="311078C5"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FF5EA97"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3. Управлению информационно-аналитической деятельности и мониторинга окружающей среды обеспечить размещение настоящего приказа на официальном сайте Министерства на Портале Правительства Республики Крым в течение двух рабочих дней после дня его поступления.</w:t>
      </w:r>
      <w:r w:rsidRPr="00826F7E">
        <w:rPr>
          <w:rFonts w:ascii="Arial" w:eastAsia="Times New Roman" w:hAnsi="Arial" w:cs="Arial"/>
          <w:color w:val="444444"/>
          <w:sz w:val="24"/>
          <w:szCs w:val="24"/>
          <w:lang w:eastAsia="ru-RU"/>
        </w:rPr>
        <w:br/>
      </w:r>
    </w:p>
    <w:p w14:paraId="78359891"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3B2ADA3A"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xml:space="preserve">4. </w:t>
      </w:r>
      <w:proofErr w:type="spellStart"/>
      <w:r w:rsidRPr="00826F7E">
        <w:rPr>
          <w:rFonts w:ascii="Arial" w:eastAsia="Times New Roman" w:hAnsi="Arial" w:cs="Arial"/>
          <w:color w:val="444444"/>
          <w:sz w:val="24"/>
          <w:szCs w:val="24"/>
          <w:lang w:eastAsia="ru-RU"/>
        </w:rPr>
        <w:t>Контрoль</w:t>
      </w:r>
      <w:proofErr w:type="spellEnd"/>
      <w:r w:rsidRPr="00826F7E">
        <w:rPr>
          <w:rFonts w:ascii="Arial" w:eastAsia="Times New Roman" w:hAnsi="Arial" w:cs="Arial"/>
          <w:color w:val="444444"/>
          <w:sz w:val="24"/>
          <w:szCs w:val="24"/>
          <w:lang w:eastAsia="ru-RU"/>
        </w:rPr>
        <w:t xml:space="preserve"> за выполнением приказа возложить на заместителя министра экологии и природных ресурсов Республики Крым - заместителя Главного государственного инспектора Республики Крым </w:t>
      </w:r>
      <w:proofErr w:type="gramStart"/>
      <w:r w:rsidRPr="00826F7E">
        <w:rPr>
          <w:rFonts w:ascii="Arial" w:eastAsia="Times New Roman" w:hAnsi="Arial" w:cs="Arial"/>
          <w:color w:val="444444"/>
          <w:sz w:val="24"/>
          <w:szCs w:val="24"/>
          <w:lang w:eastAsia="ru-RU"/>
        </w:rPr>
        <w:t>С.В.</w:t>
      </w:r>
      <w:proofErr w:type="gramEnd"/>
      <w:r w:rsidRPr="00826F7E">
        <w:rPr>
          <w:rFonts w:ascii="Arial" w:eastAsia="Times New Roman" w:hAnsi="Arial" w:cs="Arial"/>
          <w:color w:val="444444"/>
          <w:sz w:val="24"/>
          <w:szCs w:val="24"/>
          <w:lang w:eastAsia="ru-RU"/>
        </w:rPr>
        <w:t xml:space="preserve"> </w:t>
      </w:r>
      <w:proofErr w:type="spellStart"/>
      <w:r w:rsidRPr="00826F7E">
        <w:rPr>
          <w:rFonts w:ascii="Arial" w:eastAsia="Times New Roman" w:hAnsi="Arial" w:cs="Arial"/>
          <w:color w:val="444444"/>
          <w:sz w:val="24"/>
          <w:szCs w:val="24"/>
          <w:lang w:eastAsia="ru-RU"/>
        </w:rPr>
        <w:t>Компанейцева</w:t>
      </w:r>
      <w:proofErr w:type="spellEnd"/>
      <w:r w:rsidRPr="00826F7E">
        <w:rPr>
          <w:rFonts w:ascii="Arial" w:eastAsia="Times New Roman" w:hAnsi="Arial" w:cs="Arial"/>
          <w:color w:val="444444"/>
          <w:sz w:val="24"/>
          <w:szCs w:val="24"/>
          <w:lang w:eastAsia="ru-RU"/>
        </w:rPr>
        <w:t>.</w:t>
      </w:r>
      <w:r w:rsidRPr="00826F7E">
        <w:rPr>
          <w:rFonts w:ascii="Arial" w:eastAsia="Times New Roman" w:hAnsi="Arial" w:cs="Arial"/>
          <w:color w:val="444444"/>
          <w:sz w:val="24"/>
          <w:szCs w:val="24"/>
          <w:lang w:eastAsia="ru-RU"/>
        </w:rPr>
        <w:br/>
      </w:r>
    </w:p>
    <w:p w14:paraId="7602BE1B" w14:textId="77777777" w:rsidR="00404EFE" w:rsidRPr="00826F7E" w:rsidRDefault="00404EFE" w:rsidP="00404EFE">
      <w:pPr>
        <w:spacing w:after="0" w:line="330" w:lineRule="atLeast"/>
        <w:jc w:val="right"/>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br/>
      </w:r>
      <w:r w:rsidRPr="00826F7E">
        <w:rPr>
          <w:rFonts w:ascii="Arial" w:eastAsia="Times New Roman" w:hAnsi="Arial" w:cs="Arial"/>
          <w:color w:val="444444"/>
          <w:sz w:val="24"/>
          <w:szCs w:val="24"/>
          <w:lang w:eastAsia="ru-RU"/>
        </w:rPr>
        <w:br/>
        <w:t>Министр</w:t>
      </w:r>
      <w:r w:rsidRPr="00826F7E">
        <w:rPr>
          <w:rFonts w:ascii="Arial" w:eastAsia="Times New Roman" w:hAnsi="Arial" w:cs="Arial"/>
          <w:color w:val="444444"/>
          <w:sz w:val="24"/>
          <w:szCs w:val="24"/>
          <w:lang w:eastAsia="ru-RU"/>
        </w:rPr>
        <w:br/>
        <w:t>Г.П.НАРАЕВ</w:t>
      </w:r>
    </w:p>
    <w:p w14:paraId="6244063F" w14:textId="77777777" w:rsidR="00404EFE" w:rsidRPr="00826F7E" w:rsidRDefault="00404EFE" w:rsidP="00404EFE">
      <w:pPr>
        <w:spacing w:after="240" w:line="330" w:lineRule="atLeast"/>
        <w:jc w:val="right"/>
        <w:textAlignment w:val="baseline"/>
        <w:outlineLvl w:val="1"/>
        <w:rPr>
          <w:rFonts w:ascii="Arial" w:eastAsia="Times New Roman" w:hAnsi="Arial" w:cs="Arial"/>
          <w:b/>
          <w:bCs/>
          <w:color w:val="444444"/>
          <w:sz w:val="24"/>
          <w:szCs w:val="24"/>
          <w:lang w:eastAsia="ru-RU"/>
        </w:rPr>
      </w:pPr>
      <w:r w:rsidRPr="00826F7E">
        <w:rPr>
          <w:rFonts w:ascii="Arial" w:eastAsia="Times New Roman" w:hAnsi="Arial" w:cs="Arial"/>
          <w:b/>
          <w:bCs/>
          <w:color w:val="444444"/>
          <w:sz w:val="24"/>
          <w:szCs w:val="24"/>
          <w:lang w:eastAsia="ru-RU"/>
        </w:rPr>
        <w:br/>
      </w:r>
      <w:r w:rsidRPr="00826F7E">
        <w:rPr>
          <w:rFonts w:ascii="Arial" w:eastAsia="Times New Roman" w:hAnsi="Arial" w:cs="Arial"/>
          <w:b/>
          <w:bCs/>
          <w:color w:val="444444"/>
          <w:sz w:val="24"/>
          <w:szCs w:val="24"/>
          <w:lang w:eastAsia="ru-RU"/>
        </w:rPr>
        <w:br/>
        <w:t>Приложение</w:t>
      </w:r>
      <w:r w:rsidRPr="00826F7E">
        <w:rPr>
          <w:rFonts w:ascii="Arial" w:eastAsia="Times New Roman" w:hAnsi="Arial" w:cs="Arial"/>
          <w:b/>
          <w:bCs/>
          <w:color w:val="444444"/>
          <w:sz w:val="24"/>
          <w:szCs w:val="24"/>
          <w:lang w:eastAsia="ru-RU"/>
        </w:rPr>
        <w:br/>
        <w:t>к приказу</w:t>
      </w:r>
      <w:r w:rsidRPr="00826F7E">
        <w:rPr>
          <w:rFonts w:ascii="Arial" w:eastAsia="Times New Roman" w:hAnsi="Arial" w:cs="Arial"/>
          <w:b/>
          <w:bCs/>
          <w:color w:val="444444"/>
          <w:sz w:val="24"/>
          <w:szCs w:val="24"/>
          <w:lang w:eastAsia="ru-RU"/>
        </w:rPr>
        <w:br/>
        <w:t>Министерства экологии</w:t>
      </w:r>
      <w:r w:rsidRPr="00826F7E">
        <w:rPr>
          <w:rFonts w:ascii="Arial" w:eastAsia="Times New Roman" w:hAnsi="Arial" w:cs="Arial"/>
          <w:b/>
          <w:bCs/>
          <w:color w:val="444444"/>
          <w:sz w:val="24"/>
          <w:szCs w:val="24"/>
          <w:lang w:eastAsia="ru-RU"/>
        </w:rPr>
        <w:br/>
        <w:t>и природных ресурсов</w:t>
      </w:r>
      <w:r w:rsidRPr="00826F7E">
        <w:rPr>
          <w:rFonts w:ascii="Arial" w:eastAsia="Times New Roman" w:hAnsi="Arial" w:cs="Arial"/>
          <w:b/>
          <w:bCs/>
          <w:color w:val="444444"/>
          <w:sz w:val="24"/>
          <w:szCs w:val="24"/>
          <w:lang w:eastAsia="ru-RU"/>
        </w:rPr>
        <w:br/>
        <w:t>Республики Крым</w:t>
      </w:r>
      <w:r w:rsidRPr="00826F7E">
        <w:rPr>
          <w:rFonts w:ascii="Arial" w:eastAsia="Times New Roman" w:hAnsi="Arial" w:cs="Arial"/>
          <w:b/>
          <w:bCs/>
          <w:color w:val="444444"/>
          <w:sz w:val="24"/>
          <w:szCs w:val="24"/>
          <w:lang w:eastAsia="ru-RU"/>
        </w:rPr>
        <w:br/>
        <w:t>от 01.09.2017 N 1809</w:t>
      </w:r>
    </w:p>
    <w:p w14:paraId="66B08337" w14:textId="77777777" w:rsidR="00404EFE" w:rsidRPr="00826F7E" w:rsidRDefault="00404EFE" w:rsidP="00404EFE">
      <w:pPr>
        <w:spacing w:after="240" w:line="330" w:lineRule="atLeast"/>
        <w:jc w:val="center"/>
        <w:textAlignment w:val="baseline"/>
        <w:rPr>
          <w:rFonts w:ascii="Arial" w:eastAsia="Times New Roman" w:hAnsi="Arial" w:cs="Arial"/>
          <w:b/>
          <w:bCs/>
          <w:color w:val="444444"/>
          <w:sz w:val="24"/>
          <w:szCs w:val="24"/>
          <w:lang w:eastAsia="ru-RU"/>
        </w:rPr>
      </w:pPr>
      <w:r w:rsidRPr="00826F7E">
        <w:rPr>
          <w:rFonts w:ascii="Arial" w:eastAsia="Times New Roman" w:hAnsi="Arial" w:cs="Arial"/>
          <w:b/>
          <w:bCs/>
          <w:color w:val="444444"/>
          <w:sz w:val="24"/>
          <w:szCs w:val="24"/>
          <w:lang w:eastAsia="ru-RU"/>
        </w:rPr>
        <w:br/>
      </w:r>
      <w:r w:rsidRPr="00826F7E">
        <w:rPr>
          <w:rFonts w:ascii="Arial" w:eastAsia="Times New Roman" w:hAnsi="Arial" w:cs="Arial"/>
          <w:b/>
          <w:bCs/>
          <w:color w:val="444444"/>
          <w:sz w:val="24"/>
          <w:szCs w:val="24"/>
          <w:lang w:eastAsia="ru-RU"/>
        </w:rPr>
        <w:br/>
        <w:t>АДМИНИСТРАТИВНЫЙ РЕГЛАМЕНТ ПРЕДОСТАВЛЕНИЯ МИНИСТЕРСТВОМ ЭКОЛОГИИ И ПРИРОДНЫХ РЕСУРСОВ РЕСПУБЛИКИ КРЫМ ГОСУДАРСТВЕННОЙ УСЛУГИ ПО ВЫДАЧЕ БЛАНКОВ РАЗРЕШЕНИЙ НА ДОБЫЧУ ОХОТНИЧЬИХ РЕСУРСОВ</w:t>
      </w:r>
    </w:p>
    <w:p w14:paraId="1CA6B724" w14:textId="77777777" w:rsidR="00404EFE" w:rsidRPr="00826F7E" w:rsidRDefault="00404EFE" w:rsidP="00404EFE">
      <w:pPr>
        <w:spacing w:after="0" w:line="330" w:lineRule="atLeast"/>
        <w:jc w:val="center"/>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(в ред. Приказа Министерства экологии и природных ресурсов Республики Крым от 01.04.2019 N 499)</w:t>
      </w:r>
    </w:p>
    <w:p w14:paraId="42CC919B" w14:textId="77777777" w:rsidR="00404EFE" w:rsidRPr="00826F7E" w:rsidRDefault="00404EFE" w:rsidP="00404EFE">
      <w:pPr>
        <w:spacing w:after="240" w:line="330" w:lineRule="atLeast"/>
        <w:jc w:val="center"/>
        <w:textAlignment w:val="baseline"/>
        <w:outlineLvl w:val="2"/>
        <w:rPr>
          <w:rFonts w:ascii="Arial" w:eastAsia="Times New Roman" w:hAnsi="Arial" w:cs="Arial"/>
          <w:b/>
          <w:bCs/>
          <w:color w:val="444444"/>
          <w:sz w:val="24"/>
          <w:szCs w:val="24"/>
          <w:lang w:eastAsia="ru-RU"/>
        </w:rPr>
      </w:pPr>
      <w:r w:rsidRPr="00826F7E">
        <w:rPr>
          <w:rFonts w:ascii="Arial" w:eastAsia="Times New Roman" w:hAnsi="Arial" w:cs="Arial"/>
          <w:b/>
          <w:bCs/>
          <w:color w:val="444444"/>
          <w:sz w:val="24"/>
          <w:szCs w:val="24"/>
          <w:lang w:eastAsia="ru-RU"/>
        </w:rPr>
        <w:br/>
      </w:r>
      <w:r w:rsidRPr="00826F7E">
        <w:rPr>
          <w:rFonts w:ascii="Arial" w:eastAsia="Times New Roman" w:hAnsi="Arial" w:cs="Arial"/>
          <w:b/>
          <w:bCs/>
          <w:color w:val="444444"/>
          <w:sz w:val="24"/>
          <w:szCs w:val="24"/>
          <w:lang w:eastAsia="ru-RU"/>
        </w:rPr>
        <w:br/>
      </w:r>
      <w:r w:rsidRPr="00826F7E">
        <w:rPr>
          <w:rFonts w:ascii="Arial" w:eastAsia="Times New Roman" w:hAnsi="Arial" w:cs="Arial"/>
          <w:b/>
          <w:bCs/>
          <w:color w:val="444444"/>
          <w:sz w:val="24"/>
          <w:szCs w:val="24"/>
          <w:lang w:eastAsia="ru-RU"/>
        </w:rPr>
        <w:lastRenderedPageBreak/>
        <w:br/>
        <w:t>I. Общие положения</w:t>
      </w:r>
    </w:p>
    <w:p w14:paraId="3CFAC39F" w14:textId="77777777" w:rsidR="00404EFE" w:rsidRPr="00826F7E" w:rsidRDefault="00404EFE" w:rsidP="00404EFE">
      <w:pPr>
        <w:keepNext/>
        <w:keepLines/>
        <w:spacing w:after="240" w:line="330" w:lineRule="atLeast"/>
        <w:jc w:val="center"/>
        <w:textAlignment w:val="baseline"/>
        <w:outlineLvl w:val="3"/>
        <w:rPr>
          <w:rFonts w:ascii="Arial" w:eastAsia="Times New Roman" w:hAnsi="Arial" w:cs="Arial"/>
          <w:b/>
          <w:bCs/>
          <w:i/>
          <w:iCs/>
          <w:color w:val="444444"/>
          <w:sz w:val="24"/>
          <w:szCs w:val="24"/>
        </w:rPr>
      </w:pPr>
      <w:r w:rsidRPr="00826F7E">
        <w:rPr>
          <w:rFonts w:ascii="Arial" w:eastAsia="Times New Roman" w:hAnsi="Arial" w:cs="Arial"/>
          <w:b/>
          <w:bCs/>
          <w:i/>
          <w:iCs/>
          <w:color w:val="444444"/>
        </w:rPr>
        <w:br/>
      </w:r>
      <w:r w:rsidRPr="00826F7E">
        <w:rPr>
          <w:rFonts w:ascii="Arial" w:eastAsia="Times New Roman" w:hAnsi="Arial" w:cs="Arial"/>
          <w:b/>
          <w:bCs/>
          <w:i/>
          <w:iCs/>
          <w:color w:val="444444"/>
        </w:rPr>
        <w:br/>
        <w:t>1. Предмет регулирования административного регламента</w:t>
      </w:r>
    </w:p>
    <w:p w14:paraId="7B2F7C35"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67BCE819"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1.1. Административный регламент предоставления государственной услуги по выдаче бланков разрешений на добычу охотничьих ресурсов (далее соответственно - административный регламент, государственная услуга) устанавливает сроки и последовательность административных процедур (действий) Министерства экологии и природных ресурсов Республики Крым (далее - Министерство), порядок взаимодействия с заявителями, иными органами государственной власти, организациями при предоставлении государственной услуги.</w:t>
      </w:r>
      <w:r w:rsidRPr="00826F7E">
        <w:rPr>
          <w:rFonts w:ascii="Arial" w:eastAsia="Times New Roman" w:hAnsi="Arial" w:cs="Arial"/>
          <w:color w:val="444444"/>
          <w:sz w:val="24"/>
          <w:szCs w:val="24"/>
          <w:lang w:eastAsia="ru-RU"/>
        </w:rPr>
        <w:br/>
      </w:r>
    </w:p>
    <w:p w14:paraId="5521082F"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6F43CBA3"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1.2. Предметом регулирования административного регламента являются правоотношения, возникающие между Министерством и юридическими лицами или индивидуальными предпринимателями при предоставлении государственной услуги по выдаче бланков разрешений на добычу охотничьих ресурсов (далее также - разрешения).</w:t>
      </w:r>
      <w:r w:rsidRPr="00826F7E">
        <w:rPr>
          <w:rFonts w:ascii="Arial" w:eastAsia="Times New Roman" w:hAnsi="Arial" w:cs="Arial"/>
          <w:color w:val="444444"/>
          <w:sz w:val="24"/>
          <w:szCs w:val="24"/>
          <w:lang w:eastAsia="ru-RU"/>
        </w:rPr>
        <w:br/>
      </w:r>
    </w:p>
    <w:p w14:paraId="16E820E2" w14:textId="77777777" w:rsidR="00404EFE" w:rsidRPr="00826F7E" w:rsidRDefault="00404EFE" w:rsidP="00404EFE">
      <w:pPr>
        <w:keepNext/>
        <w:keepLines/>
        <w:spacing w:after="240" w:line="330" w:lineRule="atLeast"/>
        <w:jc w:val="center"/>
        <w:textAlignment w:val="baseline"/>
        <w:outlineLvl w:val="3"/>
        <w:rPr>
          <w:rFonts w:ascii="Arial" w:eastAsia="Times New Roman" w:hAnsi="Arial" w:cs="Arial"/>
          <w:b/>
          <w:bCs/>
          <w:i/>
          <w:iCs/>
          <w:color w:val="444444"/>
        </w:rPr>
      </w:pPr>
      <w:r w:rsidRPr="00826F7E">
        <w:rPr>
          <w:rFonts w:ascii="Arial" w:eastAsia="Times New Roman" w:hAnsi="Arial" w:cs="Arial"/>
          <w:b/>
          <w:bCs/>
          <w:i/>
          <w:iCs/>
          <w:color w:val="444444"/>
        </w:rPr>
        <w:br/>
      </w:r>
      <w:r w:rsidRPr="00826F7E">
        <w:rPr>
          <w:rFonts w:ascii="Arial" w:eastAsia="Times New Roman" w:hAnsi="Arial" w:cs="Arial"/>
          <w:b/>
          <w:bCs/>
          <w:i/>
          <w:iCs/>
          <w:color w:val="444444"/>
        </w:rPr>
        <w:br/>
        <w:t>2. Круг заявителей</w:t>
      </w:r>
    </w:p>
    <w:p w14:paraId="62422A88"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1F669899"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xml:space="preserve">2.1. Право на получение государственной услуги имеют юридические лица и индивидуальные предприниматели, заключившие </w:t>
      </w:r>
      <w:proofErr w:type="spellStart"/>
      <w:r w:rsidRPr="00826F7E">
        <w:rPr>
          <w:rFonts w:ascii="Arial" w:eastAsia="Times New Roman" w:hAnsi="Arial" w:cs="Arial"/>
          <w:color w:val="444444"/>
          <w:sz w:val="24"/>
          <w:szCs w:val="24"/>
          <w:lang w:eastAsia="ru-RU"/>
        </w:rPr>
        <w:t>охотхозяйственные</w:t>
      </w:r>
      <w:proofErr w:type="spellEnd"/>
      <w:r w:rsidRPr="00826F7E">
        <w:rPr>
          <w:rFonts w:ascii="Arial" w:eastAsia="Times New Roman" w:hAnsi="Arial" w:cs="Arial"/>
          <w:color w:val="444444"/>
          <w:sz w:val="24"/>
          <w:szCs w:val="24"/>
          <w:lang w:eastAsia="ru-RU"/>
        </w:rPr>
        <w:t xml:space="preserve"> соглашения, сведения о которых содержатся в государственном </w:t>
      </w:r>
      <w:proofErr w:type="spellStart"/>
      <w:r w:rsidRPr="00826F7E">
        <w:rPr>
          <w:rFonts w:ascii="Arial" w:eastAsia="Times New Roman" w:hAnsi="Arial" w:cs="Arial"/>
          <w:color w:val="444444"/>
          <w:sz w:val="24"/>
          <w:szCs w:val="24"/>
          <w:lang w:eastAsia="ru-RU"/>
        </w:rPr>
        <w:t>охотхозяйственном</w:t>
      </w:r>
      <w:proofErr w:type="spellEnd"/>
      <w:r w:rsidRPr="00826F7E">
        <w:rPr>
          <w:rFonts w:ascii="Arial" w:eastAsia="Times New Roman" w:hAnsi="Arial" w:cs="Arial"/>
          <w:color w:val="444444"/>
          <w:sz w:val="24"/>
          <w:szCs w:val="24"/>
          <w:lang w:eastAsia="ru-RU"/>
        </w:rPr>
        <w:t xml:space="preserve"> реестре, либо их уполномоченные представители (далее - Заявитель).</w:t>
      </w:r>
      <w:r w:rsidRPr="00826F7E">
        <w:rPr>
          <w:rFonts w:ascii="Arial" w:eastAsia="Times New Roman" w:hAnsi="Arial" w:cs="Arial"/>
          <w:color w:val="444444"/>
          <w:sz w:val="24"/>
          <w:szCs w:val="24"/>
          <w:lang w:eastAsia="ru-RU"/>
        </w:rPr>
        <w:br/>
      </w:r>
    </w:p>
    <w:p w14:paraId="3DF8DC5B"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0F2A606F"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Уполномоченные представители предъявляют в Министерство документы, удостоверяющие их статус и полномочия для получения государственной услуги, на имя Заявителя, чьи интересы они представляют.</w:t>
      </w:r>
      <w:r w:rsidRPr="00826F7E">
        <w:rPr>
          <w:rFonts w:ascii="Arial" w:eastAsia="Times New Roman" w:hAnsi="Arial" w:cs="Arial"/>
          <w:color w:val="444444"/>
          <w:sz w:val="24"/>
          <w:szCs w:val="24"/>
          <w:lang w:eastAsia="ru-RU"/>
        </w:rPr>
        <w:br/>
      </w:r>
    </w:p>
    <w:p w14:paraId="67C23FD7" w14:textId="77777777" w:rsidR="00404EFE" w:rsidRPr="00826F7E" w:rsidRDefault="00404EFE" w:rsidP="00404EFE">
      <w:pPr>
        <w:keepNext/>
        <w:keepLines/>
        <w:spacing w:after="240" w:line="330" w:lineRule="atLeast"/>
        <w:jc w:val="center"/>
        <w:textAlignment w:val="baseline"/>
        <w:outlineLvl w:val="3"/>
        <w:rPr>
          <w:rFonts w:ascii="Arial" w:eastAsia="Times New Roman" w:hAnsi="Arial" w:cs="Arial"/>
          <w:b/>
          <w:bCs/>
          <w:i/>
          <w:iCs/>
          <w:color w:val="444444"/>
        </w:rPr>
      </w:pPr>
      <w:r w:rsidRPr="00826F7E">
        <w:rPr>
          <w:rFonts w:ascii="Arial" w:eastAsia="Times New Roman" w:hAnsi="Arial" w:cs="Arial"/>
          <w:b/>
          <w:bCs/>
          <w:i/>
          <w:iCs/>
          <w:color w:val="444444"/>
        </w:rPr>
        <w:lastRenderedPageBreak/>
        <w:br/>
      </w:r>
      <w:r w:rsidRPr="00826F7E">
        <w:rPr>
          <w:rFonts w:ascii="Arial" w:eastAsia="Times New Roman" w:hAnsi="Arial" w:cs="Arial"/>
          <w:b/>
          <w:bCs/>
          <w:i/>
          <w:iCs/>
          <w:color w:val="444444"/>
        </w:rPr>
        <w:br/>
        <w:t>3. Требования к порядку информирования о предоставлении государственной услуги</w:t>
      </w:r>
    </w:p>
    <w:p w14:paraId="2217F9D1"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0CD7912F"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3.1. Государственная услуга предоставляется Министерством.</w:t>
      </w:r>
      <w:r w:rsidRPr="00826F7E">
        <w:rPr>
          <w:rFonts w:ascii="Arial" w:eastAsia="Times New Roman" w:hAnsi="Arial" w:cs="Arial"/>
          <w:color w:val="444444"/>
          <w:sz w:val="24"/>
          <w:szCs w:val="24"/>
          <w:lang w:eastAsia="ru-RU"/>
        </w:rPr>
        <w:br/>
      </w:r>
    </w:p>
    <w:p w14:paraId="44E96BC6"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49D87182"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Порядок получения информации по вопросам предоставления государственной услуги:</w:t>
      </w:r>
      <w:r w:rsidRPr="00826F7E">
        <w:rPr>
          <w:rFonts w:ascii="Arial" w:eastAsia="Times New Roman" w:hAnsi="Arial" w:cs="Arial"/>
          <w:color w:val="444444"/>
          <w:sz w:val="24"/>
          <w:szCs w:val="24"/>
          <w:lang w:eastAsia="ru-RU"/>
        </w:rPr>
        <w:br/>
      </w:r>
    </w:p>
    <w:p w14:paraId="0F875542"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5DE6DF6"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1) публичное письменное консультирование (посредством размещения информации):</w:t>
      </w:r>
      <w:r w:rsidRPr="00826F7E">
        <w:rPr>
          <w:rFonts w:ascii="Arial" w:eastAsia="Times New Roman" w:hAnsi="Arial" w:cs="Arial"/>
          <w:color w:val="444444"/>
          <w:sz w:val="24"/>
          <w:szCs w:val="24"/>
          <w:lang w:eastAsia="ru-RU"/>
        </w:rPr>
        <w:br/>
      </w:r>
    </w:p>
    <w:p w14:paraId="512D5DEB"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478DB42"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826F7E">
        <w:rPr>
          <w:rFonts w:ascii="Arial" w:eastAsia="Times New Roman" w:hAnsi="Arial" w:cs="Arial"/>
          <w:color w:val="444444"/>
          <w:sz w:val="24"/>
          <w:szCs w:val="24"/>
          <w:lang w:eastAsia="ru-RU"/>
        </w:rPr>
        <w:br/>
      </w:r>
    </w:p>
    <w:p w14:paraId="3B80597B"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45F589BE"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на информационных стендах в месте предоставления государственной услуги;</w:t>
      </w:r>
      <w:r w:rsidRPr="00826F7E">
        <w:rPr>
          <w:rFonts w:ascii="Arial" w:eastAsia="Times New Roman" w:hAnsi="Arial" w:cs="Arial"/>
          <w:color w:val="444444"/>
          <w:sz w:val="24"/>
          <w:szCs w:val="24"/>
          <w:lang w:eastAsia="ru-RU"/>
        </w:rPr>
        <w:br/>
      </w:r>
    </w:p>
    <w:p w14:paraId="77B2117E"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0555F5F4"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2) индивидуальное консультирование по справочным телефонным номерам Министерства;</w:t>
      </w:r>
      <w:r w:rsidRPr="00826F7E">
        <w:rPr>
          <w:rFonts w:ascii="Arial" w:eastAsia="Times New Roman" w:hAnsi="Arial" w:cs="Arial"/>
          <w:color w:val="444444"/>
          <w:sz w:val="24"/>
          <w:szCs w:val="24"/>
          <w:lang w:eastAsia="ru-RU"/>
        </w:rPr>
        <w:br/>
      </w:r>
    </w:p>
    <w:p w14:paraId="4DC949C3"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3E1F998D"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sidRPr="00826F7E">
        <w:rPr>
          <w:rFonts w:ascii="Arial" w:eastAsia="Times New Roman" w:hAnsi="Arial" w:cs="Arial"/>
          <w:color w:val="444444"/>
          <w:sz w:val="24"/>
          <w:szCs w:val="24"/>
          <w:lang w:eastAsia="ru-RU"/>
        </w:rPr>
        <w:br/>
      </w:r>
    </w:p>
    <w:p w14:paraId="5D529CA6"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455071C2"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4) посредством индивидуального устного информирования.</w:t>
      </w:r>
      <w:r w:rsidRPr="00826F7E">
        <w:rPr>
          <w:rFonts w:ascii="Arial" w:eastAsia="Times New Roman" w:hAnsi="Arial" w:cs="Arial"/>
          <w:color w:val="444444"/>
          <w:sz w:val="24"/>
          <w:szCs w:val="24"/>
          <w:lang w:eastAsia="ru-RU"/>
        </w:rPr>
        <w:br/>
      </w:r>
    </w:p>
    <w:p w14:paraId="3A28F712"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09B2DFA"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xml:space="preserve">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Министерства, ЕПГУ, РПГУ. Консультирование путем </w:t>
      </w:r>
      <w:r w:rsidRPr="00826F7E">
        <w:rPr>
          <w:rFonts w:ascii="Arial" w:eastAsia="Times New Roman" w:hAnsi="Arial" w:cs="Arial"/>
          <w:color w:val="444444"/>
          <w:sz w:val="24"/>
          <w:szCs w:val="24"/>
          <w:lang w:eastAsia="ru-RU"/>
        </w:rPr>
        <w:lastRenderedPageBreak/>
        <w:t>публикации информационных материалов на официальных сайтах, в средствах массовой информации регионального уровня осуществляется Министерством.</w:t>
      </w:r>
      <w:r w:rsidRPr="00826F7E">
        <w:rPr>
          <w:rFonts w:ascii="Arial" w:eastAsia="Times New Roman" w:hAnsi="Arial" w:cs="Arial"/>
          <w:color w:val="444444"/>
          <w:sz w:val="24"/>
          <w:szCs w:val="24"/>
          <w:lang w:eastAsia="ru-RU"/>
        </w:rPr>
        <w:br/>
      </w:r>
    </w:p>
    <w:p w14:paraId="6C3FB1C0"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6292FC19"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На информационных стендах Министерства, в местах предоставления государственной услуги, размещается следующая информация:</w:t>
      </w:r>
      <w:r w:rsidRPr="00826F7E">
        <w:rPr>
          <w:rFonts w:ascii="Arial" w:eastAsia="Times New Roman" w:hAnsi="Arial" w:cs="Arial"/>
          <w:color w:val="444444"/>
          <w:sz w:val="24"/>
          <w:szCs w:val="24"/>
          <w:lang w:eastAsia="ru-RU"/>
        </w:rPr>
        <w:br/>
      </w:r>
    </w:p>
    <w:p w14:paraId="3BDE33E8"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67A298A"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исчерпывающая информация о порядке предоставления государственной услуги;</w:t>
      </w:r>
      <w:r w:rsidRPr="00826F7E">
        <w:rPr>
          <w:rFonts w:ascii="Arial" w:eastAsia="Times New Roman" w:hAnsi="Arial" w:cs="Arial"/>
          <w:color w:val="444444"/>
          <w:sz w:val="24"/>
          <w:szCs w:val="24"/>
          <w:lang w:eastAsia="ru-RU"/>
        </w:rPr>
        <w:br/>
      </w:r>
    </w:p>
    <w:p w14:paraId="2798804E"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207EFCC4"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выдержки из Административного регламента и приложения к нему;</w:t>
      </w:r>
      <w:r w:rsidRPr="00826F7E">
        <w:rPr>
          <w:rFonts w:ascii="Arial" w:eastAsia="Times New Roman" w:hAnsi="Arial" w:cs="Arial"/>
          <w:color w:val="444444"/>
          <w:sz w:val="24"/>
          <w:szCs w:val="24"/>
          <w:lang w:eastAsia="ru-RU"/>
        </w:rPr>
        <w:br/>
      </w:r>
    </w:p>
    <w:p w14:paraId="42B3A92B"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016DB8C8"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номера кабинетов, в которых предоставляется государственная услуга;</w:t>
      </w:r>
      <w:r w:rsidRPr="00826F7E">
        <w:rPr>
          <w:rFonts w:ascii="Arial" w:eastAsia="Times New Roman" w:hAnsi="Arial" w:cs="Arial"/>
          <w:color w:val="444444"/>
          <w:sz w:val="24"/>
          <w:szCs w:val="24"/>
          <w:lang w:eastAsia="ru-RU"/>
        </w:rPr>
        <w:br/>
      </w:r>
    </w:p>
    <w:p w14:paraId="6956822F"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36CD2163"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фамилии, имена, отчества (последние - при наличии) и должности соответствующих должностных лиц, режим приема ими Заявителей;</w:t>
      </w:r>
      <w:r w:rsidRPr="00826F7E">
        <w:rPr>
          <w:rFonts w:ascii="Arial" w:eastAsia="Times New Roman" w:hAnsi="Arial" w:cs="Arial"/>
          <w:color w:val="444444"/>
          <w:sz w:val="24"/>
          <w:szCs w:val="24"/>
          <w:lang w:eastAsia="ru-RU"/>
        </w:rPr>
        <w:br/>
      </w:r>
    </w:p>
    <w:p w14:paraId="7686AFDF"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28160735"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исчерпывающий перечень документов, необходимых в соответствии с нормативными правовыми актами для предоставления государственной услуги;</w:t>
      </w:r>
      <w:r w:rsidRPr="00826F7E">
        <w:rPr>
          <w:rFonts w:ascii="Arial" w:eastAsia="Times New Roman" w:hAnsi="Arial" w:cs="Arial"/>
          <w:color w:val="444444"/>
          <w:sz w:val="24"/>
          <w:szCs w:val="24"/>
          <w:lang w:eastAsia="ru-RU"/>
        </w:rPr>
        <w:br/>
      </w:r>
    </w:p>
    <w:p w14:paraId="701F4635"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7AD543CE"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формы заявлений;</w:t>
      </w:r>
      <w:r w:rsidRPr="00826F7E">
        <w:rPr>
          <w:rFonts w:ascii="Arial" w:eastAsia="Times New Roman" w:hAnsi="Arial" w:cs="Arial"/>
          <w:color w:val="444444"/>
          <w:sz w:val="24"/>
          <w:szCs w:val="24"/>
          <w:lang w:eastAsia="ru-RU"/>
        </w:rPr>
        <w:br/>
      </w:r>
    </w:p>
    <w:p w14:paraId="62972D0C"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CA7FEE6"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перечень оснований для отказа в предоставлении государственной услуги;</w:t>
      </w:r>
      <w:r w:rsidRPr="00826F7E">
        <w:rPr>
          <w:rFonts w:ascii="Arial" w:eastAsia="Times New Roman" w:hAnsi="Arial" w:cs="Arial"/>
          <w:color w:val="444444"/>
          <w:sz w:val="24"/>
          <w:szCs w:val="24"/>
          <w:lang w:eastAsia="ru-RU"/>
        </w:rPr>
        <w:br/>
      </w:r>
    </w:p>
    <w:p w14:paraId="33EA99B8"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4A17EB5B"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порядок обжалования решений, действий или бездействия должностных лиц, предоставляющих государственную услугу.</w:t>
      </w:r>
      <w:r w:rsidRPr="00826F7E">
        <w:rPr>
          <w:rFonts w:ascii="Arial" w:eastAsia="Times New Roman" w:hAnsi="Arial" w:cs="Arial"/>
          <w:color w:val="444444"/>
          <w:sz w:val="24"/>
          <w:szCs w:val="24"/>
          <w:lang w:eastAsia="ru-RU"/>
        </w:rPr>
        <w:br/>
      </w:r>
    </w:p>
    <w:p w14:paraId="12ACCECA"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0A85CEDD"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826F7E">
        <w:rPr>
          <w:rFonts w:ascii="Arial" w:eastAsia="Times New Roman" w:hAnsi="Arial" w:cs="Arial"/>
          <w:color w:val="444444"/>
          <w:sz w:val="24"/>
          <w:szCs w:val="24"/>
          <w:lang w:eastAsia="ru-RU"/>
        </w:rPr>
        <w:t>автоинформирования</w:t>
      </w:r>
      <w:proofErr w:type="spellEnd"/>
      <w:r w:rsidRPr="00826F7E">
        <w:rPr>
          <w:rFonts w:ascii="Arial" w:eastAsia="Times New Roman" w:hAnsi="Arial" w:cs="Arial"/>
          <w:color w:val="444444"/>
          <w:sz w:val="24"/>
          <w:szCs w:val="24"/>
          <w:lang w:eastAsia="ru-RU"/>
        </w:rPr>
        <w:t xml:space="preserve"> (при наличии). При </w:t>
      </w:r>
      <w:proofErr w:type="spellStart"/>
      <w:r w:rsidRPr="00826F7E">
        <w:rPr>
          <w:rFonts w:ascii="Arial" w:eastAsia="Times New Roman" w:hAnsi="Arial" w:cs="Arial"/>
          <w:color w:val="444444"/>
          <w:sz w:val="24"/>
          <w:szCs w:val="24"/>
          <w:lang w:eastAsia="ru-RU"/>
        </w:rPr>
        <w:t>автоинформировании</w:t>
      </w:r>
      <w:proofErr w:type="spellEnd"/>
      <w:r w:rsidRPr="00826F7E">
        <w:rPr>
          <w:rFonts w:ascii="Arial" w:eastAsia="Times New Roman" w:hAnsi="Arial" w:cs="Arial"/>
          <w:color w:val="444444"/>
          <w:sz w:val="24"/>
          <w:szCs w:val="24"/>
          <w:lang w:eastAsia="ru-RU"/>
        </w:rPr>
        <w:t xml:space="preserve"> обеспечивается круглосуточное предоставление </w:t>
      </w:r>
      <w:r w:rsidRPr="00826F7E">
        <w:rPr>
          <w:rFonts w:ascii="Arial" w:eastAsia="Times New Roman" w:hAnsi="Arial" w:cs="Arial"/>
          <w:color w:val="444444"/>
          <w:sz w:val="24"/>
          <w:szCs w:val="24"/>
          <w:lang w:eastAsia="ru-RU"/>
        </w:rPr>
        <w:lastRenderedPageBreak/>
        <w:t>справочной информации.</w:t>
      </w:r>
      <w:r w:rsidRPr="00826F7E">
        <w:rPr>
          <w:rFonts w:ascii="Arial" w:eastAsia="Times New Roman" w:hAnsi="Arial" w:cs="Arial"/>
          <w:color w:val="444444"/>
          <w:sz w:val="24"/>
          <w:szCs w:val="24"/>
          <w:lang w:eastAsia="ru-RU"/>
        </w:rPr>
        <w:br/>
      </w:r>
    </w:p>
    <w:p w14:paraId="4A5D9F98"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04C0639D"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3.4. Индивидуальное консультирование по почте (по электронной почте).</w:t>
      </w:r>
      <w:r w:rsidRPr="00826F7E">
        <w:rPr>
          <w:rFonts w:ascii="Arial" w:eastAsia="Times New Roman" w:hAnsi="Arial" w:cs="Arial"/>
          <w:color w:val="444444"/>
          <w:sz w:val="24"/>
          <w:szCs w:val="24"/>
          <w:lang w:eastAsia="ru-RU"/>
        </w:rPr>
        <w:br/>
      </w:r>
    </w:p>
    <w:p w14:paraId="63BA25E5"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774CB44E"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Министерства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Министерство.</w:t>
      </w:r>
      <w:r w:rsidRPr="00826F7E">
        <w:rPr>
          <w:rFonts w:ascii="Arial" w:eastAsia="Times New Roman" w:hAnsi="Arial" w:cs="Arial"/>
          <w:color w:val="444444"/>
          <w:sz w:val="24"/>
          <w:szCs w:val="24"/>
          <w:lang w:eastAsia="ru-RU"/>
        </w:rPr>
        <w:br/>
      </w:r>
    </w:p>
    <w:p w14:paraId="54AE06AD"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3342FBE2"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3.5. Время ожидания Заявителя при индивидуальном консультировании при личном обращении не должно превышать 15 минут.</w:t>
      </w:r>
      <w:r w:rsidRPr="00826F7E">
        <w:rPr>
          <w:rFonts w:ascii="Arial" w:eastAsia="Times New Roman" w:hAnsi="Arial" w:cs="Arial"/>
          <w:color w:val="444444"/>
          <w:sz w:val="24"/>
          <w:szCs w:val="24"/>
          <w:lang w:eastAsia="ru-RU"/>
        </w:rPr>
        <w:br/>
      </w:r>
    </w:p>
    <w:p w14:paraId="2BC5C932"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DC45090"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Индивидуальное консультирование при личном обращении каждого Заявителя должностным лицом Министерства не должно превышать 10 минут.</w:t>
      </w:r>
      <w:r w:rsidRPr="00826F7E">
        <w:rPr>
          <w:rFonts w:ascii="Arial" w:eastAsia="Times New Roman" w:hAnsi="Arial" w:cs="Arial"/>
          <w:color w:val="444444"/>
          <w:sz w:val="24"/>
          <w:szCs w:val="24"/>
          <w:lang w:eastAsia="ru-RU"/>
        </w:rPr>
        <w:br/>
      </w:r>
    </w:p>
    <w:p w14:paraId="4F539681"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4C1A5CF"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3.6. Должностное лицо Министерства, предоставляющего государственную услугу, при ответе на обращения Заявителей:</w:t>
      </w:r>
      <w:r w:rsidRPr="00826F7E">
        <w:rPr>
          <w:rFonts w:ascii="Arial" w:eastAsia="Times New Roman" w:hAnsi="Arial" w:cs="Arial"/>
          <w:color w:val="444444"/>
          <w:sz w:val="24"/>
          <w:szCs w:val="24"/>
          <w:lang w:eastAsia="ru-RU"/>
        </w:rPr>
        <w:br/>
      </w:r>
    </w:p>
    <w:p w14:paraId="2402D2F6"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1B63FC43"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при устном обращении Заявителя (по телефону или лично) может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826F7E">
        <w:rPr>
          <w:rFonts w:ascii="Arial" w:eastAsia="Times New Roman" w:hAnsi="Arial" w:cs="Arial"/>
          <w:color w:val="444444"/>
          <w:sz w:val="24"/>
          <w:szCs w:val="24"/>
          <w:lang w:eastAsia="ru-RU"/>
        </w:rPr>
        <w:br/>
      </w:r>
    </w:p>
    <w:p w14:paraId="65D16876"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2DA153B4"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при ответе на телефонные звонки, устные и письменные обращения должно отвечать вежливо и корректно;</w:t>
      </w:r>
      <w:r w:rsidRPr="00826F7E">
        <w:rPr>
          <w:rFonts w:ascii="Arial" w:eastAsia="Times New Roman" w:hAnsi="Arial" w:cs="Arial"/>
          <w:color w:val="444444"/>
          <w:sz w:val="24"/>
          <w:szCs w:val="24"/>
          <w:lang w:eastAsia="ru-RU"/>
        </w:rPr>
        <w:br/>
      </w:r>
    </w:p>
    <w:p w14:paraId="2114FC41"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3D1E179D"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xml:space="preserve">-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w:t>
      </w:r>
      <w:r w:rsidRPr="00826F7E">
        <w:rPr>
          <w:rFonts w:ascii="Arial" w:eastAsia="Times New Roman" w:hAnsi="Arial" w:cs="Arial"/>
          <w:color w:val="444444"/>
          <w:sz w:val="24"/>
          <w:szCs w:val="24"/>
          <w:lang w:eastAsia="ru-RU"/>
        </w:rPr>
        <w:lastRenderedPageBreak/>
        <w:t>должно кратко подвести итоги и перечислить заявителю меры, которые необходимо предпринять;</w:t>
      </w:r>
      <w:r w:rsidRPr="00826F7E">
        <w:rPr>
          <w:rFonts w:ascii="Arial" w:eastAsia="Times New Roman" w:hAnsi="Arial" w:cs="Arial"/>
          <w:color w:val="444444"/>
          <w:sz w:val="24"/>
          <w:szCs w:val="24"/>
          <w:lang w:eastAsia="ru-RU"/>
        </w:rPr>
        <w:br/>
      </w:r>
    </w:p>
    <w:p w14:paraId="467CBF3F"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3AC1AC3A"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ответы на письменные обращения даются в простой, четкой и понятной форме в письменном виде и должны содержать:</w:t>
      </w:r>
      <w:r w:rsidRPr="00826F7E">
        <w:rPr>
          <w:rFonts w:ascii="Arial" w:eastAsia="Times New Roman" w:hAnsi="Arial" w:cs="Arial"/>
          <w:color w:val="444444"/>
          <w:sz w:val="24"/>
          <w:szCs w:val="24"/>
          <w:lang w:eastAsia="ru-RU"/>
        </w:rPr>
        <w:br/>
      </w:r>
    </w:p>
    <w:p w14:paraId="32F90CD4"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176E001A"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ответы на поставленные вопросы;</w:t>
      </w:r>
      <w:r w:rsidRPr="00826F7E">
        <w:rPr>
          <w:rFonts w:ascii="Arial" w:eastAsia="Times New Roman" w:hAnsi="Arial" w:cs="Arial"/>
          <w:color w:val="444444"/>
          <w:sz w:val="24"/>
          <w:szCs w:val="24"/>
          <w:lang w:eastAsia="ru-RU"/>
        </w:rPr>
        <w:br/>
      </w:r>
    </w:p>
    <w:p w14:paraId="7206AC2D"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0508262C"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должность, фамилию и инициалы лица, подписавшего ответ;</w:t>
      </w:r>
      <w:r w:rsidRPr="00826F7E">
        <w:rPr>
          <w:rFonts w:ascii="Arial" w:eastAsia="Times New Roman" w:hAnsi="Arial" w:cs="Arial"/>
          <w:color w:val="444444"/>
          <w:sz w:val="24"/>
          <w:szCs w:val="24"/>
          <w:lang w:eastAsia="ru-RU"/>
        </w:rPr>
        <w:br/>
      </w:r>
    </w:p>
    <w:p w14:paraId="24AD2826"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21E9FC31"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фамилию и инициалы исполнителя;</w:t>
      </w:r>
      <w:r w:rsidRPr="00826F7E">
        <w:rPr>
          <w:rFonts w:ascii="Arial" w:eastAsia="Times New Roman" w:hAnsi="Arial" w:cs="Arial"/>
          <w:color w:val="444444"/>
          <w:sz w:val="24"/>
          <w:szCs w:val="24"/>
          <w:lang w:eastAsia="ru-RU"/>
        </w:rPr>
        <w:br/>
      </w:r>
    </w:p>
    <w:p w14:paraId="287CBB18"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42252A5"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номер телефона исполнителя;</w:t>
      </w:r>
      <w:r w:rsidRPr="00826F7E">
        <w:rPr>
          <w:rFonts w:ascii="Arial" w:eastAsia="Times New Roman" w:hAnsi="Arial" w:cs="Arial"/>
          <w:color w:val="444444"/>
          <w:sz w:val="24"/>
          <w:szCs w:val="24"/>
          <w:lang w:eastAsia="ru-RU"/>
        </w:rPr>
        <w:br/>
      </w:r>
    </w:p>
    <w:p w14:paraId="43C9765B"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22CE68E9"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826F7E">
        <w:rPr>
          <w:rFonts w:ascii="Arial" w:eastAsia="Times New Roman" w:hAnsi="Arial" w:cs="Arial"/>
          <w:color w:val="444444"/>
          <w:sz w:val="24"/>
          <w:szCs w:val="24"/>
          <w:lang w:eastAsia="ru-RU"/>
        </w:rPr>
        <w:br/>
      </w:r>
    </w:p>
    <w:p w14:paraId="639B830A"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5FFF1303"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3.7. На ЕПГУ, РПГУ и официальном сайте Министерства размещается следующая информация:</w:t>
      </w:r>
      <w:r w:rsidRPr="00826F7E">
        <w:rPr>
          <w:rFonts w:ascii="Arial" w:eastAsia="Times New Roman" w:hAnsi="Arial" w:cs="Arial"/>
          <w:color w:val="444444"/>
          <w:sz w:val="24"/>
          <w:szCs w:val="24"/>
          <w:lang w:eastAsia="ru-RU"/>
        </w:rPr>
        <w:br/>
      </w:r>
    </w:p>
    <w:p w14:paraId="57894802"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489C6079"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r w:rsidRPr="00826F7E">
        <w:rPr>
          <w:rFonts w:ascii="Arial" w:eastAsia="Times New Roman" w:hAnsi="Arial" w:cs="Arial"/>
          <w:color w:val="444444"/>
          <w:sz w:val="24"/>
          <w:szCs w:val="24"/>
          <w:lang w:eastAsia="ru-RU"/>
        </w:rPr>
        <w:br/>
      </w:r>
    </w:p>
    <w:p w14:paraId="322DE371"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257B2598"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2) круг Заявителей;</w:t>
      </w:r>
      <w:r w:rsidRPr="00826F7E">
        <w:rPr>
          <w:rFonts w:ascii="Arial" w:eastAsia="Times New Roman" w:hAnsi="Arial" w:cs="Arial"/>
          <w:color w:val="444444"/>
          <w:sz w:val="24"/>
          <w:szCs w:val="24"/>
          <w:lang w:eastAsia="ru-RU"/>
        </w:rPr>
        <w:br/>
      </w:r>
    </w:p>
    <w:p w14:paraId="005DECE6"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2E55DB45"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3) срок предоставления государственной услуги;</w:t>
      </w:r>
      <w:r w:rsidRPr="00826F7E">
        <w:rPr>
          <w:rFonts w:ascii="Arial" w:eastAsia="Times New Roman" w:hAnsi="Arial" w:cs="Arial"/>
          <w:color w:val="444444"/>
          <w:sz w:val="24"/>
          <w:szCs w:val="24"/>
          <w:lang w:eastAsia="ru-RU"/>
        </w:rPr>
        <w:br/>
      </w:r>
    </w:p>
    <w:p w14:paraId="2EC9A3E3"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08A0F7B6" w14:textId="77777777" w:rsidR="00404EFE" w:rsidRPr="00826F7E" w:rsidRDefault="00404EFE" w:rsidP="00404EFE">
      <w:pPr>
        <w:spacing w:after="0" w:line="330" w:lineRule="atLeast"/>
        <w:ind w:firstLine="480"/>
        <w:textAlignment w:val="baseline"/>
        <w:rPr>
          <w:rFonts w:ascii="Arial" w:eastAsia="Times New Roman" w:hAnsi="Arial" w:cs="Arial"/>
          <w:color w:val="444444"/>
          <w:sz w:val="24"/>
          <w:szCs w:val="24"/>
          <w:lang w:eastAsia="ru-RU"/>
        </w:rPr>
      </w:pPr>
      <w:r w:rsidRPr="00826F7E">
        <w:rPr>
          <w:rFonts w:ascii="Arial" w:eastAsia="Times New Roman" w:hAnsi="Arial" w:cs="Arial"/>
          <w:color w:val="444444"/>
          <w:sz w:val="24"/>
          <w:szCs w:val="24"/>
          <w:lang w:eastAsia="ru-RU"/>
        </w:rPr>
        <w:t xml:space="preserve">4) результаты предоставления государственной услуги, порядок представления документа, являющегося результатом предоставления </w:t>
      </w:r>
      <w:r w:rsidRPr="00826F7E">
        <w:rPr>
          <w:rFonts w:ascii="Arial" w:eastAsia="Times New Roman" w:hAnsi="Arial" w:cs="Arial"/>
          <w:color w:val="444444"/>
          <w:sz w:val="24"/>
          <w:szCs w:val="24"/>
          <w:lang w:eastAsia="ru-RU"/>
        </w:rPr>
        <w:lastRenderedPageBreak/>
        <w:t>государственной услуги;</w:t>
      </w:r>
      <w:r w:rsidRPr="00826F7E">
        <w:rPr>
          <w:rFonts w:ascii="Arial" w:eastAsia="Times New Roman" w:hAnsi="Arial" w:cs="Arial"/>
          <w:color w:val="444444"/>
          <w:sz w:val="24"/>
          <w:szCs w:val="24"/>
          <w:lang w:eastAsia="ru-RU"/>
        </w:rPr>
        <w:br/>
      </w:r>
    </w:p>
    <w:p w14:paraId="224BB618" w14:textId="77777777" w:rsidR="00404EFE" w:rsidRPr="00826F7E" w:rsidRDefault="00404EFE" w:rsidP="00404EFE">
      <w:pPr>
        <w:spacing w:after="0" w:line="330" w:lineRule="atLeast"/>
        <w:textAlignment w:val="baseline"/>
        <w:rPr>
          <w:rFonts w:ascii="Arial" w:eastAsia="Times New Roman" w:hAnsi="Arial" w:cs="Arial"/>
          <w:color w:val="444444"/>
          <w:sz w:val="24"/>
          <w:szCs w:val="24"/>
          <w:lang w:eastAsia="ru-RU"/>
        </w:rPr>
      </w:pPr>
    </w:p>
    <w:p w14:paraId="4D957A4E" w14:textId="77777777" w:rsidR="00404EFE" w:rsidRPr="00826F7E" w:rsidRDefault="00404EFE" w:rsidP="00404EFE">
      <w:pPr>
        <w:spacing w:line="254" w:lineRule="auto"/>
        <w:rPr>
          <w:rFonts w:ascii="Calibri" w:eastAsia="Calibri" w:hAnsi="Calibri" w:cs="Times New Roman"/>
        </w:rPr>
      </w:pPr>
    </w:p>
    <w:p w14:paraId="7A81D607" w14:textId="77777777" w:rsidR="00404EFE" w:rsidRPr="00826F7E" w:rsidRDefault="00404EFE" w:rsidP="00404EFE"/>
    <w:p w14:paraId="3F1A3646" w14:textId="77777777" w:rsidR="00CE1471" w:rsidRDefault="00CE147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04EF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