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C2B4F1" w14:textId="77777777" w:rsidR="004F7DB8" w:rsidRPr="004F7DB8" w:rsidRDefault="004F7DB8" w:rsidP="004F7DB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F7DB8">
        <w:rPr>
          <w:rFonts w:ascii="Arial" w:hAnsi="Arial" w:cs="Arial"/>
          <w:sz w:val="24"/>
          <w:szCs w:val="24"/>
        </w:rPr>
        <w:t>АДМИНИСТРАЦИЯ СМОЛЕНСКОЙ ОБЛАСТИ</w:t>
      </w:r>
      <w:r w:rsidRPr="004F7DB8">
        <w:rPr>
          <w:rFonts w:ascii="Arial" w:hAnsi="Arial" w:cs="Arial"/>
          <w:sz w:val="24"/>
          <w:szCs w:val="24"/>
        </w:rPr>
        <w:br/>
      </w:r>
      <w:r w:rsidRPr="004F7DB8">
        <w:rPr>
          <w:rFonts w:ascii="Arial" w:hAnsi="Arial" w:cs="Arial"/>
          <w:sz w:val="24"/>
          <w:szCs w:val="24"/>
        </w:rPr>
        <w:br/>
        <w:t>ПОСТАНОВЛЕНИЕ</w:t>
      </w:r>
      <w:r w:rsidRPr="004F7DB8">
        <w:rPr>
          <w:rFonts w:ascii="Arial" w:hAnsi="Arial" w:cs="Arial"/>
          <w:sz w:val="24"/>
          <w:szCs w:val="24"/>
        </w:rPr>
        <w:br/>
      </w:r>
      <w:r w:rsidRPr="004F7DB8">
        <w:rPr>
          <w:rFonts w:ascii="Arial" w:hAnsi="Arial" w:cs="Arial"/>
          <w:sz w:val="24"/>
          <w:szCs w:val="24"/>
        </w:rPr>
        <w:br/>
        <w:t>от 27 сентября 2021 года N 626</w:t>
      </w:r>
      <w:r w:rsidRPr="004F7DB8">
        <w:rPr>
          <w:rFonts w:ascii="Arial" w:hAnsi="Arial" w:cs="Arial"/>
          <w:sz w:val="24"/>
          <w:szCs w:val="24"/>
        </w:rPr>
        <w:br/>
      </w:r>
      <w:r w:rsidRPr="004F7DB8">
        <w:rPr>
          <w:rFonts w:ascii="Arial" w:hAnsi="Arial" w:cs="Arial"/>
          <w:sz w:val="24"/>
          <w:szCs w:val="24"/>
        </w:rPr>
        <w:br/>
      </w:r>
      <w:r w:rsidRPr="004F7DB8">
        <w:rPr>
          <w:rFonts w:ascii="Arial" w:hAnsi="Arial" w:cs="Arial"/>
          <w:sz w:val="24"/>
          <w:szCs w:val="24"/>
        </w:rPr>
        <w:br/>
        <w:t>Об утверждении перечня индикаторов риска нарушения обязательных требований при осуществлении регионального государственного экологического контроля (надзора) на территории Смоленской области</w:t>
      </w:r>
    </w:p>
    <w:p w14:paraId="6DA47204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F7DB8">
        <w:rPr>
          <w:rFonts w:ascii="Arial" w:hAnsi="Arial" w:cs="Arial"/>
        </w:rPr>
        <w:br/>
      </w:r>
    </w:p>
    <w:p w14:paraId="58B6F5F1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7DB8">
        <w:rPr>
          <w:rFonts w:ascii="Arial" w:hAnsi="Arial" w:cs="Arial"/>
        </w:rPr>
        <w:t>В соответствии с частью 10 статьи 23 Федерального закона "О государственном контроле (надзоре) и муниципальном контроле в Российской Федерации" Администрация Смоленской области постановляет:</w:t>
      </w:r>
      <w:r w:rsidRPr="004F7DB8">
        <w:rPr>
          <w:rFonts w:ascii="Arial" w:hAnsi="Arial" w:cs="Arial"/>
        </w:rPr>
        <w:br/>
      </w:r>
    </w:p>
    <w:p w14:paraId="7E060D5E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BC1CA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7DB8">
        <w:rPr>
          <w:rFonts w:ascii="Arial" w:hAnsi="Arial" w:cs="Arial"/>
        </w:rPr>
        <w:t>Утвердить прилагаемый перечень индикаторов риска нарушения обязательных требований при осуществлении регионального государственного экологического контроля (надзора) на территории Смоленской области.</w:t>
      </w:r>
      <w:r w:rsidRPr="004F7DB8">
        <w:rPr>
          <w:rFonts w:ascii="Arial" w:hAnsi="Arial" w:cs="Arial"/>
        </w:rPr>
        <w:br/>
      </w:r>
    </w:p>
    <w:p w14:paraId="148638EE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F7DB8">
        <w:rPr>
          <w:rFonts w:ascii="Arial" w:hAnsi="Arial" w:cs="Arial"/>
        </w:rPr>
        <w:br/>
      </w:r>
      <w:r w:rsidRPr="004F7DB8">
        <w:rPr>
          <w:rFonts w:ascii="Arial" w:hAnsi="Arial" w:cs="Arial"/>
        </w:rPr>
        <w:br/>
      </w:r>
      <w:proofErr w:type="spellStart"/>
      <w:r w:rsidRPr="004F7DB8">
        <w:rPr>
          <w:rFonts w:ascii="Arial" w:hAnsi="Arial" w:cs="Arial"/>
        </w:rPr>
        <w:t>И.о</w:t>
      </w:r>
      <w:proofErr w:type="spellEnd"/>
      <w:r w:rsidRPr="004F7DB8">
        <w:rPr>
          <w:rFonts w:ascii="Arial" w:hAnsi="Arial" w:cs="Arial"/>
        </w:rPr>
        <w:t>. Губернатора</w:t>
      </w:r>
      <w:r w:rsidRPr="004F7DB8">
        <w:rPr>
          <w:rFonts w:ascii="Arial" w:hAnsi="Arial" w:cs="Arial"/>
        </w:rPr>
        <w:br/>
        <w:t>Смоленской области</w:t>
      </w:r>
      <w:r w:rsidRPr="004F7DB8">
        <w:rPr>
          <w:rFonts w:ascii="Arial" w:hAnsi="Arial" w:cs="Arial"/>
        </w:rPr>
        <w:br/>
        <w:t>К.В.НИКОНОВ</w:t>
      </w:r>
    </w:p>
    <w:p w14:paraId="7C42AE11" w14:textId="77777777" w:rsidR="004F7DB8" w:rsidRPr="004F7DB8" w:rsidRDefault="004F7DB8" w:rsidP="004F7DB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F7DB8">
        <w:rPr>
          <w:rFonts w:ascii="Arial" w:hAnsi="Arial" w:cs="Arial"/>
          <w:sz w:val="24"/>
          <w:szCs w:val="24"/>
        </w:rPr>
        <w:br/>
      </w:r>
      <w:r w:rsidRPr="004F7DB8">
        <w:rPr>
          <w:rFonts w:ascii="Arial" w:hAnsi="Arial" w:cs="Arial"/>
          <w:sz w:val="24"/>
          <w:szCs w:val="24"/>
        </w:rPr>
        <w:br/>
        <w:t>Утвержден</w:t>
      </w:r>
      <w:r w:rsidRPr="004F7DB8">
        <w:rPr>
          <w:rFonts w:ascii="Arial" w:hAnsi="Arial" w:cs="Arial"/>
          <w:sz w:val="24"/>
          <w:szCs w:val="24"/>
        </w:rPr>
        <w:br/>
        <w:t>постановлением</w:t>
      </w:r>
      <w:r w:rsidRPr="004F7DB8">
        <w:rPr>
          <w:rFonts w:ascii="Arial" w:hAnsi="Arial" w:cs="Arial"/>
          <w:sz w:val="24"/>
          <w:szCs w:val="24"/>
        </w:rPr>
        <w:br/>
        <w:t>Администрации</w:t>
      </w:r>
      <w:r w:rsidRPr="004F7DB8">
        <w:rPr>
          <w:rFonts w:ascii="Arial" w:hAnsi="Arial" w:cs="Arial"/>
          <w:sz w:val="24"/>
          <w:szCs w:val="24"/>
        </w:rPr>
        <w:br/>
        <w:t>Смоленской области</w:t>
      </w:r>
      <w:r w:rsidRPr="004F7DB8">
        <w:rPr>
          <w:rFonts w:ascii="Arial" w:hAnsi="Arial" w:cs="Arial"/>
          <w:sz w:val="24"/>
          <w:szCs w:val="24"/>
        </w:rPr>
        <w:br/>
        <w:t>от 27.09.2021 N 626</w:t>
      </w:r>
    </w:p>
    <w:p w14:paraId="251CB771" w14:textId="77777777" w:rsidR="004F7DB8" w:rsidRPr="004F7DB8" w:rsidRDefault="004F7DB8" w:rsidP="004F7DB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F7DB8">
        <w:rPr>
          <w:rFonts w:ascii="Arial" w:hAnsi="Arial" w:cs="Arial"/>
          <w:b/>
          <w:bCs/>
        </w:rPr>
        <w:br/>
      </w:r>
      <w:r w:rsidRPr="004F7DB8">
        <w:rPr>
          <w:rFonts w:ascii="Arial" w:hAnsi="Arial" w:cs="Arial"/>
          <w:b/>
          <w:bCs/>
        </w:rPr>
        <w:br/>
        <w:t>ПЕРЕЧЕНЬ ИНДИКАТОРОВ РИСКА НАРУШЕНИЯ ОБЯЗАТЕЛЬНЫХ ТРЕБОВАНИЙ ПРИ ОСУЩЕСТВЛЕНИИ РЕГИОНАЛЬНОГО ГОСУДАРСТВЕННОГО ЭКОЛОГИЧЕСКОГО КОНТРОЛЯ (НАДЗОРА) НА ТЕРРИТОРИИ СМОЛЕНСКОЙ ОБЛАСТИ</w:t>
      </w:r>
    </w:p>
    <w:p w14:paraId="59B627DE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443DE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7DB8">
        <w:rPr>
          <w:rFonts w:ascii="Arial" w:hAnsi="Arial" w:cs="Arial"/>
        </w:rPr>
        <w:t>В целях оценки риска причинения вреда (ущерба) при принятии решения о проведении и выборе вида внепланового контрольного (надзорного) мероприятия при осуществлении регионального государственного экологического контроля (надзора) устанавливаются следующие индикаторы риска нарушения обязательных требований:</w:t>
      </w:r>
      <w:r w:rsidRPr="004F7DB8">
        <w:rPr>
          <w:rFonts w:ascii="Arial" w:hAnsi="Arial" w:cs="Arial"/>
        </w:rPr>
        <w:br/>
      </w:r>
    </w:p>
    <w:p w14:paraId="564C7BC8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58338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7DB8">
        <w:rPr>
          <w:rFonts w:ascii="Arial" w:hAnsi="Arial" w:cs="Arial"/>
        </w:rPr>
        <w:t xml:space="preserve">а) превышение нормативов качества окружающей среды на территориях, прилегающих к объектам, оказывающим негативное воздействие на окружающую среду (далее - объект НВОС) (за границей санитарно-защитной зоны объекта - </w:t>
      </w:r>
      <w:r w:rsidRPr="004F7DB8">
        <w:rPr>
          <w:rFonts w:ascii="Arial" w:hAnsi="Arial" w:cs="Arial"/>
        </w:rPr>
        <w:lastRenderedPageBreak/>
        <w:t>для атмосферного воздуха: нормативов, установленных для химических показателей состояния окружающей среды, в том числе нормативов предельно допустимых концентраций (для юридических лиц, индивидуальных предпринимателей, эксплуатирующих объекты НВОС));</w:t>
      </w:r>
      <w:r w:rsidRPr="004F7DB8">
        <w:rPr>
          <w:rFonts w:ascii="Arial" w:hAnsi="Arial" w:cs="Arial"/>
        </w:rPr>
        <w:br/>
      </w:r>
    </w:p>
    <w:p w14:paraId="52F7D3D5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68014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7DB8">
        <w:rPr>
          <w:rFonts w:ascii="Arial" w:hAnsi="Arial" w:cs="Arial"/>
        </w:rPr>
        <w:t>б) поступление в Департамент Смоленской области по природным ресурсам и экологии информации о неблагоприятных метеорологических условиях на территории городского и иного поселения от территориального органа или подведомственной организации Федеральной службы по гидрометеорологии и мониторингу окружающей среды (для юридических лиц, индивидуальных предпринимателей, имеющих источники выбросов загрязняющих веществ в атмосферный воздух и обязанных проводить мероприятия по уменьшению выбросов загрязняющих веществ в атмосферный воздух при получении прогнозов неблагоприятных метеорологических условий);</w:t>
      </w:r>
      <w:r w:rsidRPr="004F7DB8">
        <w:rPr>
          <w:rFonts w:ascii="Arial" w:hAnsi="Arial" w:cs="Arial"/>
        </w:rPr>
        <w:br/>
      </w:r>
    </w:p>
    <w:p w14:paraId="2AEC2FBF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079DE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7DB8">
        <w:rPr>
          <w:rFonts w:ascii="Arial" w:hAnsi="Arial" w:cs="Arial"/>
        </w:rPr>
        <w:t>в) поступление информации об аварийных выбросах, вызвавших загрязнение атмосферного воздуха, которое может угрожать или угрожает жизни и здоровью людей либо нанесло вред здоровью людей и (или) окружающей среде (для юридических лиц и индивидуальных предпринимателей, имеющих стационарные источники выбросов и передвижные источники выбросов);</w:t>
      </w:r>
      <w:r w:rsidRPr="004F7DB8">
        <w:rPr>
          <w:rFonts w:ascii="Arial" w:hAnsi="Arial" w:cs="Arial"/>
        </w:rPr>
        <w:br/>
      </w:r>
    </w:p>
    <w:p w14:paraId="41801E6D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C2133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7DB8">
        <w:rPr>
          <w:rFonts w:ascii="Arial" w:hAnsi="Arial" w:cs="Arial"/>
        </w:rPr>
        <w:t>г) получение от собственников водных объектов, водопользователей при использовании водных объектов информации об авариях и иных чрезвычайных ситуациях на водных объектах, которые могут угрожать или угрожают жизни и здоровью людей либо нанесли вред здоровью людей и (или) окружающей среде;</w:t>
      </w:r>
      <w:r w:rsidRPr="004F7DB8">
        <w:rPr>
          <w:rFonts w:ascii="Arial" w:hAnsi="Arial" w:cs="Arial"/>
        </w:rPr>
        <w:br/>
      </w:r>
    </w:p>
    <w:p w14:paraId="3132870E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402B8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7DB8">
        <w:rPr>
          <w:rFonts w:ascii="Arial" w:hAnsi="Arial" w:cs="Arial"/>
        </w:rPr>
        <w:t>д) получение информации, содержащейся в обращениях (заявлениях) граждан и организаций, информации от органов государственной власти, органов местного самоуправления, из средств массовой информации, указывающей на то, что юридическим лицом, индивидуальным предпринимателем ранее представлена недостоверная информация в Департамент Смоленской области по природным ресурсам и экологии:</w:t>
      </w:r>
      <w:r w:rsidRPr="004F7DB8">
        <w:rPr>
          <w:rFonts w:ascii="Arial" w:hAnsi="Arial" w:cs="Arial"/>
        </w:rPr>
        <w:br/>
      </w:r>
    </w:p>
    <w:p w14:paraId="4F99367E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CC5E1C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7DB8">
        <w:rPr>
          <w:rFonts w:ascii="Arial" w:hAnsi="Arial" w:cs="Arial"/>
        </w:rPr>
        <w:t>- в ходе представления отчетности и иной информации, представление которой является обязательным в соответствии с нормативными правовыми актами;</w:t>
      </w:r>
      <w:r w:rsidRPr="004F7DB8">
        <w:rPr>
          <w:rFonts w:ascii="Arial" w:hAnsi="Arial" w:cs="Arial"/>
        </w:rPr>
        <w:br/>
      </w:r>
    </w:p>
    <w:p w14:paraId="124325F3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3A396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7DB8">
        <w:rPr>
          <w:rFonts w:ascii="Arial" w:hAnsi="Arial" w:cs="Arial"/>
        </w:rPr>
        <w:t>- при представлении документов для получения государственных услуг;</w:t>
      </w:r>
      <w:r w:rsidRPr="004F7DB8">
        <w:rPr>
          <w:rFonts w:ascii="Arial" w:hAnsi="Arial" w:cs="Arial"/>
        </w:rPr>
        <w:br/>
      </w:r>
    </w:p>
    <w:p w14:paraId="4D776FD5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0A1D03" w14:textId="77777777" w:rsidR="004F7DB8" w:rsidRPr="004F7DB8" w:rsidRDefault="004F7DB8" w:rsidP="004F7DB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F7DB8">
        <w:rPr>
          <w:rFonts w:ascii="Arial" w:hAnsi="Arial" w:cs="Arial"/>
        </w:rPr>
        <w:t>- при проведении контрольных (надзорных) мероприятий.</w:t>
      </w:r>
    </w:p>
    <w:p w14:paraId="7107E5BC" w14:textId="77777777" w:rsidR="004F7DB8" w:rsidRPr="004F7DB8" w:rsidRDefault="004F7DB8" w:rsidP="004F7DB8"/>
    <w:p w14:paraId="02078EC6" w14:textId="77777777" w:rsidR="00550B83" w:rsidRPr="004F7DB8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F7DB8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F7D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F7D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F7D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F7D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