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429019" w14:textId="77777777" w:rsidR="00A2119B" w:rsidRPr="00A2119B" w:rsidRDefault="00A2119B" w:rsidP="00A2119B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ЯРОСЛАВСКОЙ ОБЛАСТИ</w:t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ноября 2017 года N 855-п</w:t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Положения о памятнике природы "Парк с. </w:t>
      </w:r>
      <w:proofErr w:type="spellStart"/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 и о внесении изменения в постановление Правительства области от 01.07.2010 N 460-п</w:t>
      </w:r>
    </w:p>
    <w:p w14:paraId="779EDDC1" w14:textId="77777777" w:rsidR="00A2119B" w:rsidRPr="00A2119B" w:rsidRDefault="00A2119B" w:rsidP="00A2119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(с изменениями на 28 января 2021 года)</w:t>
      </w:r>
    </w:p>
    <w:p w14:paraId="24AE2AAE" w14:textId="77777777" w:rsidR="00A2119B" w:rsidRPr="00A2119B" w:rsidRDefault="00A2119B" w:rsidP="00A2119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Ярославской области от 20.06.2019 N 424-п, от 31.07.2020 N 633-п, от 28.01.2021 N 17-п)</w:t>
      </w:r>
    </w:p>
    <w:p w14:paraId="48A80889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5C59DE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В соответствии с Земельным кодексом Российской Федерации, Федеральным законом от 14 марта 1995 года N 33-ФЗ "Об особо охраняемых природных территориях", Законами Ярославской области от 21 декабря 2004 г. N 65-з "О наименованиях, границах и статусе муниципальных образований Ярославской области", от 28 декабря 2015 г. N 112-з "Об особо охраняемых природных территориях регионального и местного значения в Ярославской области", постановлением Правительства области от 27.09.2012 N 981-п "Об утверждении Порядка создания, реорганизации и упразднения особо охраняемых природных территорий регионального значения в Ярославской области" и на основании заключения государственной экологической экспертизы от 20.03.2015 N 3/2015, утвержденного приказом департамента охраны окружающей среды и природопользования Ярославской области от 20.03.2015 N 9Э "Об утверждении заключения экспертной комиссии", и согласования Министерства природных ресурсов и экологии Российской Федерации от 31.01.2017 N 05-12-29/2605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07B47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B646B4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ПРАВИТЕЛЬСТВО ОБЛАСТИ ПОСТАНОВЛЯЕТ: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C36797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6A03E3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1. Переименовать памятник природы "Парк дер.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" в памятник природы "Парк с.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41B5F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AC163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2. Снять статус особо охраняемой природной территории с территории, занятой земельными участками общей площадью 45146 кв. м, расположенными в северной и северо-западной частях с.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Кузнечихинского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округа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Кузнечихинского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сельского поселения Ярославского муниципального района.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9BD72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58704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3. Исключить из границ памятника природы "Парк с.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" земельные участки, указанные в пункте 2, в связи с необратимой утратой ими особого природоохранного значения.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9A508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5CF20E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4. Утвердить прилагаемое Положение о памятнике природы "Парк с.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EEE3B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643E5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5. Внести в Перечень особо охраняемых природных территорий Ярославской области, утвержденный постановлением Правительства области от 01.07.2010 N 460-п "Об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области", изменение согласно приложению.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2788C7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6F2F1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6.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92C751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F54F01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(п. 6.в ред. Постановления Правительства Ярославской области от 20.06.2019 N 424-п)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4DECF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44985E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7. Постановление вступает в силу через 10 дней после его официального опубликования.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64104" w14:textId="77777777" w:rsidR="00A2119B" w:rsidRPr="00A2119B" w:rsidRDefault="00A2119B" w:rsidP="00A2119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области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  <w:t>Д.А.СТЕПАНЕНКО</w:t>
      </w:r>
    </w:p>
    <w:p w14:paraId="6148FB63" w14:textId="77777777" w:rsidR="00A2119B" w:rsidRPr="00A2119B" w:rsidRDefault="00A2119B" w:rsidP="00A2119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 области</w:t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14.11.2017 N 855-п</w:t>
      </w:r>
    </w:p>
    <w:p w14:paraId="47E0E300" w14:textId="77777777" w:rsidR="00A2119B" w:rsidRPr="00A2119B" w:rsidRDefault="00A2119B" w:rsidP="00A2119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2119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"ПАРК С. СЕРЕНОВО"</w:t>
      </w:r>
    </w:p>
    <w:p w14:paraId="19714F45" w14:textId="77777777" w:rsidR="00A2119B" w:rsidRPr="00A2119B" w:rsidRDefault="00A2119B" w:rsidP="00A2119B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Ярославской области от 20.06.2019 N 424-п, от 31.07.2020 N 633-п, от 28.01.2021 N 17-п)</w:t>
      </w:r>
    </w:p>
    <w:p w14:paraId="2AFABC7F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E10FA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1. Положение о памятнике природы "Парк с.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" (далее - Положение) разработано в соответствии с Федеральным законом от 14 марта 1995 года N 33-ФЗ "Об особо охраняемых природных территориях",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E338A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C248E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2. Наименование и категория особо охраняемой природной территории - памятник природы "Парк с.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312E2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843E3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3. Статус - региональный.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148DD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50141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4. Профиль - комплексный (ландшафтный).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DF295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FFB0C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5. Местоположение - Ярославская область, Ярославский муниципальный район,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Кузнечихинское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сельское поселение,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Кузнечихинский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сельский округ, в северо-восточной части с.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, в границах усадебного парка. Схема границ памятника природы приведена в приложении 1 к Положению. Перечень координат поворотных точек границ памятника природы приведен в приложении 2 к Положению.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2EC8B0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5CCCC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6. Площадь - 3,2854 га.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E852D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7EBBC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7. Памятник природы создан решением Ярославского областного Совета народных депутатов от 12.08.1988 N 351 "Об упорядочении сети государственных памятников природы области" и функционирует в соответствии с постановлением Правительства области от 01.07.2010 N 460-п "Об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области" и Положением.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B63B6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D23D9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образован без изъятия земельных участков у пользователей, владельцев и собственников.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4F082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DB794E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9. Изменение границ, выделение зон ограниченного хозяйственного использования, реорганизация, упразднение памятника природы осуществляются в соответствии с Порядком создания, реорганизации и упразднения особо охраняемых природных территорий регионального значения в Ярославской области, утвержденным постановлением Правительства области от 27.09.2012 N 981-п "Об утверждении Порядка создания, реорганизации и упразднения особо охраняемых природных территорий регионального значения в Ярославской области".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96328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DA362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10. Государственный надзор в области охраны и использования памятника природы осуществляется департаментом охраны окружающей среды и природопользования Ярославской области (далее -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ЯО) в пределах его компетенции.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1ED19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1B3B8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Правительства Ярославской области от 31.07.2020 N 633-п)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8794E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2688C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11. Функции единой дирекции особо охраняемых природных территорий регионального значения Ярославской области исполняет государственное бюджетное учреждение Ярославской области "Центр охраны окружающей среды". (далее - единая дирекция ООПТ), осуществляющее управление в области функционирования памятника природы, в том числе обеспечение режима особой охраны, охраны и восстановления природных объектов и комплексов памятника природы.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19A13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0B53A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20.06.2019 N 424-п)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5423E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B2BFF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12. Ответственность за соблюдение установленного режима использования территории памятника природы несут пользователи, владельцы и собственники земельных участков.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3CFFF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F34F1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20.06.2019 N 424-п)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ECA16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B5AE0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13. Цели создания памятника природы - сохранение усадебного парка с элементами регулярной планировки и системы из двух прудов, объектов растительного и животного мира, культурно-исторических объектов на территории парка.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EA15A6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4D5136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14. Краткое описание памятника природы.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318D40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049F72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Парк расположен на границе бортовой части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Ярославско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-Костромской низменности, на плоской части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приводораздельного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склона и частично на выпуклом склоне. Почвенный покров представлен дерново-подзолистыми средне и сильно смытыми, местами окультуренными почвами на озерно-ледниковых суглинках и супесях.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5D865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2B5775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В пределах парка на выпуклом склоне вырыты два пруда каплевидной формы, гидравлически сообщающиеся через подземную протоку в теле земляной дамбы. Оба пруда обвалованы, верхний пруд находится на </w:t>
      </w:r>
      <w:proofErr w:type="gram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3 - 4</w:t>
      </w:r>
      <w:proofErr w:type="gram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м выше нижнего. Глубина прудов - до 1,5 м - 2 м, пруды зарастают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макрофитами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и к концу лета покрываются слоем ряски. Композиционным центром парка были посадки сосны сибирской и липы сердцевидной, обнесенные орешником (лещиной). Липовые аллеи обрамляли восточную и южную границы парка, берег верхнего пруда и дамбу между двумя прудами. К настоящему времени композиция парка сохранилась слабо, остались фрагменты аллеи из кедров.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70942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AF613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Травяной покров образуют одуванчик лекарственный, сныть обыкновенная, чистотел большой, подорожник большой, крапива жгучая, марь белая, яснотка пурпурная, татарник колючий, лопух большой, гравилат городской, крестовик обыкновенный, язвенник песчаный, купальница европейская.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F3396" w14:textId="77777777" w:rsidR="00A2119B" w:rsidRPr="00A2119B" w:rsidRDefault="00A2119B" w:rsidP="00A2119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ABE8F" w14:textId="77777777" w:rsidR="00A2119B" w:rsidRPr="00A2119B" w:rsidRDefault="00A2119B" w:rsidP="00A2119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На территории памятника природы постоянно или временно обитают следующие виды птиц: серая славка, пеночка-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весничка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, зарянка, крапивник, дрозд-рябинник, большая синица,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буроголовая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гаичка, зяблик, чиж обыкновенный, щегол обыкновенный, обыкновенная чечетка, снегирь, обыкновенная овсянка.</w:t>
      </w:r>
    </w:p>
    <w:p w14:paraId="649D4F36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4AD9A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 Режим особой охраны территории памятника природы и виды разрешенного использования земельных участков.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49E6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D8467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15.1. Запрещаются любые виды деятельности рекреационного и иного природопользования, влекущие за собой нарушение сохранности памятника природы, а также противоречащие целям объявления данного комплекса памятником природы, в том числе: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D29A1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72C089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предоставление земельных участков для целей, не соответствующих целям создания памятника природы, в том числе для жилищного строительства, строительства баз и домов отдыха, а также смена разрешенного вида использования для указанных целей;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10058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6E8C3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рубки древесных насаждений и ценных пород кустарников, за исключением санитарно-оздоровительных мероприятий, предусмотренных подпунктом 15.6 данного пункта, а также мероприятий, предусмотренных в документации по реконструкции парка;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C74E8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DA9B1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применение ядохимикатов, химических средств защиты растений;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A3DB19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1901DB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разведка и разработка (добыча) полезных ископаемых;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91C1B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800B6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деятельность, влекущая за собой уменьшение водности и ухудшение гидрологического и гидрохимического режима территории, разрушение берегов прудов;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03C34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27AEB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изменение береговой линии водных объектов, за исключением мероприятий, связанных с охраной и реабилитацией водного объекта;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27604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65FFB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добывание видов грибов, лишайников, растений и животных, занесенных в Красную книгу Российской Федерации и Красную книгу Ярославской области, уничтожение или нарушение мест их обитания (произрастания);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CE293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CD255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палы травы;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DE8CF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9368D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E8188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FC3518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загрязнение и захламление территории, устройство свалок мусора и других отходов;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DA8C4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0593E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сброс сточных вод;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C8B0C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F1804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стоянка, заправка топливом и мойка автотранспорта;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8FDF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39C28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движение механизированных транспортных средств, за исключением транспортных средств, указанных в подпункте 15.7 данного пункта, а также иных транспортных средств, движение и стоянка которых разрешены Положением;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AA9EA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52165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выпас сельскохозяйственных животных и организация для них летних лагерей, ванн;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ED9B0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1FF0A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выгул и натаскивание собак;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21520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F13514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организация коллективного отдыха населения, устройство привалов, бивуаков, туристических стоянок, лагерей;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8E32E7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43C4D3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любые формы активной и массовой рекреации вне специально выделенных зон ограниченного хозяйственного использования;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2A4A0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D25D06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вытаптывание травяного покрова вне пределов дорожно-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тропиночной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сети;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79348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A24C6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уничтожение или повреждение специальных знаков, информирующих о наличии, границах памятника природы и его охранной зоны и (или) об ограничениях природопользования на территории памятника природы и его охранной зоны, а также иных специальных знаков.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17DD2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94BC7A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15.2. Допускается использование памятника природы в следующих целях: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F705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5548D0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- научные (мониторинг состояния окружающей природной среды, изучение функционирования природных экосистем и их компонентов и </w:t>
      </w:r>
      <w:proofErr w:type="gram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74EE5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A8E11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эколого-просветительские (проведение учебно-познавательных экскурсий, организация и обустройство экологических учебных троп, снятие видеофильмов, фотографирование с целью выпуска слайдов, буклетов и </w:t>
      </w:r>
      <w:proofErr w:type="gram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290B13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ABD20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- рекреационные (транзитные прогулки и </w:t>
      </w:r>
      <w:proofErr w:type="gram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68409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44097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природоохранные (сохранение живых организмов и компонентов природной среды и </w:t>
      </w:r>
      <w:proofErr w:type="gram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E82F4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F2708E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иные, в том числе производственные цели, не противоречащие задачам объявления природного комплекса памятником природы и установленному режиму охраны, в том числе: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D4CDFB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EDA38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содержание территории памятника природы;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66D7D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31167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санитарные рубки древесных насаждений и кустарников, иные санитарно-оздоровительные мероприятия при наличии документов, обосновывающих их необходимость, и при согласовании с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F70B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E3DD38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уход за растительностью, выкашивание травы;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AA84CA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4EBE3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с учетом требований, установленных подпунктами 15.1, 15.3 данного пункта, и при согласовании с единой дирекцией ООПТ;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A2747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519108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любительское рыболовство;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5A943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AB4282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обустройство кормушек и гнездовий для мелких птиц;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2366E4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F27CB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реконструкция парка, благоустройство территории, ремонт и содержание существующих дорог при согласовании с единой дирекцией ООПТ.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6976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AF92D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Ярославской области от 28.01.2021 N 17-п)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5F403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EE790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Постановление Правительства Ярославской области от 28.01.2021 N 17-п.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265C4D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FB969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15.3. Виды разрешенного использования земельных участков в границах памятника природы.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8B6E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D99E1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15.3.1. Для расположенных в границах памятника природы земельных участков определяются следующие основные виды разрешенного использования земельных участков: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451E2F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3DBEC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деятельность по особой охране и изучению природы;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8C779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494585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охрана природных территорий.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CF3FC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8B6E9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15.3.2. Для расположенных в границах памятника природы земельных участков определяется следующий вспомогательный вид разрешенного использования земельных участков: природно-познавательный туризм (без размещения капитальных строений и сооружений).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DAA23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4ED78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15.3.3. Деятельность, предусмотренная основными видами разрешенного использования земельных участков, а также вспомогательным видом разрешенного использования земельных участков, осуществляется в соответствии с требованиями, установленными подпунктами 15.1, 15.2, 15.4, 15.5 данного пункта.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703A3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36566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15.3.4. Виды разрешенного использования земельных участков, указанные в подпунктах 15.3.1, 15.3.2 данного пункта, не распространяются на случаи размещения линейных объектов. Размещение линейных объектов в границах памятника природы осуществляется в соответствии с требованиями, установленными подпунктами </w:t>
      </w:r>
      <w:proofErr w:type="gram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15.1 - 15.3</w:t>
      </w:r>
      <w:proofErr w:type="gram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данного пункта. Размещение линейных объектов в границах памятника природы не допускается в случаях, если их размещение причиняет вред природным комплексам и их компонентам.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5C41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04527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15.4. Строительство, реконструкция, капитальный ремонт объектов капитального строительства в границах памятника природы запрещены, за исключением размещения линейных объектов в случаях, предусмотренных подпунктом 15.3.4 данного пункта. Строительство, реконструкция, капитальный ремонт объектов капитального строительства осуществляются в специально выделенных зонах ограниченного хозяйственного использования, которые выделяются постановлением Правительства области на основании положительного заключения государственной экологической экспертизы в порядке, предусмотренном пунктом 9 Положения.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9B5BF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E2C4A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15.5. На специально выделенных земельных участках частичного хозяйственного использования в составе памятника природы допускается осуществление ограниченной хозяйственной и рекреационной деятельности в соответствии с установленным для них особым правовым режимом при наличии положительного заключения государственной экологической экспертизы.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5ECCD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A26BF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15.6. Санитарные рубки древесных насаждений и кустарников, иные санитарно-оздоровительные мероприятия, в том числе вырубка угрожающих падением или находящихся в аварийном состоянии деревьев, обрубка ветвей и (или) удаление отдельных стволов многоствольных деревьев и кустарников, а также уборка упавших стволов и ветвей деревьев (далее - планируемые мероприятия), проводятся по согласованию с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9D690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2B36A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15.6.1. Перечень документов, обосновывающих необходимость осуществления планируемых мероприятий: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9D81A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43B2E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заявление о согласовании проведения планируемых мероприятий с указанием сроков их проведения и реквизитов разрешения на добывание редких и исчезающих видов (в случае если ранее такое разрешение было получено заявителем);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F3677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95C81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перечень и схемы размещения участков в границах памятника природы, на которых будут осуществлены планируемые мероприятия;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BEA2A5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26F5A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документы, подтверждающие право пользования, владения или собственности в отношении испрашиваемых участков, доверенность представителя заявителя (в случае если документы представляются представителем заявителя);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6C09C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816AF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акты обследования насаждений, предусматривающие осуществление планируемых мероприятий на испрашиваемых участках;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B14A3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637B9E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фотоматериалы, подтверждающие необходимость осуществления указанных мероприятий.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8A4466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EDB63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15.6.2. В течение 3 календарных дней с момента поступления документов, обосновывающих необходимость осуществления планируемых мероприятий,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 регистрирует их в ЕСЭД.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3591A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E2944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В срок, не превышающий 27 календарных дней с момента поступления указанных документов,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1E1FB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73094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рассматривает поступившие документы;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F61CE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57CC9D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направляет заявителю почтовым отправлением письмо о согласовании планируемых мероприятий или письмо об отказе в согласовании планируемых мероприятий (с указанием причин отказа).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18665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D7E9F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15.6.3. Мотивированный отказ в согласовании планируемых мероприятий оформляется в случаях, если: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F80DD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CF75BA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заявителем не представлены документы, представление которых предусмотрено подпунктом 15.6.1 данного пункта;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4396F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C4180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на испрашиваемых участках имеются места обитания (произрастания) редких и исчезающих видов и заявителем не получено в установленном порядке разрешение на добывание редких и исчезающих видов.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98DBC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EF5504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После устранения замечаний, указанных в мотивированном отказе в согласовании планируемых мероприятий, заявитель имеет право повторно обратиться в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 для получения согласования планируемых мероприятий.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D4D9F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B7BE6E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При отсутствии оснований для отказа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 оформляет письмо о согласовании планируемых мероприятий.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14A91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676E4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15.6.4. Планируемые мероприятия производятся под контролем единой дирекции ООПТ.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BD6FB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A31FF8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Заявитель не менее чем за 5 календарных дней до начала проведения планируемых мероприятий направляет в единую дирекцию ООПТ соответствующее извещение, в котором указываются сроки осуществления работ, приводятся сведения о наличии необходимых разрешений и согласований, контактные данные представителя заявителя для оперативной связи (фамилия, имя, отчество (при наличии), должность, номер телефона). К указанному извещению прилагаются карты (схемы) мест проведения работ. Извещение о проведении планируемых мероприятий и прилагаемые к нему карты (схемы) направляются заявителем в адрес единой дирекции ООПТ на бумажном носителе или по электронной почте. Информация о почтовом адресе и адресе электронной почты единой дирекции ООПТ размещается на официальном сайте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 на портале органов государственной власти Ярославской области в информационно-телекоммуникационной сети "Интернет".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E3D31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4E6150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На основании представленной информации единая дирекция ООПТ осуществляет контроль за проведением работ. В случае выявления нарушений единая дирекция ООПТ извещает </w:t>
      </w:r>
      <w:proofErr w:type="spellStart"/>
      <w:r w:rsidRPr="00A2119B">
        <w:rPr>
          <w:rFonts w:ascii="Arial" w:eastAsia="Times New Roman" w:hAnsi="Arial" w:cs="Arial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Arial" w:eastAsia="Times New Roman" w:hAnsi="Arial" w:cs="Arial"/>
          <w:sz w:val="24"/>
          <w:szCs w:val="24"/>
          <w:lang w:eastAsia="ru-RU"/>
        </w:rPr>
        <w:t xml:space="preserve"> ЯО в порядке, установленном постановлением Правительства области от 30.01.2018 N 40-п "Об утверждении Порядка охраны особо охраняемых природных территорий регионального значения в Ярославской области".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7EBBE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B9BE8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15.7. Движение и стоянка механизированных транспортных средств на территории памятника природы разрешаются в целях: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902D9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F2A82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охраны и изучения территории памятника природы;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E7173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339C6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соблюдения режима особой охраны территории памятника природы;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C111D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093125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выполнения целей и задач памятника природы;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F2757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518B6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осуществления государственного контроля (надзора) и муниципального контроля;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1CB5E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3B967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пресечения и раскрытия преступлений;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DC7F9B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183952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осуществления аварийно-спасательных работ;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5BDABA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2E689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осуществления мероприятий по предотвращению и ликвидации чрезвычайных ситуаций природного и техногенного характера;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31538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20480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осуществления государственного экологического мониторинга;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35F6B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05932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осуществления научных исследований;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4ABE64" w14:textId="77777777" w:rsidR="00A2119B" w:rsidRPr="00A2119B" w:rsidRDefault="00A2119B" w:rsidP="00A2119B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6B31B" w14:textId="77777777" w:rsidR="00A2119B" w:rsidRPr="00A2119B" w:rsidRDefault="00A2119B" w:rsidP="00A2119B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2119B">
        <w:rPr>
          <w:rFonts w:ascii="Arial" w:eastAsia="Times New Roman" w:hAnsi="Arial" w:cs="Arial"/>
          <w:sz w:val="24"/>
          <w:szCs w:val="24"/>
          <w:lang w:eastAsia="ru-RU"/>
        </w:rPr>
        <w:t>- осуществления санитарно-оздоровительных, противопожарных мероприятий, иных мероприятий, указанных в подпункте 15.6 данного пункта;</w:t>
      </w:r>
      <w:r w:rsidRPr="00A2119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1F62A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0D8BF0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15.8.4. Мотивированный отказ в согласовании работ оформляется в случаях, если: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BE587F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55BF9A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заинтересованным лицом не представлены документы, представление которых предусмотрено подпунктом 15.8.1 данного пункта;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A44B03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EDEAAA7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испрашиваемых участках имеются места обитания (произрастания) редких и исчезающих видов и заинтересованным лицом не получено в установленном порядке разрешение на добывание редких и исчезающих видов;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45861D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36B7E9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работ планируется в период размножения и миграций, гнездования и выращивания потомства объектов животного мира (с апреля по июнь включительно).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3A5A62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AA3B71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устранения замечаний, указанных в мотивированном отказе, заинтересованное лицо имеет право повторно обратиться в единую дирекцию ООПТ для получения согласования работ.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B72FBA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AEA599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15.8.5. При отсутствии оснований для отказа в согласовании работ единая дирекция ООПТ оформляет письмо о согласовании работ.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13ACCF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D94CF4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15.8.6. Заинтересованное лицо не менее чем за 3 календарных дня до предполагаемого начала проведения работ, согласованных в соответствии с данным пунктом, направляет в единую дирекцию ООПТ соответствующее извещение, в котором указываются сроки осуществления работ и контактные данные представителя заинтересованного лица для оперативной связи (фамилия, имя, отчество (при наличии), должность, номер телефона). К указанному извещению прилагаются карты (схемы) мест проведения работ.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69F89F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73A648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Извещение о проведении работ, согласованных в соответствии с данным пунктом, и прилагаемые к нему карты (схемы) направляются заинтересованным лицом в адрес единой дирекции ООПТ на бумажном носителе или по электронной почте. Информация о почтовом адресе и адресе электронной почты единой дирекции ООПТ размещается на официальном сайте </w:t>
      </w:r>
      <w:proofErr w:type="spellStart"/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ЯО на портале органов государственной власти Ярославской области в информационно-телекоммуникационной сети "Интернет".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1BEECAD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48A7E7F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15.9. Документация по планировке территории, подготовленная применительно к территории памятника природы, до ее утверждения подлежит согласованию с </w:t>
      </w:r>
      <w:proofErr w:type="spellStart"/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ДООСиП</w:t>
      </w:r>
      <w:proofErr w:type="spellEnd"/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ЯО в порядке, установленном статьей 45 Градостроительного кодекса Российской Федерации.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2372DA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F9EF2E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(п. 15 в ред. Постановления Правительства Ярославской области от 31.07.2020 N 633-п)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59BDAE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CEB3B9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16. Собственники, владельцы и пользователи земельных участков, которые расположены в границах памятника природы, а также иные физические и юридические лица обязаны соблюдать установленный режим особой охраны и несут за его нарушение административную, уголовную и иную установленную законом ответственность.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D18F2E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6EC2C8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17.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восстановление природных объектов и комплексов.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33623A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4C104F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 Памятник природы в обязательном порядке учитывается при разработке и обновлении генерального плана и правил землепользования и застройки </w:t>
      </w:r>
      <w:proofErr w:type="spellStart"/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Кузнечихинского</w:t>
      </w:r>
      <w:proofErr w:type="spellEnd"/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поселения, схем территориального планирования Ярославского муниципального района и Ярославской области, другой планировочной (градостроительной) документации.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1A53E2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10CCE3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19. Изменение границ, реорганизация памятника природы, выделение зон ограниченного хозяйственного использования в памятнике природы являются основанием для корректировки текущих и перспективных планов и проектов деятельности в границах особо охраняемой природной территории.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90D463" w14:textId="77777777" w:rsidR="00A2119B" w:rsidRPr="00A2119B" w:rsidRDefault="00A2119B" w:rsidP="00A2119B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A2119B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A2119B">
        <w:rPr>
          <w:rFonts w:ascii="Cambria" w:eastAsia="Times New Roman" w:hAnsi="Cambria" w:cs="Times New Roman"/>
          <w:b/>
          <w:bCs/>
          <w:sz w:val="24"/>
          <w:szCs w:val="24"/>
        </w:rPr>
        <w:br/>
        <w:t>Приложение 1</w:t>
      </w:r>
      <w:r w:rsidRPr="00A2119B">
        <w:rPr>
          <w:rFonts w:ascii="Cambria" w:eastAsia="Times New Roman" w:hAnsi="Cambria" w:cs="Times New Roman"/>
          <w:b/>
          <w:bCs/>
          <w:sz w:val="24"/>
          <w:szCs w:val="24"/>
        </w:rPr>
        <w:br/>
        <w:t>к Положению</w:t>
      </w:r>
    </w:p>
    <w:p w14:paraId="7E30D571" w14:textId="77777777" w:rsidR="00A2119B" w:rsidRPr="00A2119B" w:rsidRDefault="00A2119B" w:rsidP="00A2119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СХЕМА границ памятника природы "Парк с. </w:t>
      </w:r>
      <w:proofErr w:type="spellStart"/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p w14:paraId="32795D71" w14:textId="77777777" w:rsidR="00A2119B" w:rsidRPr="00A2119B" w:rsidRDefault="00A2119B" w:rsidP="00A2119B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A2119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5F72502" wp14:editId="5553A80D">
            <wp:extent cx="6419850" cy="6400800"/>
            <wp:effectExtent l="0" t="0" r="0" b="0"/>
            <wp:docPr id="1" name="Рисунок 256" descr="https://api.docs.cntd.ru/img/45/03/69/55/3/70a2104a-e90a-4aa2-a809-af76cacb4b60/P0090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6" descr="https://api.docs.cntd.ru/img/45/03/69/55/3/70a2104a-e90a-4aa2-a809-af76cacb4b60/P0090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28899" w14:textId="77777777" w:rsidR="00A2119B" w:rsidRPr="00A2119B" w:rsidRDefault="00A2119B" w:rsidP="00A2119B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A2119B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A2119B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A2119B">
        <w:rPr>
          <w:rFonts w:ascii="Cambria" w:eastAsia="Times New Roman" w:hAnsi="Cambria" w:cs="Times New Roman"/>
          <w:b/>
          <w:bCs/>
          <w:sz w:val="24"/>
          <w:szCs w:val="24"/>
        </w:rPr>
        <w:br/>
        <w:t>Приложение 2</w:t>
      </w:r>
      <w:r w:rsidRPr="00A2119B">
        <w:rPr>
          <w:rFonts w:ascii="Cambria" w:eastAsia="Times New Roman" w:hAnsi="Cambria" w:cs="Times New Roman"/>
          <w:b/>
          <w:bCs/>
          <w:sz w:val="24"/>
          <w:szCs w:val="24"/>
        </w:rPr>
        <w:br/>
        <w:t>к Положению</w:t>
      </w:r>
    </w:p>
    <w:p w14:paraId="7D3F3988" w14:textId="77777777" w:rsidR="00A2119B" w:rsidRPr="00A2119B" w:rsidRDefault="00A2119B" w:rsidP="00A2119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ПЕРЕЧЕНЬ координат поворотных точек границ памятника природы "Парк с. </w:t>
      </w:r>
      <w:proofErr w:type="spellStart"/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Сереново</w:t>
      </w:r>
      <w:proofErr w:type="spellEnd"/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7"/>
        <w:gridCol w:w="3667"/>
        <w:gridCol w:w="3851"/>
      </w:tblGrid>
      <w:tr w:rsidR="00A2119B" w:rsidRPr="00A2119B" w14:paraId="0431F6EE" w14:textId="77777777" w:rsidTr="00A2119B">
        <w:trPr>
          <w:trHeight w:val="15"/>
        </w:trPr>
        <w:tc>
          <w:tcPr>
            <w:tcW w:w="1848" w:type="dxa"/>
            <w:hideMark/>
          </w:tcPr>
          <w:p w14:paraId="7D8F2298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3696" w:type="dxa"/>
            <w:hideMark/>
          </w:tcPr>
          <w:p w14:paraId="772F1BB9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54787CF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2119B" w:rsidRPr="00A2119B" w14:paraId="7F8280AB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BD10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75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D5EB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 &lt;*&gt;</w:t>
            </w:r>
          </w:p>
        </w:tc>
      </w:tr>
      <w:tr w:rsidR="00A2119B" w:rsidRPr="00A2119B" w14:paraId="15100EE5" w14:textId="77777777" w:rsidTr="00A2119B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1A54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EC3F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FDA8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2119B" w:rsidRPr="00A2119B" w14:paraId="47562785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1A25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FC4B3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383845,39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D6E7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1333870,06</w:t>
            </w:r>
          </w:p>
        </w:tc>
      </w:tr>
      <w:tr w:rsidR="00A2119B" w:rsidRPr="00A2119B" w14:paraId="6B3767F8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FDB8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064F9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383820,68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51DE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1333871,73</w:t>
            </w:r>
          </w:p>
        </w:tc>
      </w:tr>
      <w:tr w:rsidR="00A2119B" w:rsidRPr="00A2119B" w14:paraId="221DB5D9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C8962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4AD8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383804,03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1CEF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1333878,48</w:t>
            </w:r>
          </w:p>
        </w:tc>
      </w:tr>
      <w:tr w:rsidR="00A2119B" w:rsidRPr="00A2119B" w14:paraId="3F1E7A04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60212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6E3D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383772,55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4041D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1333914,16</w:t>
            </w:r>
          </w:p>
        </w:tc>
      </w:tr>
      <w:tr w:rsidR="00A2119B" w:rsidRPr="00A2119B" w14:paraId="2558B8A1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BCF1C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2EFB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383749,39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0371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1333919,65</w:t>
            </w:r>
          </w:p>
        </w:tc>
      </w:tr>
      <w:tr w:rsidR="00A2119B" w:rsidRPr="00A2119B" w14:paraId="1D3EFE7D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C344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EC2F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386883,51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B90CD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1333902,05</w:t>
            </w:r>
          </w:p>
        </w:tc>
      </w:tr>
      <w:tr w:rsidR="00A2119B" w:rsidRPr="00A2119B" w14:paraId="7F41E4F4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B830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B473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383651,50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5D4C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1333889,45</w:t>
            </w:r>
          </w:p>
        </w:tc>
      </w:tr>
      <w:tr w:rsidR="00A2119B" w:rsidRPr="00A2119B" w14:paraId="41223389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5543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9F1F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383611,31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D0914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1333872,32</w:t>
            </w:r>
          </w:p>
        </w:tc>
      </w:tr>
      <w:tr w:rsidR="00A2119B" w:rsidRPr="00A2119B" w14:paraId="40784A4C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E9F5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3804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383553,93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CD63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1333842,53</w:t>
            </w:r>
          </w:p>
        </w:tc>
      </w:tr>
      <w:tr w:rsidR="00A2119B" w:rsidRPr="00A2119B" w14:paraId="05092F3A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1ED9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7517C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383588,24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D60A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1333781,96</w:t>
            </w:r>
          </w:p>
        </w:tc>
      </w:tr>
      <w:tr w:rsidR="00A2119B" w:rsidRPr="00A2119B" w14:paraId="1DFCD788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585A2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6F37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383654,10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893E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1333818,65</w:t>
            </w:r>
          </w:p>
        </w:tc>
      </w:tr>
      <w:tr w:rsidR="00A2119B" w:rsidRPr="00A2119B" w14:paraId="464B04CE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5453E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FDEB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383693,08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E229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1333842,51</w:t>
            </w:r>
          </w:p>
        </w:tc>
      </w:tr>
      <w:tr w:rsidR="00A2119B" w:rsidRPr="00A2119B" w14:paraId="70163E35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23DF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F9AF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383787,25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4F9E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1333717,36</w:t>
            </w:r>
          </w:p>
        </w:tc>
      </w:tr>
      <w:tr w:rsidR="00A2119B" w:rsidRPr="00A2119B" w14:paraId="7F9B65F1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D60FB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E3C0D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383892,58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8168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1333767,81</w:t>
            </w:r>
          </w:p>
        </w:tc>
      </w:tr>
      <w:tr w:rsidR="00A2119B" w:rsidRPr="00A2119B" w14:paraId="4740EA52" w14:textId="77777777" w:rsidTr="00A2119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2D5CD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C7B5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383845,39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2101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1333870,06</w:t>
            </w:r>
          </w:p>
        </w:tc>
      </w:tr>
    </w:tbl>
    <w:p w14:paraId="206A2628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468242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FFDA84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6EF12B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* Система координат - МСК-76.</w:t>
      </w: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726B1BA" w14:textId="77777777" w:rsidR="00A2119B" w:rsidRPr="00A2119B" w:rsidRDefault="00A2119B" w:rsidP="00A2119B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Правительства области</w:t>
      </w: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14.11.2017 N 855-п</w:t>
      </w:r>
    </w:p>
    <w:p w14:paraId="427CDB67" w14:textId="77777777" w:rsidR="00A2119B" w:rsidRPr="00A2119B" w:rsidRDefault="00A2119B" w:rsidP="00A2119B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211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ИЗМЕНЕНИЕ, ВНОСИМОЕ В ПЕРЕЧЕНЬ ОСОБО ОХРАНЯЕМЫХ ПРИРОДНЫХ ТЕРРИТОРИЙ ЯРОСЛАВСКОЙ ОБЛАСТИ</w:t>
      </w:r>
    </w:p>
    <w:p w14:paraId="4AF9C60D" w14:textId="77777777" w:rsidR="00A2119B" w:rsidRPr="00A2119B" w:rsidRDefault="00A2119B" w:rsidP="00A2119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2FAD13" w14:textId="77777777" w:rsidR="00A2119B" w:rsidRPr="00A2119B" w:rsidRDefault="00A2119B" w:rsidP="00A2119B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2119B">
        <w:rPr>
          <w:rFonts w:ascii="Times New Roman" w:eastAsia="Times New Roman" w:hAnsi="Times New Roman" w:cs="Times New Roman"/>
          <w:sz w:val="24"/>
          <w:szCs w:val="24"/>
          <w:lang w:eastAsia="ru-RU"/>
        </w:rPr>
        <w:t>Пункт 2.17.17 подраздела 2.17 раздела 2 изложить в следующей редакции: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2"/>
        <w:gridCol w:w="1854"/>
        <w:gridCol w:w="1334"/>
        <w:gridCol w:w="1888"/>
        <w:gridCol w:w="1914"/>
        <w:gridCol w:w="1383"/>
      </w:tblGrid>
      <w:tr w:rsidR="00A2119B" w:rsidRPr="00A2119B" w14:paraId="6F7A44C3" w14:textId="77777777" w:rsidTr="00A2119B">
        <w:trPr>
          <w:trHeight w:val="15"/>
        </w:trPr>
        <w:tc>
          <w:tcPr>
            <w:tcW w:w="1109" w:type="dxa"/>
            <w:hideMark/>
          </w:tcPr>
          <w:p w14:paraId="1F0F8F44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402" w:type="dxa"/>
            <w:hideMark/>
          </w:tcPr>
          <w:p w14:paraId="32F7E3C5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E9BBA7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3D0F3A0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221F01A4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8EB31E" w14:textId="77777777" w:rsidR="00A2119B" w:rsidRPr="00A2119B" w:rsidRDefault="00A2119B" w:rsidP="00A2119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2119B" w:rsidRPr="00A2119B" w14:paraId="2A03CB61" w14:textId="77777777" w:rsidTr="00A2119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CD5E4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  <w:p w14:paraId="419658C8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8B90A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и местонахождение охраняемой территории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79F0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охраняемой территории (га)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5ED11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 за соблюдение режима использования охраняемой территории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68D6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Граница охраняемой территории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B467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A2119B" w:rsidRPr="00A2119B" w14:paraId="06F32448" w14:textId="77777777" w:rsidTr="00A2119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1AA8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97BE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1F7B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F61CA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4D64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A1FD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119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2119B" w:rsidRPr="00A2119B" w14:paraId="1FE17845" w14:textId="77777777" w:rsidTr="00A2119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8891" w14:textId="77777777" w:rsidR="00A2119B" w:rsidRPr="00A2119B" w:rsidRDefault="00A2119B" w:rsidP="00A2119B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A2119B">
              <w:rPr>
                <w:rFonts w:ascii="Arial" w:eastAsia="Times New Roman" w:hAnsi="Arial" w:cs="Arial"/>
                <w:sz w:val="24"/>
                <w:szCs w:val="24"/>
              </w:rPr>
              <w:t>2.17.17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F52C" w14:textId="77777777" w:rsidR="00A2119B" w:rsidRPr="00A2119B" w:rsidRDefault="00A2119B" w:rsidP="00A2119B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A2119B">
              <w:rPr>
                <w:rFonts w:ascii="Arial" w:eastAsia="Times New Roman" w:hAnsi="Arial" w:cs="Arial"/>
                <w:sz w:val="24"/>
                <w:szCs w:val="24"/>
              </w:rPr>
              <w:t xml:space="preserve">Парк с. </w:t>
            </w:r>
            <w:proofErr w:type="spellStart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>Сереново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724C" w14:textId="77777777" w:rsidR="00A2119B" w:rsidRPr="00A2119B" w:rsidRDefault="00A2119B" w:rsidP="00A2119B">
            <w:pPr>
              <w:spacing w:after="0" w:line="276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A2119B">
              <w:rPr>
                <w:rFonts w:ascii="Arial" w:eastAsia="Times New Roman" w:hAnsi="Arial" w:cs="Arial"/>
                <w:sz w:val="24"/>
                <w:szCs w:val="24"/>
              </w:rPr>
              <w:t>3,2854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BB3B" w14:textId="77777777" w:rsidR="00A2119B" w:rsidRPr="00A2119B" w:rsidRDefault="00A2119B" w:rsidP="00A2119B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A2119B">
              <w:rPr>
                <w:rFonts w:ascii="Arial" w:eastAsia="Times New Roman" w:hAnsi="Arial" w:cs="Arial"/>
                <w:sz w:val="24"/>
                <w:szCs w:val="24"/>
              </w:rPr>
              <w:t xml:space="preserve">администрация </w:t>
            </w:r>
            <w:proofErr w:type="spellStart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>Кузнечихинского</w:t>
            </w:r>
            <w:proofErr w:type="spellEnd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 xml:space="preserve"> сельского поселения </w:t>
            </w:r>
            <w:r w:rsidRPr="00A2119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Ярославского МР (в рамках полномочий), собственники, владельцы, пользователи земельных участков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09662" w14:textId="77777777" w:rsidR="00A2119B" w:rsidRPr="00A2119B" w:rsidRDefault="00A2119B" w:rsidP="00A2119B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A2119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местоположение - Ярославская область, Ярославский </w:t>
            </w:r>
            <w:r w:rsidRPr="00A2119B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 xml:space="preserve">МР, </w:t>
            </w:r>
            <w:proofErr w:type="spellStart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>Кузнечихинское</w:t>
            </w:r>
            <w:proofErr w:type="spellEnd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 xml:space="preserve"> сельское поселение, </w:t>
            </w:r>
            <w:proofErr w:type="spellStart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>Кузнечихинский</w:t>
            </w:r>
            <w:proofErr w:type="spellEnd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 xml:space="preserve"> сельский округ, в северо-восточной части с. </w:t>
            </w:r>
            <w:proofErr w:type="spellStart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>Сереново</w:t>
            </w:r>
            <w:proofErr w:type="spellEnd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 xml:space="preserve">, в границах усадебного парка; схема границ и перечень координат поворотных точек границ приведены в Положении о памятнике природы "Парк с. </w:t>
            </w:r>
            <w:proofErr w:type="spellStart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>Сереново</w:t>
            </w:r>
            <w:proofErr w:type="spellEnd"/>
            <w:r w:rsidRPr="00A2119B">
              <w:rPr>
                <w:rFonts w:ascii="Arial" w:eastAsia="Times New Roman" w:hAnsi="Arial" w:cs="Arial"/>
                <w:sz w:val="24"/>
                <w:szCs w:val="24"/>
              </w:rPr>
              <w:t>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6002C" w14:textId="77777777" w:rsidR="00A2119B" w:rsidRPr="00A2119B" w:rsidRDefault="00A2119B" w:rsidP="00A2119B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</w:tr>
    </w:tbl>
    <w:p w14:paraId="27CFB247" w14:textId="77777777" w:rsidR="00A2119B" w:rsidRPr="00A2119B" w:rsidRDefault="00A2119B" w:rsidP="00A2119B">
      <w:pPr>
        <w:spacing w:after="200" w:line="276" w:lineRule="auto"/>
        <w:rPr>
          <w:rFonts w:ascii="Calibri" w:eastAsia="Calibri" w:hAnsi="Calibri" w:cs="Times New Roman"/>
        </w:rPr>
      </w:pPr>
    </w:p>
    <w:p w14:paraId="48B29C70" w14:textId="77777777" w:rsidR="00B02B9E" w:rsidRPr="00A2119B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