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1363099" w14:textId="77777777" w:rsidR="00000000" w:rsidRPr="009D17A1" w:rsidRDefault="00BB5F17">
      <w:pPr>
        <w:pStyle w:val="HEADERTEXT"/>
        <w:rPr>
          <w:b/>
          <w:bCs/>
          <w:color w:val="auto"/>
        </w:rPr>
      </w:pPr>
      <w:r w:rsidRPr="009D17A1">
        <w:rPr>
          <w:rFonts w:ascii="Arial, sans-serif" w:hAnsi="Arial, sans-serif"/>
          <w:color w:val="auto"/>
          <w:sz w:val="24"/>
          <w:szCs w:val="24"/>
        </w:rPr>
        <w:t xml:space="preserve">  </w:t>
      </w:r>
    </w:p>
    <w:p w14:paraId="36F3175A" w14:textId="77777777" w:rsidR="00000000" w:rsidRPr="009D17A1" w:rsidRDefault="00BB5F17">
      <w:pPr>
        <w:pStyle w:val="HEADERTEXT"/>
        <w:jc w:val="center"/>
        <w:rPr>
          <w:b/>
          <w:bCs/>
          <w:color w:val="auto"/>
        </w:rPr>
      </w:pPr>
      <w:r w:rsidRPr="009D17A1">
        <w:rPr>
          <w:b/>
          <w:bCs/>
          <w:color w:val="auto"/>
        </w:rPr>
        <w:t xml:space="preserve"> МИНИСТЕРСТВО ПРИРОДНЫХ РЕСУРСОВ И ЭКОЛОГИИ РОССИЙСКОЙ ФЕДЕРАЦИИ</w:t>
      </w:r>
    </w:p>
    <w:p w14:paraId="26D3B342" w14:textId="77777777" w:rsidR="00000000" w:rsidRPr="009D17A1" w:rsidRDefault="00BB5F17">
      <w:pPr>
        <w:pStyle w:val="HEADERTEXT"/>
        <w:rPr>
          <w:b/>
          <w:bCs/>
          <w:color w:val="auto"/>
        </w:rPr>
      </w:pPr>
    </w:p>
    <w:p w14:paraId="2290C378" w14:textId="77777777" w:rsidR="00000000" w:rsidRPr="009D17A1" w:rsidRDefault="00BB5F17">
      <w:pPr>
        <w:pStyle w:val="HEADERTEXT"/>
        <w:jc w:val="center"/>
        <w:rPr>
          <w:b/>
          <w:bCs/>
          <w:color w:val="auto"/>
        </w:rPr>
      </w:pPr>
      <w:r w:rsidRPr="009D17A1">
        <w:rPr>
          <w:b/>
          <w:bCs/>
          <w:color w:val="auto"/>
        </w:rPr>
        <w:t xml:space="preserve"> ПРИКАЗ</w:t>
      </w:r>
    </w:p>
    <w:p w14:paraId="26A799ED" w14:textId="77777777" w:rsidR="00000000" w:rsidRPr="009D17A1" w:rsidRDefault="00BB5F17">
      <w:pPr>
        <w:pStyle w:val="HEADERTEXT"/>
        <w:rPr>
          <w:b/>
          <w:bCs/>
          <w:color w:val="auto"/>
        </w:rPr>
      </w:pPr>
    </w:p>
    <w:p w14:paraId="06C8EFF2" w14:textId="77777777" w:rsidR="00000000" w:rsidRPr="009D17A1" w:rsidRDefault="00BB5F17">
      <w:pPr>
        <w:pStyle w:val="HEADERTEXT"/>
        <w:jc w:val="center"/>
        <w:rPr>
          <w:b/>
          <w:bCs/>
          <w:color w:val="auto"/>
        </w:rPr>
      </w:pPr>
      <w:r w:rsidRPr="009D17A1">
        <w:rPr>
          <w:b/>
          <w:bCs/>
          <w:color w:val="auto"/>
        </w:rPr>
        <w:t xml:space="preserve"> от 22 ноября 2019 года N 794</w:t>
      </w:r>
    </w:p>
    <w:p w14:paraId="65A9B808" w14:textId="77777777" w:rsidR="00000000" w:rsidRPr="009D17A1" w:rsidRDefault="00BB5F17">
      <w:pPr>
        <w:pStyle w:val="HEADERTEXT"/>
        <w:jc w:val="center"/>
        <w:rPr>
          <w:b/>
          <w:bCs/>
          <w:color w:val="auto"/>
        </w:rPr>
      </w:pPr>
    </w:p>
    <w:p w14:paraId="3B05EFAF" w14:textId="77777777" w:rsidR="00000000" w:rsidRPr="009D17A1" w:rsidRDefault="00BB5F17">
      <w:pPr>
        <w:pStyle w:val="HEADERTEXT"/>
        <w:rPr>
          <w:b/>
          <w:bCs/>
          <w:color w:val="auto"/>
        </w:rPr>
      </w:pPr>
    </w:p>
    <w:p w14:paraId="6DC8F22D" w14:textId="77777777" w:rsidR="00000000" w:rsidRPr="009D17A1" w:rsidRDefault="00BB5F17">
      <w:pPr>
        <w:pStyle w:val="HEADERTEXT"/>
        <w:jc w:val="center"/>
        <w:rPr>
          <w:b/>
          <w:bCs/>
          <w:color w:val="auto"/>
        </w:rPr>
      </w:pPr>
      <w:r w:rsidRPr="009D17A1">
        <w:rPr>
          <w:b/>
          <w:bCs/>
          <w:color w:val="auto"/>
        </w:rPr>
        <w:t xml:space="preserve"> Об утверждении методических указаний по определению фонового уровня загрязн</w:t>
      </w:r>
      <w:r w:rsidRPr="009D17A1">
        <w:rPr>
          <w:b/>
          <w:bCs/>
          <w:color w:val="auto"/>
        </w:rPr>
        <w:t xml:space="preserve">ения атмосферного воздуха </w:t>
      </w:r>
    </w:p>
    <w:p w14:paraId="50FF8DE0" w14:textId="77777777" w:rsidR="00000000" w:rsidRPr="009D17A1" w:rsidRDefault="00BB5F17">
      <w:pPr>
        <w:pStyle w:val="FORMATTEXT"/>
        <w:ind w:firstLine="568"/>
        <w:jc w:val="both"/>
      </w:pPr>
      <w:r w:rsidRPr="009D17A1">
        <w:t>В соответствии со статьей 5 Федерального закона от 4 мая 1999 г. N 96-ФЗ "Об охране атмосферного воздуха" (Собрание законодательства Российской Федерации, 1999, N 18, ст.2222; 2019, N 30, ст.4097)</w:t>
      </w:r>
    </w:p>
    <w:p w14:paraId="76F2A902" w14:textId="77777777" w:rsidR="00000000" w:rsidRPr="009D17A1" w:rsidRDefault="00BB5F17">
      <w:pPr>
        <w:pStyle w:val="FORMATTEXT"/>
        <w:ind w:firstLine="568"/>
        <w:jc w:val="both"/>
      </w:pPr>
    </w:p>
    <w:p w14:paraId="564A9B60" w14:textId="77777777" w:rsidR="00000000" w:rsidRPr="009D17A1" w:rsidRDefault="00BB5F17">
      <w:pPr>
        <w:pStyle w:val="FORMATTEXT"/>
        <w:jc w:val="both"/>
      </w:pPr>
      <w:r w:rsidRPr="009D17A1">
        <w:t>приказываю:</w:t>
      </w:r>
    </w:p>
    <w:p w14:paraId="07379037" w14:textId="77777777" w:rsidR="00000000" w:rsidRPr="009D17A1" w:rsidRDefault="00BB5F17">
      <w:pPr>
        <w:pStyle w:val="FORMATTEXT"/>
        <w:ind w:firstLine="568"/>
        <w:jc w:val="both"/>
      </w:pPr>
      <w:r w:rsidRPr="009D17A1">
        <w:t>Утвердить прилагае</w:t>
      </w:r>
      <w:r w:rsidRPr="009D17A1">
        <w:t>мые методические указания по определению фонового уровня загрязнения атмосферного воздуха.</w:t>
      </w:r>
    </w:p>
    <w:p w14:paraId="79A43564" w14:textId="77777777" w:rsidR="00000000" w:rsidRPr="009D17A1" w:rsidRDefault="00BB5F17">
      <w:pPr>
        <w:pStyle w:val="FORMATTEXT"/>
        <w:ind w:firstLine="568"/>
        <w:jc w:val="both"/>
      </w:pPr>
    </w:p>
    <w:p w14:paraId="2BA12C00" w14:textId="77777777" w:rsidR="00000000" w:rsidRPr="009D17A1" w:rsidRDefault="00BB5F17">
      <w:pPr>
        <w:pStyle w:val="FORMATTEXT"/>
        <w:jc w:val="right"/>
      </w:pPr>
      <w:r w:rsidRPr="009D17A1">
        <w:t>Министр</w:t>
      </w:r>
    </w:p>
    <w:p w14:paraId="6121BA6A" w14:textId="77777777" w:rsidR="00000000" w:rsidRPr="009D17A1" w:rsidRDefault="00BB5F17">
      <w:pPr>
        <w:pStyle w:val="FORMATTEXT"/>
        <w:jc w:val="right"/>
      </w:pPr>
      <w:r w:rsidRPr="009D17A1">
        <w:t xml:space="preserve">Д.Н.Кобылкин </w:t>
      </w:r>
    </w:p>
    <w:p w14:paraId="65F95A1C" w14:textId="77777777" w:rsidR="00000000" w:rsidRPr="009D17A1" w:rsidRDefault="00BB5F17">
      <w:pPr>
        <w:pStyle w:val="FORMATTEXT"/>
        <w:jc w:val="both"/>
      </w:pPr>
      <w:r w:rsidRPr="009D17A1">
        <w:t>Зарегистрировано</w:t>
      </w:r>
    </w:p>
    <w:p w14:paraId="2A02C9B4" w14:textId="77777777" w:rsidR="00000000" w:rsidRPr="009D17A1" w:rsidRDefault="00BB5F17">
      <w:pPr>
        <w:pStyle w:val="FORMATTEXT"/>
        <w:jc w:val="both"/>
      </w:pPr>
      <w:r w:rsidRPr="009D17A1">
        <w:t>в Министерстве юстиции</w:t>
      </w:r>
    </w:p>
    <w:p w14:paraId="4800B696" w14:textId="77777777" w:rsidR="00000000" w:rsidRPr="009D17A1" w:rsidRDefault="00BB5F17">
      <w:pPr>
        <w:pStyle w:val="FORMATTEXT"/>
        <w:jc w:val="both"/>
      </w:pPr>
      <w:r w:rsidRPr="009D17A1">
        <w:t>Российской Федерации</w:t>
      </w:r>
    </w:p>
    <w:p w14:paraId="5E697B2C" w14:textId="77777777" w:rsidR="00000000" w:rsidRPr="009D17A1" w:rsidRDefault="00BB5F17">
      <w:pPr>
        <w:pStyle w:val="FORMATTEXT"/>
        <w:jc w:val="both"/>
      </w:pPr>
      <w:r w:rsidRPr="009D17A1">
        <w:t>24 декабря 2019 года,</w:t>
      </w:r>
    </w:p>
    <w:p w14:paraId="0FA7294B" w14:textId="77777777" w:rsidR="00000000" w:rsidRPr="009D17A1" w:rsidRDefault="00BB5F17">
      <w:pPr>
        <w:pStyle w:val="FORMATTEXT"/>
        <w:jc w:val="both"/>
      </w:pPr>
      <w:r w:rsidRPr="009D17A1">
        <w:t xml:space="preserve">регистрационный N 56958 </w:t>
      </w:r>
    </w:p>
    <w:p w14:paraId="1AE7E1B7" w14:textId="77777777" w:rsidR="00000000" w:rsidRPr="009D17A1" w:rsidRDefault="00BB5F17">
      <w:pPr>
        <w:pStyle w:val="FORMATTEXT"/>
        <w:jc w:val="right"/>
      </w:pPr>
      <w:r w:rsidRPr="009D17A1">
        <w:t>УТВЕРЖДЕНЫ</w:t>
      </w:r>
    </w:p>
    <w:p w14:paraId="4CCAD730" w14:textId="77777777" w:rsidR="00000000" w:rsidRPr="009D17A1" w:rsidRDefault="00BB5F17">
      <w:pPr>
        <w:pStyle w:val="FORMATTEXT"/>
        <w:jc w:val="right"/>
      </w:pPr>
      <w:r w:rsidRPr="009D17A1">
        <w:t>приказом Минприроды Рос</w:t>
      </w:r>
      <w:r w:rsidRPr="009D17A1">
        <w:t>сии</w:t>
      </w:r>
    </w:p>
    <w:p w14:paraId="1CAE1EA3" w14:textId="77777777" w:rsidR="00000000" w:rsidRPr="009D17A1" w:rsidRDefault="00BB5F17">
      <w:pPr>
        <w:pStyle w:val="FORMATTEXT"/>
        <w:jc w:val="right"/>
      </w:pPr>
      <w:r w:rsidRPr="009D17A1">
        <w:t xml:space="preserve">от 22 ноября 2019 года N 794 </w:t>
      </w:r>
    </w:p>
    <w:p w14:paraId="5EDA10A8" w14:textId="77777777" w:rsidR="00000000" w:rsidRPr="009D17A1" w:rsidRDefault="00BB5F17">
      <w:pPr>
        <w:pStyle w:val="HEADERTEXT"/>
        <w:rPr>
          <w:b/>
          <w:bCs/>
          <w:color w:val="auto"/>
        </w:rPr>
      </w:pPr>
    </w:p>
    <w:p w14:paraId="6EBDD4C5" w14:textId="77777777" w:rsidR="00000000" w:rsidRPr="009D17A1" w:rsidRDefault="00BB5F17">
      <w:pPr>
        <w:pStyle w:val="HEADERTEXT"/>
        <w:jc w:val="center"/>
        <w:rPr>
          <w:b/>
          <w:bCs/>
          <w:color w:val="auto"/>
        </w:rPr>
      </w:pPr>
      <w:r w:rsidRPr="009D17A1">
        <w:rPr>
          <w:b/>
          <w:bCs/>
          <w:color w:val="auto"/>
        </w:rPr>
        <w:t xml:space="preserve"> Методические указания по определению фонового уровня загрязнения атмосферного воздуха </w:t>
      </w:r>
    </w:p>
    <w:p w14:paraId="03987E4F" w14:textId="77777777" w:rsidR="00000000" w:rsidRPr="009D17A1" w:rsidRDefault="00BB5F17">
      <w:pPr>
        <w:pStyle w:val="FORMATTEXT"/>
        <w:ind w:firstLine="568"/>
        <w:jc w:val="both"/>
      </w:pPr>
      <w:r w:rsidRPr="009D17A1">
        <w:t>1. Настоящие Методические указания предназначены для определения фонового уровня загрязнения атмосферного воздуха (далее - фон), учит</w:t>
      </w:r>
      <w:r w:rsidRPr="009D17A1">
        <w:t>ываемого при проведении расчетов рассеивания выбросов загрязняющих веществ в атмосферном воздухе, в том числе в целях определения нормативов допустимых выбросов загрязняющих веществ, с использованием Методов расчетов рассеивания выбросов вредных (загрязняю</w:t>
      </w:r>
      <w:r w:rsidRPr="009D17A1">
        <w:t>щих) веществ в атмосферном воздухе, утвержденных приказом Минприроды России 06.06.2017 N 273 (зарегистрирован Минюстом России 10.08.2017, регистрационный N 47734) (далее - Методы).</w:t>
      </w:r>
    </w:p>
    <w:p w14:paraId="0C32502E" w14:textId="77777777" w:rsidR="00000000" w:rsidRPr="009D17A1" w:rsidRDefault="00BB5F17">
      <w:pPr>
        <w:pStyle w:val="FORMATTEXT"/>
        <w:ind w:firstLine="568"/>
        <w:jc w:val="both"/>
      </w:pPr>
    </w:p>
    <w:p w14:paraId="013AA006" w14:textId="77777777" w:rsidR="00000000" w:rsidRPr="009D17A1" w:rsidRDefault="00BB5F17">
      <w:pPr>
        <w:pStyle w:val="FORMATTEXT"/>
        <w:ind w:firstLine="568"/>
        <w:jc w:val="both"/>
      </w:pPr>
      <w:r w:rsidRPr="009D17A1">
        <w:t>2. Фон определяется на основании данных государственного мониторинга атмос</w:t>
      </w:r>
      <w:r w:rsidRPr="009D17A1">
        <w:t>ферного воздуха в соответствии с настоящими Методическими указаниями.</w:t>
      </w:r>
    </w:p>
    <w:p w14:paraId="4119B935" w14:textId="77777777" w:rsidR="00000000" w:rsidRPr="009D17A1" w:rsidRDefault="00BB5F17">
      <w:pPr>
        <w:pStyle w:val="FORMATTEXT"/>
        <w:ind w:firstLine="568"/>
        <w:jc w:val="both"/>
      </w:pPr>
    </w:p>
    <w:p w14:paraId="12E2F47C" w14:textId="77777777" w:rsidR="00000000" w:rsidRPr="009D17A1" w:rsidRDefault="00BB5F17">
      <w:pPr>
        <w:pStyle w:val="FORMATTEXT"/>
        <w:ind w:firstLine="568"/>
        <w:jc w:val="both"/>
      </w:pPr>
      <w:r w:rsidRPr="009D17A1">
        <w:t>При наличии сводных расчетов загрязнения атмосферного воздуха на территории населенного пункта, его части или на территории индустриального (промышленного) парка в отношении загрязняющи</w:t>
      </w:r>
      <w:r w:rsidRPr="009D17A1">
        <w:t>х веществ, по которым не осуществляется государственный мониторинг атмосферного воздуха, фон определяется на основании данных сводных расчетов загрязнения атмосферного воздуха, проводимых в соответствии с правилами проведения сводных расчетов загрязнения а</w:t>
      </w:r>
      <w:r w:rsidRPr="009D17A1">
        <w:t>тмосферного воздуха, предусмотренными пунктом 2 статьи 22.1 Федерального закона от 04.05.1999 N 96-ФЗ "Об охране атмосферного воздуха".</w:t>
      </w:r>
    </w:p>
    <w:p w14:paraId="27C9E9E7" w14:textId="77777777" w:rsidR="00000000" w:rsidRPr="009D17A1" w:rsidRDefault="00BB5F17">
      <w:pPr>
        <w:pStyle w:val="FORMATTEXT"/>
        <w:ind w:firstLine="568"/>
        <w:jc w:val="both"/>
      </w:pPr>
    </w:p>
    <w:p w14:paraId="081F06E2" w14:textId="77777777" w:rsidR="00000000" w:rsidRPr="009D17A1" w:rsidRDefault="00BB5F17">
      <w:pPr>
        <w:pStyle w:val="FORMATTEXT"/>
        <w:ind w:firstLine="568"/>
        <w:jc w:val="both"/>
      </w:pPr>
      <w:r w:rsidRPr="009D17A1">
        <w:t>3. Значение фона устанавливается в приземном слое атмосферного воздуха с учетом выбросов загрязняющих веществ всех исто</w:t>
      </w:r>
      <w:r w:rsidRPr="009D17A1">
        <w:t>чников выбросов загрязняющих веществ на территории населенного пункта, его части или на территории индустриального (промышленного) парка.</w:t>
      </w:r>
    </w:p>
    <w:p w14:paraId="2957B5EA" w14:textId="77777777" w:rsidR="00000000" w:rsidRPr="009D17A1" w:rsidRDefault="00BB5F17">
      <w:pPr>
        <w:pStyle w:val="FORMATTEXT"/>
        <w:ind w:firstLine="568"/>
        <w:jc w:val="both"/>
      </w:pPr>
    </w:p>
    <w:p w14:paraId="24EA931F" w14:textId="77777777" w:rsidR="00000000" w:rsidRPr="009D17A1" w:rsidRDefault="00BB5F17">
      <w:pPr>
        <w:pStyle w:val="FORMATTEXT"/>
        <w:ind w:firstLine="568"/>
        <w:jc w:val="both"/>
      </w:pPr>
      <w:r w:rsidRPr="009D17A1">
        <w:t>4. Для источника (источников) выбросов загрязняющих веществ (далее - источник выбросов, выбросов) объекта, оказывающе</w:t>
      </w:r>
      <w:r w:rsidRPr="009D17A1">
        <w:t>го негативное воздействие на окружающую среду (далее - объект ОНВ), при определении фона учитываются место расположения источника (источников) выбросов и условия распространения загрязняющих веществ в рассматриваемом физико-географическом районе.</w:t>
      </w:r>
    </w:p>
    <w:p w14:paraId="561AE02E" w14:textId="77777777" w:rsidR="00000000" w:rsidRPr="009D17A1" w:rsidRDefault="00BB5F17">
      <w:pPr>
        <w:pStyle w:val="FORMATTEXT"/>
        <w:ind w:firstLine="568"/>
        <w:jc w:val="both"/>
      </w:pPr>
    </w:p>
    <w:p w14:paraId="60172F55" w14:textId="77777777" w:rsidR="00000000" w:rsidRPr="009D17A1" w:rsidRDefault="00BB5F17">
      <w:pPr>
        <w:pStyle w:val="FORMATTEXT"/>
        <w:ind w:firstLine="568"/>
        <w:jc w:val="both"/>
      </w:pPr>
      <w:r w:rsidRPr="009D17A1">
        <w:t>При рас</w:t>
      </w:r>
      <w:r w:rsidRPr="009D17A1">
        <w:t xml:space="preserve">четах нормативов допустимых выбросов в соответствии со статьей 22 Федерального закона от 10.01.2002 N 7-ФЗ "Об охране окружающей среды" (Собрание законодательства Российской Федерации, 2002, N 2, ст.133; 2019, N 30, ст.4097) и иных расчетах, выполняемых с </w:t>
      </w:r>
      <w:r w:rsidRPr="009D17A1">
        <w:t>использованием Методов:</w:t>
      </w:r>
    </w:p>
    <w:p w14:paraId="747FBBEC" w14:textId="77777777" w:rsidR="00000000" w:rsidRPr="009D17A1" w:rsidRDefault="00BB5F17">
      <w:pPr>
        <w:pStyle w:val="FORMATTEXT"/>
        <w:ind w:firstLine="568"/>
        <w:jc w:val="both"/>
      </w:pPr>
    </w:p>
    <w:p w14:paraId="63594A16" w14:textId="77777777" w:rsidR="00000000" w:rsidRPr="009D17A1" w:rsidRDefault="00BB5F17">
      <w:pPr>
        <w:pStyle w:val="FORMATTEXT"/>
        <w:ind w:firstLine="568"/>
        <w:jc w:val="both"/>
      </w:pPr>
      <w:r w:rsidRPr="009D17A1">
        <w:t>для действующих источников выбросов учет фона производится путем исключения вклада выбросов загрязняющих веществ из значения фона действующих источников выбросов;</w:t>
      </w:r>
    </w:p>
    <w:p w14:paraId="737C29D9" w14:textId="77777777" w:rsidR="00000000" w:rsidRPr="009D17A1" w:rsidRDefault="00BB5F17">
      <w:pPr>
        <w:pStyle w:val="FORMATTEXT"/>
        <w:ind w:firstLine="568"/>
        <w:jc w:val="both"/>
      </w:pPr>
    </w:p>
    <w:p w14:paraId="7D5E4D55" w14:textId="77777777" w:rsidR="00000000" w:rsidRPr="009D17A1" w:rsidRDefault="00BB5F17">
      <w:pPr>
        <w:pStyle w:val="FORMATTEXT"/>
        <w:ind w:firstLine="568"/>
        <w:jc w:val="both"/>
      </w:pPr>
      <w:r w:rsidRPr="009D17A1">
        <w:t xml:space="preserve">для проектируемых объектов ОНВ исключение из фона вклада возможных </w:t>
      </w:r>
      <w:r w:rsidRPr="009D17A1">
        <w:t>источников их выбросов не производится.</w:t>
      </w:r>
    </w:p>
    <w:p w14:paraId="25C9BE7A" w14:textId="77777777" w:rsidR="00000000" w:rsidRPr="009D17A1" w:rsidRDefault="00BB5F17">
      <w:pPr>
        <w:pStyle w:val="FORMATTEXT"/>
        <w:ind w:firstLine="568"/>
        <w:jc w:val="both"/>
      </w:pPr>
    </w:p>
    <w:p w14:paraId="479D06E4" w14:textId="77777777" w:rsidR="00000000" w:rsidRPr="009D17A1" w:rsidRDefault="00BB5F17">
      <w:pPr>
        <w:pStyle w:val="FORMATTEXT"/>
        <w:ind w:firstLine="568"/>
        <w:jc w:val="both"/>
      </w:pPr>
      <w:r w:rsidRPr="009D17A1">
        <w:t>5. Для определения фона используются данные Единого государственного фонда данных о состоянии окружающей среды, ее загрязнении (далее - Госфонд), ведение которого осуществляется в порядке, определенном статьей 15 Фе</w:t>
      </w:r>
      <w:r w:rsidRPr="009D17A1">
        <w:t>дерального закона 19.07.1998 N 113-ФЗ "О гидрометеорологической службе" (Собрание законодательства Российской Федерации, 1998, N 30, ст.3609; 2008, N 30, ст.3616), составляющие статистически однородные ряды наблюдений за состоянием и загрязнением атмосферн</w:t>
      </w:r>
      <w:r w:rsidRPr="009D17A1">
        <w:t>ого воздуха (далее - наблюдения) за период, в течение которого соблюдались следующие условия:</w:t>
      </w:r>
    </w:p>
    <w:p w14:paraId="6E1E37FC" w14:textId="77777777" w:rsidR="00000000" w:rsidRPr="009D17A1" w:rsidRDefault="00BB5F17">
      <w:pPr>
        <w:pStyle w:val="FORMATTEXT"/>
        <w:ind w:firstLine="568"/>
        <w:jc w:val="both"/>
      </w:pPr>
    </w:p>
    <w:p w14:paraId="1856B29D" w14:textId="77777777" w:rsidR="00000000" w:rsidRPr="009D17A1" w:rsidRDefault="00BB5F17">
      <w:pPr>
        <w:pStyle w:val="FORMATTEXT"/>
        <w:ind w:firstLine="568"/>
        <w:jc w:val="both"/>
      </w:pPr>
      <w:r w:rsidRPr="009D17A1">
        <w:t>не изменялись методики отбора и анализа проб воздуха;</w:t>
      </w:r>
    </w:p>
    <w:p w14:paraId="510EF272" w14:textId="77777777" w:rsidR="00000000" w:rsidRPr="009D17A1" w:rsidRDefault="00BB5F17">
      <w:pPr>
        <w:pStyle w:val="FORMATTEXT"/>
        <w:ind w:firstLine="568"/>
        <w:jc w:val="both"/>
      </w:pPr>
    </w:p>
    <w:p w14:paraId="4577EF35" w14:textId="77777777" w:rsidR="00000000" w:rsidRPr="009D17A1" w:rsidRDefault="00BB5F17">
      <w:pPr>
        <w:pStyle w:val="FORMATTEXT"/>
        <w:ind w:firstLine="568"/>
        <w:jc w:val="both"/>
      </w:pPr>
      <w:r w:rsidRPr="009D17A1">
        <w:t>не менялось (или изменялось не более чем на 0,5 км) местоположение пункта наблюдений за состоянием и загря</w:t>
      </w:r>
      <w:r w:rsidRPr="009D17A1">
        <w:t>знением атмосферного воздуха (далее - пункт наблюдений), по данным которого рассчитывается фон;</w:t>
      </w:r>
    </w:p>
    <w:p w14:paraId="25209E65" w14:textId="77777777" w:rsidR="00000000" w:rsidRPr="009D17A1" w:rsidRDefault="00BB5F17">
      <w:pPr>
        <w:pStyle w:val="FORMATTEXT"/>
        <w:ind w:firstLine="568"/>
        <w:jc w:val="both"/>
      </w:pPr>
    </w:p>
    <w:p w14:paraId="6F694FDF" w14:textId="77777777" w:rsidR="00000000" w:rsidRPr="009D17A1" w:rsidRDefault="00BB5F17">
      <w:pPr>
        <w:pStyle w:val="FORMATTEXT"/>
        <w:ind w:firstLine="568"/>
        <w:jc w:val="both"/>
      </w:pPr>
      <w:r w:rsidRPr="009D17A1">
        <w:t>не менялся характер застройки в пределах охранной зоны пункта наблюдений;</w:t>
      </w:r>
    </w:p>
    <w:p w14:paraId="362A0D48" w14:textId="77777777" w:rsidR="00000000" w:rsidRPr="009D17A1" w:rsidRDefault="00BB5F17">
      <w:pPr>
        <w:pStyle w:val="FORMATTEXT"/>
        <w:ind w:firstLine="568"/>
        <w:jc w:val="both"/>
      </w:pPr>
    </w:p>
    <w:p w14:paraId="064C52F5" w14:textId="77777777" w:rsidR="00000000" w:rsidRPr="009D17A1" w:rsidRDefault="00BB5F17">
      <w:pPr>
        <w:pStyle w:val="FORMATTEXT"/>
        <w:ind w:firstLine="568"/>
        <w:jc w:val="both"/>
      </w:pPr>
      <w:r w:rsidRPr="009D17A1">
        <w:t>не менялись характеристики выбросов загрязняющих веществ источниками выбросов в ради</w:t>
      </w:r>
      <w:r w:rsidRPr="009D17A1">
        <w:t>усе до 5 км от пункта наблюдений.</w:t>
      </w:r>
    </w:p>
    <w:p w14:paraId="391745A4" w14:textId="77777777" w:rsidR="00000000" w:rsidRPr="009D17A1" w:rsidRDefault="00BB5F17">
      <w:pPr>
        <w:pStyle w:val="FORMATTEXT"/>
        <w:ind w:firstLine="568"/>
        <w:jc w:val="both"/>
      </w:pPr>
    </w:p>
    <w:p w14:paraId="4CD766BD" w14:textId="77777777" w:rsidR="00000000" w:rsidRPr="009D17A1" w:rsidRDefault="00BB5F17">
      <w:pPr>
        <w:pStyle w:val="FORMATTEXT"/>
        <w:ind w:firstLine="568"/>
        <w:jc w:val="both"/>
      </w:pPr>
      <w:r w:rsidRPr="009D17A1">
        <w:t>6. Фон определяется для источников выбросов объекта ОНВ на срок действия проектной документации объекта ОНВ.</w:t>
      </w:r>
    </w:p>
    <w:p w14:paraId="7E8D4968" w14:textId="77777777" w:rsidR="00000000" w:rsidRPr="009D17A1" w:rsidRDefault="00BB5F17">
      <w:pPr>
        <w:pStyle w:val="FORMATTEXT"/>
        <w:ind w:firstLine="568"/>
        <w:jc w:val="both"/>
      </w:pPr>
    </w:p>
    <w:p w14:paraId="0D461870" w14:textId="77777777" w:rsidR="00000000" w:rsidRPr="009D17A1" w:rsidRDefault="00BB5F17">
      <w:pPr>
        <w:pStyle w:val="FORMATTEXT"/>
        <w:ind w:firstLine="568"/>
        <w:jc w:val="both"/>
      </w:pPr>
      <w:r w:rsidRPr="009D17A1">
        <w:t>7. При определении фона обеспечивается соблюдение следующих условий:</w:t>
      </w:r>
    </w:p>
    <w:p w14:paraId="55244BB1" w14:textId="77777777" w:rsidR="00000000" w:rsidRPr="009D17A1" w:rsidRDefault="00BB5F17">
      <w:pPr>
        <w:pStyle w:val="FORMATTEXT"/>
        <w:ind w:firstLine="568"/>
        <w:jc w:val="both"/>
      </w:pPr>
    </w:p>
    <w:p w14:paraId="6C789852" w14:textId="77777777" w:rsidR="00000000" w:rsidRPr="009D17A1" w:rsidRDefault="00BB5F17">
      <w:pPr>
        <w:pStyle w:val="FORMATTEXT"/>
        <w:ind w:firstLine="568"/>
        <w:jc w:val="both"/>
      </w:pPr>
      <w:r w:rsidRPr="009D17A1">
        <w:t>продолжительность периода наблюдений, исп</w:t>
      </w:r>
      <w:r w:rsidRPr="009D17A1">
        <w:t>ользуемого для определения, корректировки фона, уточнения значений фона, соответствует требованиям пункта 8 настоящих Методических указаний;</w:t>
      </w:r>
    </w:p>
    <w:p w14:paraId="69786584" w14:textId="77777777" w:rsidR="00000000" w:rsidRPr="009D17A1" w:rsidRDefault="00BB5F17">
      <w:pPr>
        <w:pStyle w:val="FORMATTEXT"/>
        <w:ind w:firstLine="568"/>
        <w:jc w:val="both"/>
      </w:pPr>
    </w:p>
    <w:p w14:paraId="4ADB702A" w14:textId="77777777" w:rsidR="00000000" w:rsidRPr="009D17A1" w:rsidRDefault="00BB5F17">
      <w:pPr>
        <w:pStyle w:val="FORMATTEXT"/>
        <w:ind w:firstLine="568"/>
        <w:jc w:val="both"/>
      </w:pPr>
      <w:r w:rsidRPr="009D17A1">
        <w:t>объем данных измерений, используемый при определении фона, соответствует требованиям пункта 9 настоящих Методическ</w:t>
      </w:r>
      <w:r w:rsidRPr="009D17A1">
        <w:t>их указаний;</w:t>
      </w:r>
    </w:p>
    <w:p w14:paraId="5F6AD4B8" w14:textId="77777777" w:rsidR="00000000" w:rsidRPr="009D17A1" w:rsidRDefault="00BB5F17">
      <w:pPr>
        <w:pStyle w:val="FORMATTEXT"/>
        <w:ind w:firstLine="568"/>
        <w:jc w:val="both"/>
      </w:pPr>
    </w:p>
    <w:p w14:paraId="206F9267" w14:textId="77777777" w:rsidR="00000000" w:rsidRPr="009D17A1" w:rsidRDefault="00BB5F17">
      <w:pPr>
        <w:pStyle w:val="FORMATTEXT"/>
        <w:ind w:firstLine="568"/>
        <w:jc w:val="both"/>
      </w:pPr>
      <w:r w:rsidRPr="009D17A1">
        <w:t>оценка значимости различий фона по данным разных пунктов наблюдений на территории населенного пункта, соответствует требованиям пункта 11 настоящих Методических указаний.</w:t>
      </w:r>
    </w:p>
    <w:p w14:paraId="7350410C" w14:textId="77777777" w:rsidR="00000000" w:rsidRPr="009D17A1" w:rsidRDefault="00BB5F17">
      <w:pPr>
        <w:pStyle w:val="FORMATTEXT"/>
        <w:ind w:firstLine="568"/>
        <w:jc w:val="both"/>
      </w:pPr>
    </w:p>
    <w:p w14:paraId="68DC5C13" w14:textId="77777777" w:rsidR="00000000" w:rsidRPr="009D17A1" w:rsidRDefault="00BB5F17">
      <w:pPr>
        <w:pStyle w:val="FORMATTEXT"/>
        <w:ind w:firstLine="568"/>
        <w:jc w:val="both"/>
      </w:pPr>
      <w:r w:rsidRPr="009D17A1">
        <w:t>8. Фон определяется по данным регулярных наблюдений за пять лет и корр</w:t>
      </w:r>
      <w:r w:rsidRPr="009D17A1">
        <w:t>ектируется каждые пять лет при соблюдении условий, предусмотренных пунктом 5 настоящих Методических указаний.</w:t>
      </w:r>
    </w:p>
    <w:p w14:paraId="68C52256" w14:textId="77777777" w:rsidR="00000000" w:rsidRPr="009D17A1" w:rsidRDefault="00BB5F17">
      <w:pPr>
        <w:pStyle w:val="FORMATTEXT"/>
        <w:ind w:firstLine="568"/>
        <w:jc w:val="both"/>
      </w:pPr>
    </w:p>
    <w:p w14:paraId="6DC32A7C" w14:textId="77777777" w:rsidR="00000000" w:rsidRPr="009D17A1" w:rsidRDefault="00BB5F17">
      <w:pPr>
        <w:pStyle w:val="FORMATTEXT"/>
        <w:ind w:firstLine="568"/>
        <w:jc w:val="both"/>
      </w:pPr>
      <w:r w:rsidRPr="009D17A1">
        <w:t>Определение фона на всех пунктах наблюдений на рассматриваемой территории по каждому загрязняющему веществу производится по данным наблюдений за</w:t>
      </w:r>
      <w:r w:rsidRPr="009D17A1">
        <w:t xml:space="preserve"> один и тот же период.</w:t>
      </w:r>
    </w:p>
    <w:p w14:paraId="7341D0CD" w14:textId="77777777" w:rsidR="00000000" w:rsidRPr="009D17A1" w:rsidRDefault="00BB5F17">
      <w:pPr>
        <w:pStyle w:val="FORMATTEXT"/>
        <w:ind w:firstLine="568"/>
        <w:jc w:val="both"/>
      </w:pPr>
    </w:p>
    <w:p w14:paraId="3EF44F1F" w14:textId="77777777" w:rsidR="00000000" w:rsidRPr="009D17A1" w:rsidRDefault="00BB5F17">
      <w:pPr>
        <w:pStyle w:val="FORMATTEXT"/>
        <w:ind w:firstLine="568"/>
        <w:jc w:val="both"/>
      </w:pPr>
      <w:r w:rsidRPr="009D17A1">
        <w:t>При отсутствии пятилетнего ряда данных, фон определяется по данным наблюдений за период не менее трех лет при условии соблюдения требований к ежегодному объему данных непрерывных и дискретных наблюдений, указанных в пункте 9 настоящ</w:t>
      </w:r>
      <w:r w:rsidRPr="009D17A1">
        <w:t>их Методических указаний.</w:t>
      </w:r>
    </w:p>
    <w:p w14:paraId="3D8C1B79" w14:textId="77777777" w:rsidR="00000000" w:rsidRPr="009D17A1" w:rsidRDefault="00BB5F17">
      <w:pPr>
        <w:pStyle w:val="FORMATTEXT"/>
        <w:ind w:firstLine="568"/>
        <w:jc w:val="both"/>
      </w:pPr>
    </w:p>
    <w:p w14:paraId="4306C82C" w14:textId="77777777" w:rsidR="00000000" w:rsidRPr="009D17A1" w:rsidRDefault="00BB5F17">
      <w:pPr>
        <w:pStyle w:val="FORMATTEXT"/>
        <w:ind w:firstLine="568"/>
        <w:jc w:val="both"/>
      </w:pPr>
      <w:r w:rsidRPr="009D17A1">
        <w:t>При изменении методики измерения концентрации конкретного загрязняющего вещества корректировка значения фона производится через три года по данным наблюдений, полученным по измененной методике измерения.</w:t>
      </w:r>
    </w:p>
    <w:p w14:paraId="763A2A4E" w14:textId="77777777" w:rsidR="00000000" w:rsidRPr="009D17A1" w:rsidRDefault="00BB5F17">
      <w:pPr>
        <w:pStyle w:val="FORMATTEXT"/>
        <w:ind w:firstLine="568"/>
        <w:jc w:val="both"/>
      </w:pPr>
    </w:p>
    <w:p w14:paraId="3075E8E0" w14:textId="77777777" w:rsidR="00000000" w:rsidRPr="009D17A1" w:rsidRDefault="00BB5F17">
      <w:pPr>
        <w:pStyle w:val="FORMATTEXT"/>
        <w:ind w:firstLine="568"/>
        <w:jc w:val="both"/>
      </w:pPr>
      <w:r w:rsidRPr="009D17A1">
        <w:t>Уточнение значений фона,</w:t>
      </w:r>
      <w:r w:rsidRPr="009D17A1">
        <w:t xml:space="preserve"> определенных на основе рядов наблюдений за период времени менее пяти лет, проводится с использованием для этой цели результатов наблюдений за последующие годы в дополнение к имеющемуся объему данных.</w:t>
      </w:r>
    </w:p>
    <w:p w14:paraId="36739AA3" w14:textId="77777777" w:rsidR="00000000" w:rsidRPr="009D17A1" w:rsidRDefault="00BB5F17">
      <w:pPr>
        <w:pStyle w:val="FORMATTEXT"/>
        <w:ind w:firstLine="568"/>
        <w:jc w:val="both"/>
      </w:pPr>
    </w:p>
    <w:p w14:paraId="0C004113" w14:textId="77777777" w:rsidR="00000000" w:rsidRPr="009D17A1" w:rsidRDefault="00BB5F17">
      <w:pPr>
        <w:pStyle w:val="FORMATTEXT"/>
        <w:ind w:firstLine="568"/>
        <w:jc w:val="both"/>
      </w:pPr>
      <w:r w:rsidRPr="009D17A1">
        <w:t>9. Фон определяется по выборке данных из однородных ря</w:t>
      </w:r>
      <w:r w:rsidRPr="009D17A1">
        <w:t>дов наблюдений на пунктах наблюдений за пятилетний период. Первичной информацией для определения фона являются результаты измерений разовых (за 20-30 минут) концентраций загрязняющих веществ.</w:t>
      </w:r>
    </w:p>
    <w:p w14:paraId="00CD31ED" w14:textId="77777777" w:rsidR="00000000" w:rsidRPr="009D17A1" w:rsidRDefault="00BB5F17">
      <w:pPr>
        <w:pStyle w:val="FORMATTEXT"/>
        <w:ind w:firstLine="568"/>
        <w:jc w:val="both"/>
      </w:pPr>
    </w:p>
    <w:p w14:paraId="5B00F12A" w14:textId="77777777" w:rsidR="00000000" w:rsidRPr="009D17A1" w:rsidRDefault="00BB5F17">
      <w:pPr>
        <w:pStyle w:val="FORMATTEXT"/>
        <w:ind w:firstLine="568"/>
        <w:jc w:val="both"/>
      </w:pPr>
      <w:r w:rsidRPr="009D17A1">
        <w:t>Общий объем выборки из ряда разовых концентраций при непрерывны</w:t>
      </w:r>
      <w:r w:rsidRPr="009D17A1">
        <w:t xml:space="preserve">х наблюдениях </w:t>
      </w:r>
      <w:r w:rsidRPr="009D17A1">
        <w:lastRenderedPageBreak/>
        <w:t>составляет не менее 14000 значений, при дискретных наблюдениях составляет не менее 800 значений.</w:t>
      </w:r>
    </w:p>
    <w:p w14:paraId="4E30CE92" w14:textId="77777777" w:rsidR="00000000" w:rsidRPr="009D17A1" w:rsidRDefault="00BB5F17">
      <w:pPr>
        <w:pStyle w:val="FORMATTEXT"/>
        <w:ind w:firstLine="568"/>
        <w:jc w:val="both"/>
      </w:pPr>
    </w:p>
    <w:p w14:paraId="41719513" w14:textId="77777777" w:rsidR="00000000" w:rsidRPr="009D17A1" w:rsidRDefault="00BB5F17">
      <w:pPr>
        <w:pStyle w:val="FORMATTEXT"/>
        <w:ind w:firstLine="568"/>
        <w:jc w:val="both"/>
      </w:pPr>
      <w:r w:rsidRPr="009D17A1">
        <w:t>Значение фона также определяется для населенных пунктов, где наблюдения за уровнем загрязнения атмосферного воздуха выполняются в течение пяти л</w:t>
      </w:r>
      <w:r w:rsidRPr="009D17A1">
        <w:t>ет ежегодно в разных пунктах наблюдений по сокращенной программе и количество используемых данных наблюдений за год составляет более 200 значений.</w:t>
      </w:r>
    </w:p>
    <w:p w14:paraId="3D70D22B" w14:textId="77777777" w:rsidR="00000000" w:rsidRPr="009D17A1" w:rsidRDefault="00BB5F17">
      <w:pPr>
        <w:pStyle w:val="FORMATTEXT"/>
        <w:ind w:firstLine="568"/>
        <w:jc w:val="both"/>
      </w:pPr>
    </w:p>
    <w:p w14:paraId="2C3B946A" w14:textId="77777777" w:rsidR="00000000" w:rsidRPr="009D17A1" w:rsidRDefault="00BB5F17">
      <w:pPr>
        <w:pStyle w:val="FORMATTEXT"/>
        <w:ind w:firstLine="568"/>
        <w:jc w:val="both"/>
      </w:pPr>
      <w:r w:rsidRPr="009D17A1">
        <w:t>10. Значения фона рассчитываются по каждому пункту наблюдений с детализацией по скоростям и направлениям вет</w:t>
      </w:r>
      <w:r w:rsidRPr="009D17A1">
        <w:t>ра.</w:t>
      </w:r>
    </w:p>
    <w:p w14:paraId="04B9635B" w14:textId="77777777" w:rsidR="00000000" w:rsidRPr="009D17A1" w:rsidRDefault="00BB5F17">
      <w:pPr>
        <w:pStyle w:val="FORMATTEXT"/>
        <w:ind w:firstLine="568"/>
        <w:jc w:val="both"/>
      </w:pPr>
    </w:p>
    <w:p w14:paraId="57253A0D" w14:textId="7ACD6C5F" w:rsidR="00000000" w:rsidRPr="009D17A1" w:rsidRDefault="00BB5F17">
      <w:pPr>
        <w:pStyle w:val="FORMATTEXT"/>
        <w:ind w:firstLine="568"/>
        <w:jc w:val="both"/>
      </w:pPr>
      <w:r w:rsidRPr="009D17A1">
        <w:t xml:space="preserve">Значение фона </w:t>
      </w:r>
      <w:r w:rsidR="00DD1284" w:rsidRPr="009D17A1">
        <w:rPr>
          <w:noProof/>
          <w:position w:val="-9"/>
        </w:rPr>
        <w:drawing>
          <wp:inline distT="0" distB="0" distL="0" distR="0" wp14:anchorId="0920838A" wp14:editId="26D95638">
            <wp:extent cx="190500" cy="2381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0a70c0b0fd224900">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 xml:space="preserve">для </w:t>
      </w:r>
      <w:r w:rsidR="00DD1284" w:rsidRPr="009D17A1">
        <w:rPr>
          <w:noProof/>
          <w:position w:val="-7"/>
        </w:rPr>
        <w:drawing>
          <wp:inline distT="0" distB="0" distL="0" distR="0" wp14:anchorId="3F630DBD" wp14:editId="13CE532B">
            <wp:extent cx="123825" cy="1905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0a3821cf71b94f82">
                      <a:extLst>
                        <a:ext uri="{28A0092B-C50C-407E-A947-70E740481C1C}">
                          <a14:useLocalDpi xmlns:a14="http://schemas.microsoft.com/office/drawing/2010/main" val="0"/>
                        </a:ext>
                      </a:extLst>
                    </a:blip>
                    <a:srcRect/>
                    <a:stretch>
                      <a:fillRect/>
                    </a:stretch>
                  </pic:blipFill>
                  <pic:spPr bwMode="auto">
                    <a:xfrm>
                      <a:off x="0" y="0"/>
                      <a:ext cx="123825" cy="190500"/>
                    </a:xfrm>
                    <a:prstGeom prst="rect">
                      <a:avLst/>
                    </a:prstGeom>
                    <a:noFill/>
                    <a:ln>
                      <a:noFill/>
                    </a:ln>
                  </pic:spPr>
                </pic:pic>
              </a:graphicData>
            </a:graphic>
          </wp:inline>
        </w:drawing>
      </w:r>
      <w:r w:rsidRPr="009D17A1">
        <w:t xml:space="preserve">-й градации скорости и направления ветра для </w:t>
      </w:r>
      <w:r w:rsidR="00DD1284" w:rsidRPr="009D17A1">
        <w:rPr>
          <w:noProof/>
          <w:position w:val="-6"/>
        </w:rPr>
        <w:drawing>
          <wp:inline distT="0" distB="0" distL="0" distR="0" wp14:anchorId="5612E5DF" wp14:editId="2BDE2C80">
            <wp:extent cx="85725" cy="1714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de5df1d5ea8f42e1">
                      <a:extLst>
                        <a:ext uri="{28A0092B-C50C-407E-A947-70E740481C1C}">
                          <a14:useLocalDpi xmlns:a14="http://schemas.microsoft.com/office/drawing/2010/main" val="0"/>
                        </a:ext>
                      </a:extLst>
                    </a:blip>
                    <a:srcRect/>
                    <a:stretch>
                      <a:fillRect/>
                    </a:stretch>
                  </pic:blipFill>
                  <pic:spPr bwMode="auto">
                    <a:xfrm>
                      <a:off x="0" y="0"/>
                      <a:ext cx="85725" cy="171450"/>
                    </a:xfrm>
                    <a:prstGeom prst="rect">
                      <a:avLst/>
                    </a:prstGeom>
                    <a:noFill/>
                    <a:ln>
                      <a:noFill/>
                    </a:ln>
                  </pic:spPr>
                </pic:pic>
              </a:graphicData>
            </a:graphic>
          </wp:inline>
        </w:drawing>
      </w:r>
      <w:r w:rsidRPr="009D17A1">
        <w:t>-го загрязняющего вещества (</w:t>
      </w:r>
      <w:r w:rsidR="00DD1284" w:rsidRPr="009D17A1">
        <w:rPr>
          <w:noProof/>
          <w:position w:val="-9"/>
        </w:rPr>
        <w:drawing>
          <wp:inline distT="0" distB="0" distL="0" distR="0" wp14:anchorId="2E099087" wp14:editId="72E43928">
            <wp:extent cx="257175" cy="2381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b777c62de0dc4e26">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9D17A1">
        <w:t xml:space="preserve">) рассчитывается </w:t>
      </w:r>
      <w:r w:rsidRPr="009D17A1">
        <w:t>с учетом отношения стандартного отклонения к абсолютному значению математического ожидания по формуле (1):</w:t>
      </w:r>
    </w:p>
    <w:p w14:paraId="4A30F411" w14:textId="77777777" w:rsidR="00000000" w:rsidRPr="009D17A1" w:rsidRDefault="00BB5F17">
      <w:pPr>
        <w:pStyle w:val="FORMATTEXT"/>
        <w:ind w:firstLine="568"/>
        <w:jc w:val="both"/>
      </w:pPr>
    </w:p>
    <w:p w14:paraId="531006DE" w14:textId="6230993B" w:rsidR="00000000" w:rsidRPr="009D17A1" w:rsidRDefault="00BB5F17">
      <w:pPr>
        <w:pStyle w:val="FORMATTEXT"/>
        <w:jc w:val="center"/>
      </w:pPr>
      <w:r w:rsidRPr="009D17A1">
        <w:t>     </w:t>
      </w:r>
      <w:r w:rsidR="00DD1284" w:rsidRPr="009D17A1">
        <w:rPr>
          <w:noProof/>
          <w:position w:val="-9"/>
        </w:rPr>
        <w:drawing>
          <wp:inline distT="0" distB="0" distL="0" distR="0" wp14:anchorId="3FFA4FD4" wp14:editId="2AA6F5CE">
            <wp:extent cx="1123950" cy="2381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5fd6fe559fd141b1">
                      <a:extLst>
                        <a:ext uri="{28A0092B-C50C-407E-A947-70E740481C1C}">
                          <a14:useLocalDpi xmlns:a14="http://schemas.microsoft.com/office/drawing/2010/main" val="0"/>
                        </a:ext>
                      </a:extLst>
                    </a:blip>
                    <a:srcRect/>
                    <a:stretch>
                      <a:fillRect/>
                    </a:stretch>
                  </pic:blipFill>
                  <pic:spPr bwMode="auto">
                    <a:xfrm>
                      <a:off x="0" y="0"/>
                      <a:ext cx="1123950" cy="238125"/>
                    </a:xfrm>
                    <a:prstGeom prst="rect">
                      <a:avLst/>
                    </a:prstGeom>
                    <a:noFill/>
                    <a:ln>
                      <a:noFill/>
                    </a:ln>
                  </pic:spPr>
                </pic:pic>
              </a:graphicData>
            </a:graphic>
          </wp:inline>
        </w:drawing>
      </w:r>
      <w:r w:rsidRPr="009D17A1">
        <w:t xml:space="preserve">, (1) </w:t>
      </w:r>
    </w:p>
    <w:p w14:paraId="28E4528F" w14:textId="1484EBD8" w:rsidR="00000000" w:rsidRPr="009D17A1" w:rsidRDefault="00BB5F17">
      <w:pPr>
        <w:pStyle w:val="FORMATTEXT"/>
        <w:ind w:firstLine="568"/>
        <w:jc w:val="both"/>
      </w:pPr>
      <w:r w:rsidRPr="009D17A1">
        <w:t xml:space="preserve">где </w:t>
      </w:r>
      <w:r w:rsidR="00DD1284" w:rsidRPr="009D17A1">
        <w:rPr>
          <w:noProof/>
          <w:position w:val="-9"/>
        </w:rPr>
        <w:drawing>
          <wp:inline distT="0" distB="0" distL="0" distR="0" wp14:anchorId="00D5481E" wp14:editId="67BB38F5">
            <wp:extent cx="333375" cy="2381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2796504c6a5f4df4">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9D17A1">
        <w:t xml:space="preserve">- средняя концентрация за период определения фона для </w:t>
      </w:r>
      <w:r w:rsidR="00DD1284" w:rsidRPr="009D17A1">
        <w:rPr>
          <w:noProof/>
          <w:position w:val="-7"/>
        </w:rPr>
        <w:drawing>
          <wp:inline distT="0" distB="0" distL="0" distR="0" wp14:anchorId="113C610C" wp14:editId="09027D2C">
            <wp:extent cx="123825" cy="1905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3201f6ea0e9647e9">
                      <a:extLst>
                        <a:ext uri="{28A0092B-C50C-407E-A947-70E740481C1C}">
                          <a14:useLocalDpi xmlns:a14="http://schemas.microsoft.com/office/drawing/2010/main" val="0"/>
                        </a:ext>
                      </a:extLst>
                    </a:blip>
                    <a:srcRect/>
                    <a:stretch>
                      <a:fillRect/>
                    </a:stretch>
                  </pic:blipFill>
                  <pic:spPr bwMode="auto">
                    <a:xfrm>
                      <a:off x="0" y="0"/>
                      <a:ext cx="123825" cy="190500"/>
                    </a:xfrm>
                    <a:prstGeom prst="rect">
                      <a:avLst/>
                    </a:prstGeom>
                    <a:noFill/>
                    <a:ln>
                      <a:noFill/>
                    </a:ln>
                  </pic:spPr>
                </pic:pic>
              </a:graphicData>
            </a:graphic>
          </wp:inline>
        </w:drawing>
      </w:r>
      <w:r w:rsidRPr="009D17A1">
        <w:t xml:space="preserve">-й градации скорости и направления ветра для </w:t>
      </w:r>
      <w:r w:rsidR="00DD1284" w:rsidRPr="009D17A1">
        <w:rPr>
          <w:noProof/>
          <w:position w:val="-6"/>
        </w:rPr>
        <w:drawing>
          <wp:inline distT="0" distB="0" distL="0" distR="0" wp14:anchorId="5463BB09" wp14:editId="6704DF39">
            <wp:extent cx="85725" cy="1714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0a4f532f17d84fed">
                      <a:extLst>
                        <a:ext uri="{28A0092B-C50C-407E-A947-70E740481C1C}">
                          <a14:useLocalDpi xmlns:a14="http://schemas.microsoft.com/office/drawing/2010/main" val="0"/>
                        </a:ext>
                      </a:extLst>
                    </a:blip>
                    <a:srcRect/>
                    <a:stretch>
                      <a:fillRect/>
                    </a:stretch>
                  </pic:blipFill>
                  <pic:spPr bwMode="auto">
                    <a:xfrm>
                      <a:off x="0" y="0"/>
                      <a:ext cx="85725" cy="171450"/>
                    </a:xfrm>
                    <a:prstGeom prst="rect">
                      <a:avLst/>
                    </a:prstGeom>
                    <a:noFill/>
                    <a:ln>
                      <a:noFill/>
                    </a:ln>
                  </pic:spPr>
                </pic:pic>
              </a:graphicData>
            </a:graphic>
          </wp:inline>
        </w:drawing>
      </w:r>
      <w:r w:rsidRPr="009D17A1">
        <w:t>-го загрязняющего вещества;</w:t>
      </w:r>
    </w:p>
    <w:p w14:paraId="5A3FFE9B" w14:textId="77777777" w:rsidR="00000000" w:rsidRPr="009D17A1" w:rsidRDefault="00BB5F17">
      <w:pPr>
        <w:pStyle w:val="FORMATTEXT"/>
        <w:ind w:firstLine="568"/>
        <w:jc w:val="both"/>
      </w:pPr>
    </w:p>
    <w:p w14:paraId="64176529" w14:textId="18DAB02A" w:rsidR="00000000" w:rsidRPr="009D17A1" w:rsidRDefault="00DD1284">
      <w:pPr>
        <w:pStyle w:val="FORMATTEXT"/>
        <w:ind w:firstLine="568"/>
        <w:jc w:val="both"/>
      </w:pPr>
      <w:r w:rsidRPr="009D17A1">
        <w:rPr>
          <w:noProof/>
          <w:position w:val="-6"/>
        </w:rPr>
        <w:drawing>
          <wp:inline distT="0" distB="0" distL="0" distR="0" wp14:anchorId="110B3E06" wp14:editId="19E8F3B9">
            <wp:extent cx="171450" cy="1714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d293295bfd2948b2">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00BB5F17" w:rsidRPr="009D17A1">
        <w:t>- функция распределения концентраций;</w:t>
      </w:r>
    </w:p>
    <w:p w14:paraId="7090C277" w14:textId="77777777" w:rsidR="00000000" w:rsidRPr="009D17A1" w:rsidRDefault="00BB5F17">
      <w:pPr>
        <w:pStyle w:val="FORMATTEXT"/>
        <w:ind w:firstLine="568"/>
        <w:jc w:val="both"/>
      </w:pPr>
    </w:p>
    <w:p w14:paraId="7C8130A2" w14:textId="78AB2DF8" w:rsidR="00000000" w:rsidRPr="009D17A1" w:rsidRDefault="00DD1284">
      <w:pPr>
        <w:pStyle w:val="FORMATTEXT"/>
        <w:ind w:firstLine="568"/>
        <w:jc w:val="both"/>
      </w:pPr>
      <w:r w:rsidRPr="009D17A1">
        <w:rPr>
          <w:noProof/>
          <w:position w:val="-9"/>
        </w:rPr>
        <w:drawing>
          <wp:inline distT="0" distB="0" distL="0" distR="0" wp14:anchorId="77571DA1" wp14:editId="54025607">
            <wp:extent cx="190500" cy="2381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42c6e5eb467b4746">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00BB5F17" w:rsidRPr="009D17A1">
        <w:t>- коэффиц</w:t>
      </w:r>
      <w:r w:rsidR="00BB5F17" w:rsidRPr="009D17A1">
        <w:t>иент вариации.</w:t>
      </w:r>
    </w:p>
    <w:p w14:paraId="0333BC27" w14:textId="77777777" w:rsidR="00000000" w:rsidRPr="009D17A1" w:rsidRDefault="00BB5F17">
      <w:pPr>
        <w:pStyle w:val="FORMATTEXT"/>
        <w:ind w:firstLine="568"/>
        <w:jc w:val="both"/>
      </w:pPr>
    </w:p>
    <w:p w14:paraId="72C5DD09" w14:textId="77777777" w:rsidR="00000000" w:rsidRPr="009D17A1" w:rsidRDefault="00BB5F17">
      <w:pPr>
        <w:pStyle w:val="FORMATTEXT"/>
        <w:ind w:firstLine="568"/>
        <w:jc w:val="both"/>
      </w:pPr>
      <w:r w:rsidRPr="009D17A1">
        <w:t>Определение фона производится по пяти градациям направления и скорости ветра:</w:t>
      </w:r>
    </w:p>
    <w:p w14:paraId="2BBD9D4E" w14:textId="77777777" w:rsidR="00000000" w:rsidRPr="009D17A1" w:rsidRDefault="00BB5F17">
      <w:pPr>
        <w:pStyle w:val="FORMATTEXT"/>
        <w:ind w:firstLine="568"/>
        <w:jc w:val="both"/>
      </w:pPr>
    </w:p>
    <w:p w14:paraId="24488DA2" w14:textId="77777777" w:rsidR="00000000" w:rsidRPr="009D17A1" w:rsidRDefault="00BB5F17">
      <w:pPr>
        <w:pStyle w:val="FORMATTEXT"/>
        <w:ind w:firstLine="568"/>
        <w:jc w:val="both"/>
      </w:pPr>
      <w:r w:rsidRPr="009D17A1">
        <w:t>скорость ветра от 0 до 2 м/с при любом направлении ветра;</w:t>
      </w:r>
    </w:p>
    <w:p w14:paraId="0E6E4098" w14:textId="77777777" w:rsidR="00000000" w:rsidRPr="009D17A1" w:rsidRDefault="00BB5F17">
      <w:pPr>
        <w:pStyle w:val="FORMATTEXT"/>
        <w:ind w:firstLine="568"/>
        <w:jc w:val="both"/>
      </w:pPr>
    </w:p>
    <w:p w14:paraId="36B0B84C" w14:textId="77777777" w:rsidR="00000000" w:rsidRPr="009D17A1" w:rsidRDefault="00BB5F17">
      <w:pPr>
        <w:pStyle w:val="FORMATTEXT"/>
        <w:ind w:firstLine="568"/>
        <w:jc w:val="both"/>
      </w:pPr>
      <w:r w:rsidRPr="009D17A1">
        <w:t>скорость ветра от 3 до верхней границы скорости ветра (u*) м/с при северном, восточном, южном и запад</w:t>
      </w:r>
      <w:r w:rsidRPr="009D17A1">
        <w:t>ном направлениях.</w:t>
      </w:r>
    </w:p>
    <w:p w14:paraId="349B147A" w14:textId="77777777" w:rsidR="00000000" w:rsidRPr="009D17A1" w:rsidRDefault="00BB5F17">
      <w:pPr>
        <w:pStyle w:val="FORMATTEXT"/>
        <w:ind w:firstLine="568"/>
        <w:jc w:val="both"/>
      </w:pPr>
    </w:p>
    <w:p w14:paraId="3C6D5022" w14:textId="77777777" w:rsidR="00000000" w:rsidRPr="009D17A1" w:rsidRDefault="00BB5F17">
      <w:pPr>
        <w:pStyle w:val="FORMATTEXT"/>
        <w:ind w:firstLine="568"/>
        <w:jc w:val="both"/>
      </w:pPr>
      <w:r w:rsidRPr="009D17A1">
        <w:t>При этом u* определяется с точностью до 1 м/с, исходя из условия, что скорости ветра больше значения верхней границы встречаются на рассматриваемой территории в 5% случаев.</w:t>
      </w:r>
    </w:p>
    <w:p w14:paraId="48A7EA97" w14:textId="77777777" w:rsidR="00000000" w:rsidRPr="009D17A1" w:rsidRDefault="00BB5F17">
      <w:pPr>
        <w:pStyle w:val="FORMATTEXT"/>
        <w:ind w:firstLine="568"/>
        <w:jc w:val="both"/>
      </w:pPr>
    </w:p>
    <w:p w14:paraId="6CDF6C35" w14:textId="77777777" w:rsidR="00000000" w:rsidRPr="009D17A1" w:rsidRDefault="00BB5F17">
      <w:pPr>
        <w:pStyle w:val="FORMATTEXT"/>
        <w:ind w:firstLine="568"/>
        <w:jc w:val="both"/>
      </w:pPr>
      <w:r w:rsidRPr="009D17A1">
        <w:t>Если объекты ОНВ, являющиеся источниками выбросов рассматриваем</w:t>
      </w:r>
      <w:r w:rsidRPr="009D17A1">
        <w:t>ого загрязняющего вещества, сконцентрированы за границей населенного пункта или на его границе, то по направлениям ветра выбираются четыре градации, при условии, что середина одной из них соответствует направлению ветра от источников выбросов к центру насе</w:t>
      </w:r>
      <w:r w:rsidRPr="009D17A1">
        <w:t>ленного пункта.</w:t>
      </w:r>
    </w:p>
    <w:p w14:paraId="524726C9" w14:textId="77777777" w:rsidR="00000000" w:rsidRPr="009D17A1" w:rsidRDefault="00BB5F17">
      <w:pPr>
        <w:pStyle w:val="FORMATTEXT"/>
        <w:ind w:firstLine="568"/>
        <w:jc w:val="both"/>
      </w:pPr>
    </w:p>
    <w:p w14:paraId="0EA7DED7" w14:textId="77777777" w:rsidR="00000000" w:rsidRPr="009D17A1" w:rsidRDefault="00BB5F17">
      <w:pPr>
        <w:pStyle w:val="FORMATTEXT"/>
        <w:ind w:firstLine="568"/>
        <w:jc w:val="both"/>
      </w:pPr>
      <w:r w:rsidRPr="009D17A1">
        <w:t>11. Фон определяется по данным наблюдений одного или нескольких пунктов наблюдений с детализацией и без детализации по скоростям и направлениям ветра.</w:t>
      </w:r>
    </w:p>
    <w:p w14:paraId="591C8E35" w14:textId="77777777" w:rsidR="00000000" w:rsidRPr="009D17A1" w:rsidRDefault="00BB5F17">
      <w:pPr>
        <w:pStyle w:val="FORMATTEXT"/>
        <w:ind w:firstLine="568"/>
        <w:jc w:val="both"/>
      </w:pPr>
    </w:p>
    <w:p w14:paraId="3788789F" w14:textId="77777777" w:rsidR="00000000" w:rsidRPr="009D17A1" w:rsidRDefault="00BB5F17">
      <w:pPr>
        <w:pStyle w:val="FORMATTEXT"/>
        <w:ind w:firstLine="568"/>
        <w:jc w:val="both"/>
      </w:pPr>
      <w:r w:rsidRPr="009D17A1">
        <w:t>Детализация фона по градациям скорости и направления ветра не проводится при удалении о</w:t>
      </w:r>
      <w:r w:rsidRPr="009D17A1">
        <w:t>т пункта наблюдений более чем на 5 км.</w:t>
      </w:r>
    </w:p>
    <w:p w14:paraId="09883EC9" w14:textId="77777777" w:rsidR="00000000" w:rsidRPr="009D17A1" w:rsidRDefault="00BB5F17">
      <w:pPr>
        <w:pStyle w:val="FORMATTEXT"/>
        <w:ind w:firstLine="568"/>
        <w:jc w:val="both"/>
      </w:pPr>
    </w:p>
    <w:p w14:paraId="4ADD6263" w14:textId="07BB8237" w:rsidR="00000000" w:rsidRPr="009D17A1" w:rsidRDefault="00BB5F17">
      <w:pPr>
        <w:pStyle w:val="FORMATTEXT"/>
        <w:ind w:firstLine="568"/>
        <w:jc w:val="both"/>
      </w:pPr>
      <w:r w:rsidRPr="009D17A1">
        <w:t>Оценка значимости различий результатов определения фона в градациях скорости и направления ветра (</w:t>
      </w:r>
      <w:r w:rsidR="00DD1284" w:rsidRPr="009D17A1">
        <w:rPr>
          <w:noProof/>
          <w:position w:val="-9"/>
        </w:rPr>
        <w:drawing>
          <wp:inline distT="0" distB="0" distL="0" distR="0" wp14:anchorId="6418A531" wp14:editId="71027E7D">
            <wp:extent cx="257175" cy="2381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be0533516f1e4e0c">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9D17A1">
        <w:t xml:space="preserve">) проводится при значимости различий на уровне 25% от среднего </w:t>
      </w:r>
      <w:r w:rsidR="00DD1284" w:rsidRPr="009D17A1">
        <w:rPr>
          <w:noProof/>
          <w:position w:val="-9"/>
        </w:rPr>
        <w:drawing>
          <wp:inline distT="0" distB="0" distL="0" distR="0" wp14:anchorId="208644CF" wp14:editId="604624DA">
            <wp:extent cx="190500" cy="2381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df14386362b346b8">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 xml:space="preserve">и </w:t>
      </w:r>
      <w:r w:rsidR="00DD1284" w:rsidRPr="009D17A1">
        <w:rPr>
          <w:noProof/>
          <w:position w:val="-9"/>
        </w:rPr>
        <w:drawing>
          <wp:inline distT="0" distB="0" distL="0" distR="0" wp14:anchorId="5A0A8447" wp14:editId="108B2DF2">
            <wp:extent cx="190500" cy="23812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877fc86135774ca3">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(с превышением шумов за счет точности методов измерений концентраций загрязняющих веществ).</w:t>
      </w:r>
    </w:p>
    <w:p w14:paraId="2A1440BD" w14:textId="77777777" w:rsidR="00000000" w:rsidRPr="009D17A1" w:rsidRDefault="00BB5F17">
      <w:pPr>
        <w:pStyle w:val="FORMATTEXT"/>
        <w:ind w:firstLine="568"/>
        <w:jc w:val="both"/>
      </w:pPr>
    </w:p>
    <w:p w14:paraId="66046527" w14:textId="05AA8E40" w:rsidR="00000000" w:rsidRPr="009D17A1" w:rsidRDefault="00BB5F17">
      <w:pPr>
        <w:pStyle w:val="FORMATTEXT"/>
        <w:ind w:firstLine="568"/>
        <w:jc w:val="both"/>
      </w:pPr>
      <w:r w:rsidRPr="009D17A1">
        <w:t xml:space="preserve">Если по данным пункта наблюдений определено, что максимальное и минимальное значения </w:t>
      </w:r>
      <w:r w:rsidR="00DD1284" w:rsidRPr="009D17A1">
        <w:rPr>
          <w:noProof/>
          <w:position w:val="-9"/>
        </w:rPr>
        <w:drawing>
          <wp:inline distT="0" distB="0" distL="0" distR="0" wp14:anchorId="608171C8" wp14:editId="28C76CED">
            <wp:extent cx="257175" cy="23812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92ea72d74f9d42c4">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9D17A1">
        <w:t xml:space="preserve">, выбранные из </w:t>
      </w:r>
      <w:r w:rsidR="00DD1284" w:rsidRPr="009D17A1">
        <w:rPr>
          <w:noProof/>
          <w:position w:val="-9"/>
        </w:rPr>
        <w:drawing>
          <wp:inline distT="0" distB="0" distL="0" distR="0" wp14:anchorId="60F6E543" wp14:editId="022E1FE2">
            <wp:extent cx="190500" cy="23812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78c457d1e0f24838">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для пяти градаций, удовлетворяют условию (2):</w:t>
      </w:r>
    </w:p>
    <w:p w14:paraId="51A988D8" w14:textId="77777777" w:rsidR="00000000" w:rsidRPr="009D17A1" w:rsidRDefault="00BB5F17">
      <w:pPr>
        <w:pStyle w:val="FORMATTEXT"/>
        <w:ind w:firstLine="568"/>
        <w:jc w:val="both"/>
      </w:pPr>
    </w:p>
    <w:p w14:paraId="6FF3B416" w14:textId="77342BEA" w:rsidR="00000000" w:rsidRPr="009D17A1" w:rsidRDefault="00BB5F17">
      <w:pPr>
        <w:pStyle w:val="FORMATTEXT"/>
        <w:jc w:val="center"/>
      </w:pPr>
      <w:r w:rsidRPr="009D17A1">
        <w:t>     </w:t>
      </w:r>
      <w:r w:rsidR="00DD1284" w:rsidRPr="009D17A1">
        <w:rPr>
          <w:noProof/>
          <w:position w:val="-10"/>
        </w:rPr>
        <w:drawing>
          <wp:inline distT="0" distB="0" distL="0" distR="0" wp14:anchorId="7AC632D9" wp14:editId="149A1C16">
            <wp:extent cx="1152525" cy="2762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8b2e6e92059e47d7">
                      <a:extLst>
                        <a:ext uri="{28A0092B-C50C-407E-A947-70E740481C1C}">
                          <a14:useLocalDpi xmlns:a14="http://schemas.microsoft.com/office/drawing/2010/main" val="0"/>
                        </a:ext>
                      </a:extLst>
                    </a:blip>
                    <a:srcRect/>
                    <a:stretch>
                      <a:fillRect/>
                    </a:stretch>
                  </pic:blipFill>
                  <pic:spPr bwMode="auto">
                    <a:xfrm>
                      <a:off x="0" y="0"/>
                      <a:ext cx="1152525" cy="276225"/>
                    </a:xfrm>
                    <a:prstGeom prst="rect">
                      <a:avLst/>
                    </a:prstGeom>
                    <a:noFill/>
                    <a:ln>
                      <a:noFill/>
                    </a:ln>
                  </pic:spPr>
                </pic:pic>
              </a:graphicData>
            </a:graphic>
          </wp:inline>
        </w:drawing>
      </w:r>
      <w:r w:rsidRPr="009D17A1">
        <w:t xml:space="preserve">, (2) </w:t>
      </w:r>
    </w:p>
    <w:p w14:paraId="7350A63A" w14:textId="155F0E8C" w:rsidR="00000000" w:rsidRPr="009D17A1" w:rsidRDefault="00BB5F17">
      <w:pPr>
        <w:pStyle w:val="FORMATTEXT"/>
        <w:ind w:firstLine="568"/>
        <w:jc w:val="both"/>
      </w:pPr>
      <w:r w:rsidRPr="009D17A1">
        <w:t xml:space="preserve">то для такого пункта наблюдений в качестве </w:t>
      </w:r>
      <w:r w:rsidR="00DD1284" w:rsidRPr="009D17A1">
        <w:rPr>
          <w:noProof/>
          <w:position w:val="-9"/>
        </w:rPr>
        <w:drawing>
          <wp:inline distT="0" distB="0" distL="0" distR="0" wp14:anchorId="2099A42C" wp14:editId="04BE58BD">
            <wp:extent cx="257175" cy="23812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ca0e3f0685c448a7">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9D17A1">
        <w:t xml:space="preserve">принимается </w:t>
      </w:r>
      <w:r w:rsidR="00DD1284" w:rsidRPr="009D17A1">
        <w:rPr>
          <w:noProof/>
          <w:position w:val="-9"/>
        </w:rPr>
        <w:drawing>
          <wp:inline distT="0" distB="0" distL="0" distR="0" wp14:anchorId="413BF0D8" wp14:editId="6CBEC6FD">
            <wp:extent cx="190500" cy="23812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31953e6b827f4e1c">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независимо от скорости и направления ветра.</w:t>
      </w:r>
    </w:p>
    <w:p w14:paraId="7805F12F" w14:textId="77777777" w:rsidR="00000000" w:rsidRPr="009D17A1" w:rsidRDefault="00BB5F17">
      <w:pPr>
        <w:pStyle w:val="FORMATTEXT"/>
        <w:ind w:firstLine="568"/>
        <w:jc w:val="both"/>
      </w:pPr>
    </w:p>
    <w:p w14:paraId="17028A7E" w14:textId="77777777" w:rsidR="00000000" w:rsidRPr="009D17A1" w:rsidRDefault="00BB5F17">
      <w:pPr>
        <w:pStyle w:val="FORMATTEXT"/>
        <w:ind w:firstLine="568"/>
        <w:jc w:val="both"/>
      </w:pPr>
      <w:r w:rsidRPr="009D17A1">
        <w:t>Если по данным пункта наблюдений условие (2) не выполняется, но для различных градаций направления ветра выполняется условие (3)</w:t>
      </w:r>
      <w:r w:rsidRPr="009D17A1">
        <w:t>:</w:t>
      </w:r>
    </w:p>
    <w:p w14:paraId="5787C556" w14:textId="77777777" w:rsidR="00000000" w:rsidRPr="009D17A1" w:rsidRDefault="00BB5F17">
      <w:pPr>
        <w:pStyle w:val="FORMATTEXT"/>
        <w:ind w:firstLine="568"/>
        <w:jc w:val="both"/>
      </w:pPr>
    </w:p>
    <w:p w14:paraId="0EAA4B9D" w14:textId="007BC940" w:rsidR="00000000" w:rsidRPr="009D17A1" w:rsidRDefault="00BB5F17">
      <w:pPr>
        <w:pStyle w:val="FORMATTEXT"/>
        <w:jc w:val="center"/>
      </w:pPr>
      <w:r w:rsidRPr="009D17A1">
        <w:lastRenderedPageBreak/>
        <w:t>     </w:t>
      </w:r>
      <w:r w:rsidR="00DD1284" w:rsidRPr="009D17A1">
        <w:rPr>
          <w:noProof/>
          <w:position w:val="-10"/>
        </w:rPr>
        <w:drawing>
          <wp:inline distT="0" distB="0" distL="0" distR="0" wp14:anchorId="33936589" wp14:editId="28B69B97">
            <wp:extent cx="1152525" cy="2762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fa3ee008dd2d4200">
                      <a:extLst>
                        <a:ext uri="{28A0092B-C50C-407E-A947-70E740481C1C}">
                          <a14:useLocalDpi xmlns:a14="http://schemas.microsoft.com/office/drawing/2010/main" val="0"/>
                        </a:ext>
                      </a:extLst>
                    </a:blip>
                    <a:srcRect/>
                    <a:stretch>
                      <a:fillRect/>
                    </a:stretch>
                  </pic:blipFill>
                  <pic:spPr bwMode="auto">
                    <a:xfrm>
                      <a:off x="0" y="0"/>
                      <a:ext cx="1152525" cy="276225"/>
                    </a:xfrm>
                    <a:prstGeom prst="rect">
                      <a:avLst/>
                    </a:prstGeom>
                    <a:noFill/>
                    <a:ln>
                      <a:noFill/>
                    </a:ln>
                  </pic:spPr>
                </pic:pic>
              </a:graphicData>
            </a:graphic>
          </wp:inline>
        </w:drawing>
      </w:r>
      <w:r w:rsidRPr="009D17A1">
        <w:t xml:space="preserve">, (3) </w:t>
      </w:r>
    </w:p>
    <w:p w14:paraId="36237192" w14:textId="7EF41531" w:rsidR="00000000" w:rsidRPr="009D17A1" w:rsidRDefault="00BB5F17">
      <w:pPr>
        <w:pStyle w:val="FORMATTEXT"/>
        <w:ind w:firstLine="568"/>
        <w:jc w:val="both"/>
      </w:pPr>
      <w:r w:rsidRPr="009D17A1">
        <w:t xml:space="preserve">то для данного пункта наблюдений в качестве </w:t>
      </w:r>
      <w:r w:rsidR="00DD1284" w:rsidRPr="009D17A1">
        <w:rPr>
          <w:noProof/>
          <w:position w:val="-9"/>
        </w:rPr>
        <w:drawing>
          <wp:inline distT="0" distB="0" distL="0" distR="0" wp14:anchorId="38AB1528" wp14:editId="2B372E33">
            <wp:extent cx="257175" cy="23812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5f7ed8fe9bc7448b">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9D17A1">
        <w:t>принимаются два значения фона (для градации скорости ветра от 0 до 2 м/с и для градации скорости ветра от 3 до u* м/с без учета</w:t>
      </w:r>
      <w:r w:rsidRPr="009D17A1">
        <w:t xml:space="preserve"> направления ветра).</w:t>
      </w:r>
    </w:p>
    <w:p w14:paraId="08C8B5F9" w14:textId="77777777" w:rsidR="00000000" w:rsidRPr="009D17A1" w:rsidRDefault="00BB5F17">
      <w:pPr>
        <w:pStyle w:val="FORMATTEXT"/>
        <w:ind w:firstLine="568"/>
        <w:jc w:val="both"/>
      </w:pPr>
    </w:p>
    <w:p w14:paraId="16F9D352" w14:textId="77777777" w:rsidR="00000000" w:rsidRPr="009D17A1" w:rsidRDefault="00BB5F17">
      <w:pPr>
        <w:pStyle w:val="FORMATTEXT"/>
        <w:ind w:firstLine="568"/>
        <w:jc w:val="both"/>
      </w:pPr>
      <w:r w:rsidRPr="009D17A1">
        <w:t>При определении значения фона для всей территории населенного пункта используются результаты определения фона по данным наблюдений на отдельных стационарных и маршрутных пунктах и под факелами промышленных предприятий для каждой из пя</w:t>
      </w:r>
      <w:r w:rsidRPr="009D17A1">
        <w:t>ти градаций скорости и направления ветра.</w:t>
      </w:r>
    </w:p>
    <w:p w14:paraId="092CBDAB" w14:textId="77777777" w:rsidR="00000000" w:rsidRPr="009D17A1" w:rsidRDefault="00BB5F17">
      <w:pPr>
        <w:pStyle w:val="FORMATTEXT"/>
        <w:ind w:firstLine="568"/>
        <w:jc w:val="both"/>
      </w:pPr>
    </w:p>
    <w:p w14:paraId="14750A89" w14:textId="14AF485F" w:rsidR="00000000" w:rsidRPr="009D17A1" w:rsidRDefault="00BB5F17">
      <w:pPr>
        <w:pStyle w:val="FORMATTEXT"/>
        <w:ind w:firstLine="568"/>
        <w:jc w:val="both"/>
      </w:pPr>
      <w:r w:rsidRPr="009D17A1">
        <w:t xml:space="preserve">12. Если результаты анализа значений фона загрязняющих веществ на отдельных пунктах наблюдений не показывают значимости различий, предусмотренной пунктом 11 настоящих Методических указаний, все значения </w:t>
      </w:r>
      <w:r w:rsidR="00DD1284" w:rsidRPr="009D17A1">
        <w:rPr>
          <w:noProof/>
          <w:position w:val="-9"/>
        </w:rPr>
        <w:drawing>
          <wp:inline distT="0" distB="0" distL="0" distR="0" wp14:anchorId="165777F3" wp14:editId="27737DD6">
            <wp:extent cx="257175" cy="2381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6c65e7e3326f4a6f">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9D17A1">
        <w:t>заменяются на среднее в градации и на одно значение для территории населенного пункта без детализации по скоростям и направлениям ветра, а также по отдельным пунктам наблюдений.</w:t>
      </w:r>
    </w:p>
    <w:p w14:paraId="6921F332" w14:textId="77777777" w:rsidR="00000000" w:rsidRPr="009D17A1" w:rsidRDefault="00BB5F17">
      <w:pPr>
        <w:pStyle w:val="FORMATTEXT"/>
        <w:ind w:firstLine="568"/>
        <w:jc w:val="both"/>
      </w:pPr>
    </w:p>
    <w:p w14:paraId="567BC5AA" w14:textId="77777777" w:rsidR="00000000" w:rsidRPr="009D17A1" w:rsidRDefault="00BB5F17">
      <w:pPr>
        <w:pStyle w:val="FORMATTEXT"/>
        <w:ind w:firstLine="568"/>
        <w:jc w:val="both"/>
      </w:pPr>
      <w:r w:rsidRPr="009D17A1">
        <w:t>13. Если стационарный источник выбросов, под факелом</w:t>
      </w:r>
      <w:r w:rsidRPr="009D17A1">
        <w:t xml:space="preserve"> которого проведены наблюдения, является единственным или основным источником загрязнения атмосферного воздуха конкретным загрязняющим веществом, значение фона определяется и при отсутствии данных регулярных наблюдений на стационарных пунктах наблюдений.</w:t>
      </w:r>
    </w:p>
    <w:p w14:paraId="655AF84D" w14:textId="77777777" w:rsidR="00000000" w:rsidRPr="009D17A1" w:rsidRDefault="00BB5F17">
      <w:pPr>
        <w:pStyle w:val="FORMATTEXT"/>
        <w:ind w:firstLine="568"/>
        <w:jc w:val="both"/>
      </w:pPr>
    </w:p>
    <w:p w14:paraId="6DF4913D" w14:textId="3E563D30" w:rsidR="00000000" w:rsidRPr="009D17A1" w:rsidRDefault="00BB5F17">
      <w:pPr>
        <w:pStyle w:val="FORMATTEXT"/>
        <w:ind w:firstLine="568"/>
        <w:jc w:val="both"/>
      </w:pPr>
      <w:r w:rsidRPr="009D17A1">
        <w:t>При этом из наблюдений за все годы их проведения на график, представленный на рисунке 1 (приложение к настоящим Методическим указаниям) (далее - график) наносятся максимальные концентрации (мг/м</w:t>
      </w:r>
      <w:r w:rsidR="00DD1284" w:rsidRPr="009D17A1">
        <w:rPr>
          <w:noProof/>
          <w:position w:val="-8"/>
        </w:rPr>
        <w:drawing>
          <wp:inline distT="0" distB="0" distL="0" distR="0" wp14:anchorId="34A165A4" wp14:editId="3711BB96">
            <wp:extent cx="104775"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757e1ba1377f482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9D17A1">
        <w:t xml:space="preserve">) загрязняющего вещества </w:t>
      </w:r>
      <w:r w:rsidRPr="009D17A1">
        <w:t>на разных расстояниях от источника выбросов.</w:t>
      </w:r>
    </w:p>
    <w:p w14:paraId="5A74C73F" w14:textId="77777777" w:rsidR="00000000" w:rsidRPr="009D17A1" w:rsidRDefault="00BB5F17">
      <w:pPr>
        <w:pStyle w:val="FORMATTEXT"/>
        <w:ind w:firstLine="568"/>
        <w:jc w:val="both"/>
      </w:pPr>
    </w:p>
    <w:p w14:paraId="4D0C9FEA" w14:textId="6A4BBA5B" w:rsidR="00000000" w:rsidRPr="009D17A1" w:rsidRDefault="00BB5F17">
      <w:pPr>
        <w:pStyle w:val="FORMATTEXT"/>
        <w:ind w:firstLine="568"/>
        <w:jc w:val="both"/>
      </w:pPr>
      <w:r w:rsidRPr="009D17A1">
        <w:t>На график наносятся данные наблюдений за концентрациями этого загрязняющего вещества на пунктах наблюдений, находящихся на соответствующих расстояниях от источника выбросов. Далее проводится плавная линия, огиб</w:t>
      </w:r>
      <w:r w:rsidRPr="009D17A1">
        <w:t>ающая сверху основную массу точек, и определяется наибольшее значение (</w:t>
      </w:r>
      <w:r w:rsidR="00DD1284" w:rsidRPr="009D17A1">
        <w:rPr>
          <w:noProof/>
          <w:position w:val="-8"/>
        </w:rPr>
        <w:drawing>
          <wp:inline distT="0" distB="0" distL="0" distR="0" wp14:anchorId="2EC51F8B" wp14:editId="783A2934">
            <wp:extent cx="209550"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510f4cafce6446ee">
                      <a:extLst>
                        <a:ext uri="{28A0092B-C50C-407E-A947-70E740481C1C}">
                          <a14:useLocalDpi xmlns:a14="http://schemas.microsoft.com/office/drawing/2010/main" val="0"/>
                        </a:ext>
                      </a:extLst>
                    </a:blip>
                    <a:srcRect/>
                    <a:stretch>
                      <a:fillRect/>
                    </a:stretch>
                  </pic:blipFill>
                  <pic:spPr bwMode="auto">
                    <a:xfrm>
                      <a:off x="0" y="0"/>
                      <a:ext cx="209550" cy="219075"/>
                    </a:xfrm>
                    <a:prstGeom prst="rect">
                      <a:avLst/>
                    </a:prstGeom>
                    <a:noFill/>
                    <a:ln>
                      <a:noFill/>
                    </a:ln>
                  </pic:spPr>
                </pic:pic>
              </a:graphicData>
            </a:graphic>
          </wp:inline>
        </w:drawing>
      </w:r>
      <w:r w:rsidRPr="009D17A1">
        <w:t>) для каждого расстояния от источника выбросов, а затем определяется средняя многолетняя повторяемость (Р) четырех направлений ветра (северное, восто</w:t>
      </w:r>
      <w:r w:rsidRPr="009D17A1">
        <w:t>чное, южное, западное) от источника выбросов, для которого рассчитывается фон.</w:t>
      </w:r>
    </w:p>
    <w:p w14:paraId="785FC0A7" w14:textId="77777777" w:rsidR="00000000" w:rsidRPr="009D17A1" w:rsidRDefault="00BB5F17">
      <w:pPr>
        <w:pStyle w:val="FORMATTEXT"/>
        <w:ind w:firstLine="568"/>
        <w:jc w:val="both"/>
      </w:pPr>
    </w:p>
    <w:p w14:paraId="0C6EAF0C" w14:textId="75211A02" w:rsidR="00000000" w:rsidRPr="009D17A1" w:rsidRDefault="00BB5F17">
      <w:pPr>
        <w:pStyle w:val="FORMATTEXT"/>
        <w:ind w:firstLine="568"/>
        <w:jc w:val="both"/>
      </w:pPr>
      <w:r w:rsidRPr="009D17A1">
        <w:t xml:space="preserve">Для каждой расчетной точки при направлении ветра от объекта ОНВ в качестве фона принимается значение </w:t>
      </w:r>
      <w:r w:rsidR="00DD1284" w:rsidRPr="009D17A1">
        <w:rPr>
          <w:noProof/>
          <w:position w:val="-9"/>
        </w:rPr>
        <w:drawing>
          <wp:inline distT="0" distB="0" distL="0" distR="0" wp14:anchorId="5B57DE9A" wp14:editId="74DA48A0">
            <wp:extent cx="190500" cy="23812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eab3509df4144909">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 рассчитанное по формуле (4):</w:t>
      </w:r>
    </w:p>
    <w:p w14:paraId="0D3E13E3" w14:textId="77777777" w:rsidR="00000000" w:rsidRPr="009D17A1" w:rsidRDefault="00BB5F17">
      <w:pPr>
        <w:pStyle w:val="FORMATTEXT"/>
        <w:ind w:firstLine="568"/>
        <w:jc w:val="both"/>
      </w:pPr>
    </w:p>
    <w:p w14:paraId="218DAB9B" w14:textId="4AA89F4A" w:rsidR="00000000" w:rsidRPr="009D17A1" w:rsidRDefault="00BB5F17">
      <w:pPr>
        <w:pStyle w:val="FORMATTEXT"/>
        <w:jc w:val="center"/>
      </w:pPr>
      <w:r w:rsidRPr="009D17A1">
        <w:t>     </w:t>
      </w:r>
      <w:r w:rsidR="00DD1284" w:rsidRPr="009D17A1">
        <w:rPr>
          <w:noProof/>
          <w:position w:val="-9"/>
        </w:rPr>
        <w:drawing>
          <wp:inline distT="0" distB="0" distL="0" distR="0" wp14:anchorId="5503A23F" wp14:editId="217CC545">
            <wp:extent cx="1000125" cy="23812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bfa03c541e194d9a">
                      <a:extLst>
                        <a:ext uri="{28A0092B-C50C-407E-A947-70E740481C1C}">
                          <a14:useLocalDpi xmlns:a14="http://schemas.microsoft.com/office/drawing/2010/main" val="0"/>
                        </a:ext>
                      </a:extLst>
                    </a:blip>
                    <a:srcRect/>
                    <a:stretch>
                      <a:fillRect/>
                    </a:stretch>
                  </pic:blipFill>
                  <pic:spPr bwMode="auto">
                    <a:xfrm>
                      <a:off x="0" y="0"/>
                      <a:ext cx="1000125" cy="238125"/>
                    </a:xfrm>
                    <a:prstGeom prst="rect">
                      <a:avLst/>
                    </a:prstGeom>
                    <a:noFill/>
                    <a:ln>
                      <a:noFill/>
                    </a:ln>
                  </pic:spPr>
                </pic:pic>
              </a:graphicData>
            </a:graphic>
          </wp:inline>
        </w:drawing>
      </w:r>
      <w:r w:rsidRPr="009D17A1">
        <w:t xml:space="preserve">, (4) </w:t>
      </w:r>
    </w:p>
    <w:p w14:paraId="52FD1F5E" w14:textId="14EC9886" w:rsidR="00000000" w:rsidRPr="009D17A1" w:rsidRDefault="00BB5F17">
      <w:pPr>
        <w:pStyle w:val="FORMATTEXT"/>
        <w:ind w:firstLine="568"/>
        <w:jc w:val="both"/>
      </w:pPr>
      <w:r w:rsidRPr="009D17A1">
        <w:t xml:space="preserve">где </w:t>
      </w:r>
      <w:r w:rsidR="00DD1284" w:rsidRPr="009D17A1">
        <w:rPr>
          <w:noProof/>
          <w:position w:val="-9"/>
        </w:rPr>
        <w:drawing>
          <wp:inline distT="0" distB="0" distL="0" distR="0" wp14:anchorId="07741EBC" wp14:editId="1C08B3F6">
            <wp:extent cx="266700" cy="23812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abfe1368b63d438a">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9D17A1">
        <w:t xml:space="preserve">- значение фона </w:t>
      </w:r>
      <w:r w:rsidR="00DD1284" w:rsidRPr="009D17A1">
        <w:rPr>
          <w:noProof/>
          <w:position w:val="-9"/>
        </w:rPr>
        <w:drawing>
          <wp:inline distT="0" distB="0" distL="0" distR="0" wp14:anchorId="0CCBCF97" wp14:editId="61AAB39D">
            <wp:extent cx="190500" cy="2381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4325971a9f504bba">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 xml:space="preserve">для </w:t>
      </w:r>
      <w:r w:rsidR="00DD1284" w:rsidRPr="009D17A1">
        <w:rPr>
          <w:noProof/>
          <w:position w:val="-7"/>
        </w:rPr>
        <w:drawing>
          <wp:inline distT="0" distB="0" distL="0" distR="0" wp14:anchorId="01E79DAA" wp14:editId="67711443">
            <wp:extent cx="123825" cy="19050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877c066727864c33">
                      <a:extLst>
                        <a:ext uri="{28A0092B-C50C-407E-A947-70E740481C1C}">
                          <a14:useLocalDpi xmlns:a14="http://schemas.microsoft.com/office/drawing/2010/main" val="0"/>
                        </a:ext>
                      </a:extLst>
                    </a:blip>
                    <a:srcRect/>
                    <a:stretch>
                      <a:fillRect/>
                    </a:stretch>
                  </pic:blipFill>
                  <pic:spPr bwMode="auto">
                    <a:xfrm>
                      <a:off x="0" y="0"/>
                      <a:ext cx="123825" cy="190500"/>
                    </a:xfrm>
                    <a:prstGeom prst="rect">
                      <a:avLst/>
                    </a:prstGeom>
                    <a:noFill/>
                    <a:ln>
                      <a:noFill/>
                    </a:ln>
                  </pic:spPr>
                </pic:pic>
              </a:graphicData>
            </a:graphic>
          </wp:inline>
        </w:drawing>
      </w:r>
      <w:r w:rsidRPr="009D17A1">
        <w:t xml:space="preserve">-й градации скорости и направления ветра для </w:t>
      </w:r>
      <w:r w:rsidR="00DD1284" w:rsidRPr="009D17A1">
        <w:rPr>
          <w:noProof/>
          <w:position w:val="-6"/>
        </w:rPr>
        <w:drawing>
          <wp:inline distT="0" distB="0" distL="0" distR="0" wp14:anchorId="2D983303" wp14:editId="270D3213">
            <wp:extent cx="85725" cy="17145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198c6f0a9c544e1a">
                      <a:extLst>
                        <a:ext uri="{28A0092B-C50C-407E-A947-70E740481C1C}">
                          <a14:useLocalDpi xmlns:a14="http://schemas.microsoft.com/office/drawing/2010/main" val="0"/>
                        </a:ext>
                      </a:extLst>
                    </a:blip>
                    <a:srcRect/>
                    <a:stretch>
                      <a:fillRect/>
                    </a:stretch>
                  </pic:blipFill>
                  <pic:spPr bwMode="auto">
                    <a:xfrm>
                      <a:off x="0" y="0"/>
                      <a:ext cx="85725" cy="171450"/>
                    </a:xfrm>
                    <a:prstGeom prst="rect">
                      <a:avLst/>
                    </a:prstGeom>
                    <a:noFill/>
                    <a:ln>
                      <a:noFill/>
                    </a:ln>
                  </pic:spPr>
                </pic:pic>
              </a:graphicData>
            </a:graphic>
          </wp:inline>
        </w:drawing>
      </w:r>
      <w:r w:rsidRPr="009D17A1">
        <w:t>-го з</w:t>
      </w:r>
      <w:r w:rsidRPr="009D17A1">
        <w:t>агрязняющего вещества;</w:t>
      </w:r>
    </w:p>
    <w:p w14:paraId="53A92C9E" w14:textId="77777777" w:rsidR="00000000" w:rsidRPr="009D17A1" w:rsidRDefault="00BB5F17">
      <w:pPr>
        <w:pStyle w:val="FORMATTEXT"/>
        <w:ind w:firstLine="568"/>
        <w:jc w:val="both"/>
      </w:pPr>
    </w:p>
    <w:p w14:paraId="1C219094" w14:textId="0C21F8FE" w:rsidR="00000000" w:rsidRPr="009D17A1" w:rsidRDefault="00DD1284">
      <w:pPr>
        <w:pStyle w:val="FORMATTEXT"/>
        <w:ind w:firstLine="568"/>
        <w:jc w:val="both"/>
      </w:pPr>
      <w:r w:rsidRPr="009D17A1">
        <w:rPr>
          <w:noProof/>
          <w:position w:val="-9"/>
        </w:rPr>
        <w:drawing>
          <wp:inline distT="0" distB="0" distL="0" distR="0" wp14:anchorId="42E9D308" wp14:editId="63FA15C4">
            <wp:extent cx="190500" cy="2286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c4091115c63b48c9">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00BB5F17" w:rsidRPr="009D17A1">
        <w:t>- повторяемость (в долях единицы) направлений ветра того направления ветра, которое соответствует переносу загрязняющих веществ от объекта ОНВ в эту точку;</w:t>
      </w:r>
    </w:p>
    <w:p w14:paraId="4EB435D0" w14:textId="77777777" w:rsidR="00000000" w:rsidRPr="009D17A1" w:rsidRDefault="00BB5F17">
      <w:pPr>
        <w:pStyle w:val="FORMATTEXT"/>
        <w:ind w:firstLine="568"/>
        <w:jc w:val="both"/>
      </w:pPr>
    </w:p>
    <w:p w14:paraId="7281414E" w14:textId="01B6B64C" w:rsidR="00000000" w:rsidRPr="009D17A1" w:rsidRDefault="00DD1284">
      <w:pPr>
        <w:pStyle w:val="FORMATTEXT"/>
        <w:ind w:firstLine="568"/>
        <w:jc w:val="both"/>
      </w:pPr>
      <w:r w:rsidRPr="009D17A1">
        <w:rPr>
          <w:noProof/>
          <w:position w:val="-9"/>
        </w:rPr>
        <w:drawing>
          <wp:inline distT="0" distB="0" distL="0" distR="0" wp14:anchorId="1F51BBB1" wp14:editId="17CBD4FD">
            <wp:extent cx="228600" cy="22860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89edf0fd3f8d4953">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BB5F17" w:rsidRPr="009D17A1">
        <w:t>- мак</w:t>
      </w:r>
      <w:r w:rsidR="00BB5F17" w:rsidRPr="009D17A1">
        <w:t>симальная концентрация на соответствующем расстоянии от объекта ОНВ.</w:t>
      </w:r>
    </w:p>
    <w:p w14:paraId="63B337E2" w14:textId="77777777" w:rsidR="00000000" w:rsidRPr="009D17A1" w:rsidRDefault="00BB5F17">
      <w:pPr>
        <w:pStyle w:val="FORMATTEXT"/>
        <w:ind w:firstLine="568"/>
        <w:jc w:val="both"/>
      </w:pPr>
    </w:p>
    <w:p w14:paraId="6D73BE54" w14:textId="77777777" w:rsidR="00000000" w:rsidRPr="009D17A1" w:rsidRDefault="00BB5F17">
      <w:pPr>
        <w:pStyle w:val="FORMATTEXT"/>
        <w:ind w:firstLine="568"/>
        <w:jc w:val="both"/>
      </w:pPr>
      <w:r w:rsidRPr="009D17A1">
        <w:t>Для других направлений ветра фон принимается равным нулю.</w:t>
      </w:r>
    </w:p>
    <w:p w14:paraId="0C598592" w14:textId="77777777" w:rsidR="00000000" w:rsidRPr="009D17A1" w:rsidRDefault="00BB5F17">
      <w:pPr>
        <w:pStyle w:val="FORMATTEXT"/>
        <w:ind w:firstLine="568"/>
        <w:jc w:val="both"/>
      </w:pPr>
    </w:p>
    <w:p w14:paraId="6165D8A0" w14:textId="42F2C354" w:rsidR="00000000" w:rsidRPr="009D17A1" w:rsidRDefault="00BB5F17">
      <w:pPr>
        <w:pStyle w:val="FORMATTEXT"/>
        <w:ind w:firstLine="568"/>
        <w:jc w:val="both"/>
      </w:pPr>
      <w:r w:rsidRPr="009D17A1">
        <w:t xml:space="preserve">Результаты расчета </w:t>
      </w:r>
      <w:r w:rsidR="00DD1284" w:rsidRPr="009D17A1">
        <w:rPr>
          <w:noProof/>
          <w:position w:val="-9"/>
        </w:rPr>
        <w:drawing>
          <wp:inline distT="0" distB="0" distL="0" distR="0" wp14:anchorId="1D9A2A5A" wp14:editId="53C18AB2">
            <wp:extent cx="190500" cy="2381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8e3fdd3eb8e34686">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в этом случае наносятся на схему населенного пункта в точках, соответству</w:t>
      </w:r>
      <w:r w:rsidRPr="009D17A1">
        <w:t xml:space="preserve">ющих заданному расстоянию от объекта ОНВ и проводятся изолинии значений </w:t>
      </w:r>
      <w:r w:rsidR="00DD1284" w:rsidRPr="009D17A1">
        <w:rPr>
          <w:noProof/>
          <w:position w:val="-9"/>
        </w:rPr>
        <w:drawing>
          <wp:inline distT="0" distB="0" distL="0" distR="0" wp14:anchorId="3E578940" wp14:editId="3F1FBBCB">
            <wp:extent cx="190500" cy="23812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0ad6b39d2d4447d7">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w:t>
      </w:r>
    </w:p>
    <w:p w14:paraId="1B3460DF" w14:textId="77777777" w:rsidR="00000000" w:rsidRPr="009D17A1" w:rsidRDefault="00BB5F17">
      <w:pPr>
        <w:pStyle w:val="FORMATTEXT"/>
        <w:ind w:firstLine="568"/>
        <w:jc w:val="both"/>
      </w:pPr>
    </w:p>
    <w:p w14:paraId="43751052" w14:textId="4BF739FD" w:rsidR="00000000" w:rsidRPr="009D17A1" w:rsidRDefault="00BB5F17">
      <w:pPr>
        <w:pStyle w:val="FORMATTEXT"/>
        <w:ind w:firstLine="568"/>
        <w:jc w:val="both"/>
      </w:pPr>
      <w:r w:rsidRPr="009D17A1">
        <w:t xml:space="preserve">14. Если на границе населенного пункта отсутствуют объекты ОНВ, значение </w:t>
      </w:r>
      <w:r w:rsidR="00DD1284" w:rsidRPr="009D17A1">
        <w:rPr>
          <w:noProof/>
          <w:position w:val="-9"/>
        </w:rPr>
        <w:drawing>
          <wp:inline distT="0" distB="0" distL="0" distR="0" wp14:anchorId="3F392BD3" wp14:editId="1D39C2EA">
            <wp:extent cx="190500" cy="23812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ab6e6b77c9f240e6">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для границы населенного пункта при ве</w:t>
      </w:r>
      <w:r w:rsidRPr="009D17A1">
        <w:t xml:space="preserve">тре со стороны населенного пункта принимается равным 0,5 значения </w:t>
      </w:r>
      <w:r w:rsidR="00DD1284" w:rsidRPr="009D17A1">
        <w:rPr>
          <w:noProof/>
          <w:position w:val="-9"/>
        </w:rPr>
        <w:drawing>
          <wp:inline distT="0" distB="0" distL="0" distR="0" wp14:anchorId="0F5313C0" wp14:editId="5C539F43">
            <wp:extent cx="190500" cy="23812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396ed5fb095e4887">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 полученного по данным наблюдений на всех стационарных пунктах (без детализации по пунктам наблюдений, скорости и направлениям ветра).</w:t>
      </w:r>
    </w:p>
    <w:p w14:paraId="7CFFF44D" w14:textId="77777777" w:rsidR="00000000" w:rsidRPr="009D17A1" w:rsidRDefault="00BB5F17">
      <w:pPr>
        <w:pStyle w:val="FORMATTEXT"/>
        <w:ind w:firstLine="568"/>
        <w:jc w:val="both"/>
      </w:pPr>
    </w:p>
    <w:p w14:paraId="024C1800" w14:textId="77777777" w:rsidR="00000000" w:rsidRPr="009D17A1" w:rsidRDefault="00BB5F17">
      <w:pPr>
        <w:pStyle w:val="FORMATTEXT"/>
        <w:ind w:firstLine="568"/>
        <w:jc w:val="both"/>
      </w:pPr>
      <w:r w:rsidRPr="009D17A1">
        <w:t>15. В пределах зон</w:t>
      </w:r>
      <w:r w:rsidRPr="009D17A1">
        <w:t xml:space="preserve">ы наблюдений в населенном пункте значение фона определяется </w:t>
      </w:r>
      <w:r w:rsidRPr="009D17A1">
        <w:lastRenderedPageBreak/>
        <w:t xml:space="preserve">интерполяцией значений, полученных на стационарных пунктах наблюдений. За пределами зоны наблюдений на рассматриваемой территории значение фона определяется экстраполяцией значений, полученных на </w:t>
      </w:r>
      <w:r w:rsidRPr="009D17A1">
        <w:t>стационарных пунктах наблюдений. При этом учитывается значимость различий значений фона в соответствии с пунктами 11, 12 настоящих Методических указаний.</w:t>
      </w:r>
    </w:p>
    <w:p w14:paraId="3C416C60" w14:textId="77777777" w:rsidR="00000000" w:rsidRPr="009D17A1" w:rsidRDefault="00BB5F17">
      <w:pPr>
        <w:pStyle w:val="FORMATTEXT"/>
        <w:ind w:firstLine="568"/>
        <w:jc w:val="both"/>
      </w:pPr>
    </w:p>
    <w:p w14:paraId="34E77772" w14:textId="77777777" w:rsidR="00000000" w:rsidRPr="009D17A1" w:rsidRDefault="00BB5F17">
      <w:pPr>
        <w:pStyle w:val="FORMATTEXT"/>
        <w:ind w:firstLine="568"/>
        <w:jc w:val="both"/>
      </w:pPr>
      <w:r w:rsidRPr="009D17A1">
        <w:t>При интерполяции и экстраполяции расчетных значений сначала определяется точка, координаты которой пр</w:t>
      </w:r>
      <w:r w:rsidRPr="009D17A1">
        <w:t>едставляют собой среднее арифметическое из соответствующих координат пунктов наблюдений (центральная точка). Далее определяется пункт наблюдений, максимально удаленный от центральной точки, и из центральной точки проводится окружность радиусом 1,1 R, где R</w:t>
      </w:r>
      <w:r w:rsidRPr="009D17A1">
        <w:t xml:space="preserve"> - расстояние между пунктом наблюдения и центральной точкой.</w:t>
      </w:r>
    </w:p>
    <w:p w14:paraId="2EDE0F5B" w14:textId="77777777" w:rsidR="00000000" w:rsidRPr="009D17A1" w:rsidRDefault="00BB5F17">
      <w:pPr>
        <w:pStyle w:val="FORMATTEXT"/>
        <w:ind w:firstLine="568"/>
        <w:jc w:val="both"/>
      </w:pPr>
    </w:p>
    <w:p w14:paraId="17FFDFB7" w14:textId="77777777" w:rsidR="00000000" w:rsidRPr="009D17A1" w:rsidRDefault="00BB5F17">
      <w:pPr>
        <w:pStyle w:val="FORMATTEXT"/>
        <w:ind w:firstLine="568"/>
        <w:jc w:val="both"/>
      </w:pPr>
      <w:r w:rsidRPr="009D17A1">
        <w:t>Внутри окружности интерполяция производится по формуле (5):</w:t>
      </w:r>
    </w:p>
    <w:p w14:paraId="4E363829" w14:textId="77777777" w:rsidR="00000000" w:rsidRPr="009D17A1" w:rsidRDefault="00BB5F17">
      <w:pPr>
        <w:pStyle w:val="FORMATTEXT"/>
        <w:ind w:firstLine="568"/>
        <w:jc w:val="both"/>
      </w:pPr>
    </w:p>
    <w:p w14:paraId="11155E14" w14:textId="7CFDFE93" w:rsidR="00000000" w:rsidRPr="009D17A1" w:rsidRDefault="00BB5F17">
      <w:pPr>
        <w:pStyle w:val="FORMATTEXT"/>
        <w:jc w:val="center"/>
      </w:pPr>
      <w:r w:rsidRPr="009D17A1">
        <w:t>     </w:t>
      </w:r>
      <w:r w:rsidR="00DD1284" w:rsidRPr="009D17A1">
        <w:rPr>
          <w:noProof/>
          <w:position w:val="-18"/>
        </w:rPr>
        <w:drawing>
          <wp:inline distT="0" distB="0" distL="0" distR="0" wp14:anchorId="012954EA" wp14:editId="0E94C95F">
            <wp:extent cx="914400" cy="45720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8cf1e20def484ac3">
                      <a:extLst>
                        <a:ext uri="{28A0092B-C50C-407E-A947-70E740481C1C}">
                          <a14:useLocalDpi xmlns:a14="http://schemas.microsoft.com/office/drawing/2010/main" val="0"/>
                        </a:ext>
                      </a:extLst>
                    </a:blip>
                    <a:srcRect/>
                    <a:stretch>
                      <a:fillRect/>
                    </a:stretch>
                  </pic:blipFill>
                  <pic:spPr bwMode="auto">
                    <a:xfrm>
                      <a:off x="0" y="0"/>
                      <a:ext cx="914400" cy="457200"/>
                    </a:xfrm>
                    <a:prstGeom prst="rect">
                      <a:avLst/>
                    </a:prstGeom>
                    <a:noFill/>
                    <a:ln>
                      <a:noFill/>
                    </a:ln>
                  </pic:spPr>
                </pic:pic>
              </a:graphicData>
            </a:graphic>
          </wp:inline>
        </w:drawing>
      </w:r>
      <w:r w:rsidRPr="009D17A1">
        <w:t xml:space="preserve">, (5) </w:t>
      </w:r>
    </w:p>
    <w:p w14:paraId="7BC6EF4B" w14:textId="45471CDD" w:rsidR="00000000" w:rsidRPr="009D17A1" w:rsidRDefault="00BB5F17">
      <w:pPr>
        <w:pStyle w:val="FORMATTEXT"/>
        <w:ind w:firstLine="568"/>
        <w:jc w:val="both"/>
      </w:pPr>
      <w:r w:rsidRPr="009D17A1">
        <w:t xml:space="preserve">где </w:t>
      </w:r>
      <w:r w:rsidR="00DD1284" w:rsidRPr="009D17A1">
        <w:rPr>
          <w:noProof/>
          <w:position w:val="-9"/>
        </w:rPr>
        <w:drawing>
          <wp:inline distT="0" distB="0" distL="0" distR="0" wp14:anchorId="29AB5646" wp14:editId="6DE6AB50">
            <wp:extent cx="257175" cy="23812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95744a1de46b4e57">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9D17A1">
        <w:t xml:space="preserve">и </w:t>
      </w:r>
      <w:r w:rsidR="00DD1284" w:rsidRPr="009D17A1">
        <w:rPr>
          <w:noProof/>
          <w:position w:val="-9"/>
        </w:rPr>
        <w:drawing>
          <wp:inline distT="0" distB="0" distL="0" distR="0" wp14:anchorId="2D1976ED" wp14:editId="563ACE69">
            <wp:extent cx="190500" cy="23812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6b065f3684a44082">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 фон на k-м пункте наблюдения и в рассматриваемой точке (для соответствующей градации скорости и направления ветра);</w:t>
      </w:r>
    </w:p>
    <w:p w14:paraId="19D6FBC5" w14:textId="77777777" w:rsidR="00000000" w:rsidRPr="009D17A1" w:rsidRDefault="00BB5F17">
      <w:pPr>
        <w:pStyle w:val="FORMATTEXT"/>
        <w:ind w:firstLine="568"/>
        <w:jc w:val="both"/>
      </w:pPr>
    </w:p>
    <w:p w14:paraId="67858137" w14:textId="4C5A4C56" w:rsidR="00000000" w:rsidRPr="009D17A1" w:rsidRDefault="00DD1284">
      <w:pPr>
        <w:pStyle w:val="FORMATTEXT"/>
        <w:ind w:firstLine="568"/>
        <w:jc w:val="both"/>
      </w:pPr>
      <w:r w:rsidRPr="009D17A1">
        <w:rPr>
          <w:noProof/>
          <w:position w:val="-8"/>
        </w:rPr>
        <w:drawing>
          <wp:inline distT="0" distB="0" distL="0" distR="0" wp14:anchorId="44F4299E" wp14:editId="3D3243A8">
            <wp:extent cx="152400" cy="21907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372fc4b2bda14796">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BB5F17" w:rsidRPr="009D17A1">
        <w:t>- расстояние от рассматриваемой точки до k-го пункта наблюдений.</w:t>
      </w:r>
    </w:p>
    <w:p w14:paraId="07BB1438" w14:textId="77777777" w:rsidR="00000000" w:rsidRPr="009D17A1" w:rsidRDefault="00BB5F17">
      <w:pPr>
        <w:pStyle w:val="FORMATTEXT"/>
        <w:ind w:firstLine="568"/>
        <w:jc w:val="both"/>
      </w:pPr>
    </w:p>
    <w:p w14:paraId="2F0357C6" w14:textId="77777777" w:rsidR="00000000" w:rsidRPr="009D17A1" w:rsidRDefault="00BB5F17">
      <w:pPr>
        <w:pStyle w:val="FORMATTEXT"/>
        <w:ind w:firstLine="568"/>
        <w:jc w:val="both"/>
      </w:pPr>
      <w:r w:rsidRPr="009D17A1">
        <w:t>Вне окружности проводится экстраполяция по формуле (6):</w:t>
      </w:r>
    </w:p>
    <w:p w14:paraId="2E4B1FF2" w14:textId="77777777" w:rsidR="00000000" w:rsidRPr="009D17A1" w:rsidRDefault="00BB5F17">
      <w:pPr>
        <w:pStyle w:val="FORMATTEXT"/>
        <w:ind w:firstLine="568"/>
        <w:jc w:val="both"/>
      </w:pPr>
    </w:p>
    <w:p w14:paraId="131558AA" w14:textId="63C314F7" w:rsidR="00000000" w:rsidRPr="009D17A1" w:rsidRDefault="00BB5F17">
      <w:pPr>
        <w:pStyle w:val="FORMATTEXT"/>
        <w:jc w:val="center"/>
      </w:pPr>
      <w:r w:rsidRPr="009D17A1">
        <w:t>     </w:t>
      </w:r>
      <w:r w:rsidR="00DD1284" w:rsidRPr="009D17A1">
        <w:rPr>
          <w:noProof/>
          <w:position w:val="-19"/>
        </w:rPr>
        <w:drawing>
          <wp:inline distT="0" distB="0" distL="0" distR="0" wp14:anchorId="65ED677A" wp14:editId="5A96BC4F">
            <wp:extent cx="1781175" cy="49530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2320712ed9504fae">
                      <a:extLst>
                        <a:ext uri="{28A0092B-C50C-407E-A947-70E740481C1C}">
                          <a14:useLocalDpi xmlns:a14="http://schemas.microsoft.com/office/drawing/2010/main" val="0"/>
                        </a:ext>
                      </a:extLst>
                    </a:blip>
                    <a:srcRect/>
                    <a:stretch>
                      <a:fillRect/>
                    </a:stretch>
                  </pic:blipFill>
                  <pic:spPr bwMode="auto">
                    <a:xfrm>
                      <a:off x="0" y="0"/>
                      <a:ext cx="1781175" cy="495300"/>
                    </a:xfrm>
                    <a:prstGeom prst="rect">
                      <a:avLst/>
                    </a:prstGeom>
                    <a:noFill/>
                    <a:ln>
                      <a:noFill/>
                    </a:ln>
                  </pic:spPr>
                </pic:pic>
              </a:graphicData>
            </a:graphic>
          </wp:inline>
        </w:drawing>
      </w:r>
      <w:r w:rsidRPr="009D17A1">
        <w:t xml:space="preserve">, (6) </w:t>
      </w:r>
    </w:p>
    <w:p w14:paraId="34F72BC1" w14:textId="24BC2665" w:rsidR="00000000" w:rsidRPr="009D17A1" w:rsidRDefault="00BB5F17">
      <w:pPr>
        <w:pStyle w:val="FORMATTEXT"/>
        <w:ind w:firstLine="568"/>
        <w:jc w:val="both"/>
      </w:pPr>
      <w:r w:rsidRPr="009D17A1">
        <w:t xml:space="preserve">где </w:t>
      </w:r>
      <w:r w:rsidR="00DD1284" w:rsidRPr="009D17A1">
        <w:rPr>
          <w:noProof/>
          <w:position w:val="-9"/>
        </w:rPr>
        <w:drawing>
          <wp:inline distT="0" distB="0" distL="0" distR="0" wp14:anchorId="5FA7AA01" wp14:editId="07B0CD2F">
            <wp:extent cx="257175" cy="23812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da5a95edad604bb8">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9D17A1">
        <w:t xml:space="preserve">и </w:t>
      </w:r>
      <w:r w:rsidR="00DD1284" w:rsidRPr="009D17A1">
        <w:rPr>
          <w:noProof/>
          <w:position w:val="-9"/>
        </w:rPr>
        <w:drawing>
          <wp:inline distT="0" distB="0" distL="0" distR="0" wp14:anchorId="3E31DDC7" wp14:editId="5981BCDF">
            <wp:extent cx="190500" cy="23812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935bc763976c4be1">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 фон на k-м пункте наблюдения и в рассматриваемой точке (для соответствующей градации скорости и направления ветра);</w:t>
      </w:r>
    </w:p>
    <w:p w14:paraId="09565539" w14:textId="77777777" w:rsidR="00000000" w:rsidRPr="009D17A1" w:rsidRDefault="00BB5F17">
      <w:pPr>
        <w:pStyle w:val="FORMATTEXT"/>
        <w:ind w:firstLine="568"/>
        <w:jc w:val="both"/>
      </w:pPr>
    </w:p>
    <w:p w14:paraId="50101178" w14:textId="2A1122BA" w:rsidR="00000000" w:rsidRPr="009D17A1" w:rsidRDefault="00DD1284">
      <w:pPr>
        <w:pStyle w:val="FORMATTEXT"/>
        <w:ind w:firstLine="568"/>
        <w:jc w:val="both"/>
      </w:pPr>
      <w:r w:rsidRPr="009D17A1">
        <w:rPr>
          <w:noProof/>
          <w:position w:val="-10"/>
        </w:rPr>
        <w:drawing>
          <wp:inline distT="0" distB="0" distL="0" distR="0" wp14:anchorId="1A15E6F9" wp14:editId="703B329A">
            <wp:extent cx="190500" cy="26670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e85e9f95c5174afe">
                      <a:extLst>
                        <a:ext uri="{28A0092B-C50C-407E-A947-70E740481C1C}">
                          <a14:useLocalDpi xmlns:a14="http://schemas.microsoft.com/office/drawing/2010/main" val="0"/>
                        </a:ext>
                      </a:extLst>
                    </a:blip>
                    <a:srcRect/>
                    <a:stretch>
                      <a:fillRect/>
                    </a:stretch>
                  </pic:blipFill>
                  <pic:spPr bwMode="auto">
                    <a:xfrm>
                      <a:off x="0" y="0"/>
                      <a:ext cx="190500" cy="266700"/>
                    </a:xfrm>
                    <a:prstGeom prst="rect">
                      <a:avLst/>
                    </a:prstGeom>
                    <a:noFill/>
                    <a:ln>
                      <a:noFill/>
                    </a:ln>
                  </pic:spPr>
                </pic:pic>
              </a:graphicData>
            </a:graphic>
          </wp:inline>
        </w:drawing>
      </w:r>
      <w:r w:rsidR="00BB5F17" w:rsidRPr="009D17A1">
        <w:t>- расстояние от k-го пункта наблюдений до точки пересечения окружности и пр</w:t>
      </w:r>
      <w:r w:rsidR="00BB5F17" w:rsidRPr="009D17A1">
        <w:t>ямой, соединяющей рассматриваемую точку с центральной точкой;</w:t>
      </w:r>
    </w:p>
    <w:p w14:paraId="137B176A" w14:textId="77777777" w:rsidR="00000000" w:rsidRPr="009D17A1" w:rsidRDefault="00BB5F17">
      <w:pPr>
        <w:pStyle w:val="FORMATTEXT"/>
        <w:ind w:firstLine="568"/>
        <w:jc w:val="both"/>
      </w:pPr>
    </w:p>
    <w:p w14:paraId="743E09C8" w14:textId="1DC6CDBE" w:rsidR="00000000" w:rsidRPr="009D17A1" w:rsidRDefault="00DD1284">
      <w:pPr>
        <w:pStyle w:val="FORMATTEXT"/>
        <w:ind w:firstLine="568"/>
        <w:jc w:val="both"/>
      </w:pPr>
      <w:r w:rsidRPr="009D17A1">
        <w:rPr>
          <w:noProof/>
          <w:position w:val="-8"/>
        </w:rPr>
        <w:drawing>
          <wp:inline distT="0" distB="0" distL="0" distR="0" wp14:anchorId="554AA377" wp14:editId="47A19B12">
            <wp:extent cx="171450" cy="21907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84d8cec7fd084bca">
                      <a:extLst>
                        <a:ext uri="{28A0092B-C50C-407E-A947-70E740481C1C}">
                          <a14:useLocalDpi xmlns:a14="http://schemas.microsoft.com/office/drawing/2010/main" val="0"/>
                        </a:ext>
                      </a:extLst>
                    </a:blip>
                    <a:srcRect/>
                    <a:stretch>
                      <a:fillRect/>
                    </a:stretch>
                  </pic:blipFill>
                  <pic:spPr bwMode="auto">
                    <a:xfrm>
                      <a:off x="0" y="0"/>
                      <a:ext cx="171450" cy="219075"/>
                    </a:xfrm>
                    <a:prstGeom prst="rect">
                      <a:avLst/>
                    </a:prstGeom>
                    <a:noFill/>
                    <a:ln>
                      <a:noFill/>
                    </a:ln>
                  </pic:spPr>
                </pic:pic>
              </a:graphicData>
            </a:graphic>
          </wp:inline>
        </w:drawing>
      </w:r>
      <w:r w:rsidR="00BB5F17" w:rsidRPr="009D17A1">
        <w:t>- расстояние от рассматриваемой точки до центральной точки;</w:t>
      </w:r>
    </w:p>
    <w:p w14:paraId="0B0A3A6A" w14:textId="77777777" w:rsidR="00000000" w:rsidRPr="009D17A1" w:rsidRDefault="00BB5F17">
      <w:pPr>
        <w:pStyle w:val="FORMATTEXT"/>
        <w:ind w:firstLine="568"/>
        <w:jc w:val="both"/>
      </w:pPr>
    </w:p>
    <w:p w14:paraId="226FB89F" w14:textId="77777777" w:rsidR="00000000" w:rsidRPr="009D17A1" w:rsidRDefault="00BB5F17">
      <w:pPr>
        <w:pStyle w:val="FORMATTEXT"/>
        <w:ind w:firstLine="568"/>
        <w:jc w:val="both"/>
      </w:pPr>
      <w:r w:rsidRPr="009D17A1">
        <w:t>с - фон за границей населенного пункта.</w:t>
      </w:r>
    </w:p>
    <w:p w14:paraId="330A6382" w14:textId="77777777" w:rsidR="00000000" w:rsidRPr="009D17A1" w:rsidRDefault="00BB5F17">
      <w:pPr>
        <w:pStyle w:val="FORMATTEXT"/>
        <w:ind w:firstLine="568"/>
        <w:jc w:val="both"/>
      </w:pPr>
    </w:p>
    <w:p w14:paraId="30985176" w14:textId="0494322A" w:rsidR="00000000" w:rsidRPr="009D17A1" w:rsidRDefault="00BB5F17">
      <w:pPr>
        <w:pStyle w:val="FORMATTEXT"/>
        <w:ind w:firstLine="568"/>
        <w:jc w:val="both"/>
      </w:pPr>
      <w:r w:rsidRPr="009D17A1">
        <w:t>16. Фоновые долгопериодные средние концентрации загрязн</w:t>
      </w:r>
      <w:r w:rsidRPr="009D17A1">
        <w:t xml:space="preserve">яющих веществ в атмосферном воздухе </w:t>
      </w:r>
      <w:r w:rsidR="00DD1284" w:rsidRPr="009D17A1">
        <w:rPr>
          <w:noProof/>
          <w:position w:val="-9"/>
        </w:rPr>
        <w:drawing>
          <wp:inline distT="0" distB="0" distL="0" distR="0" wp14:anchorId="2B6DF13C" wp14:editId="12FCBABA">
            <wp:extent cx="238125" cy="23812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d0f52d6bfea348fd">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9D17A1">
        <w:t>, в мг/м</w:t>
      </w:r>
      <w:r w:rsidR="00DD1284" w:rsidRPr="009D17A1">
        <w:rPr>
          <w:noProof/>
          <w:position w:val="-8"/>
        </w:rPr>
        <w:drawing>
          <wp:inline distT="0" distB="0" distL="0" distR="0" wp14:anchorId="33CC5EF1" wp14:editId="2A3CC2C6">
            <wp:extent cx="104775" cy="21907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8d7cfcbf83ac448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9D17A1">
        <w:t xml:space="preserve"> (мкг/м</w:t>
      </w:r>
      <w:r w:rsidR="00DD1284" w:rsidRPr="009D17A1">
        <w:rPr>
          <w:noProof/>
          <w:position w:val="-8"/>
        </w:rPr>
        <w:drawing>
          <wp:inline distT="0" distB="0" distL="0" distR="0" wp14:anchorId="42631CB7" wp14:editId="4AC7B00B">
            <wp:extent cx="104775" cy="21907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0a8f8a71c2ff481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9D17A1">
        <w:t>, нг/м</w:t>
      </w:r>
      <w:r w:rsidR="00DD1284" w:rsidRPr="009D17A1">
        <w:rPr>
          <w:noProof/>
          <w:position w:val="-8"/>
        </w:rPr>
        <w:drawing>
          <wp:inline distT="0" distB="0" distL="0" distR="0" wp14:anchorId="6F517829" wp14:editId="58557205">
            <wp:extent cx="104775" cy="21907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ba17f9744ebd44a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9D17A1">
        <w:t>) в населенных пунктах, где расположены пункты наблюдений</w:t>
      </w:r>
      <w:r w:rsidRPr="009D17A1">
        <w:t xml:space="preserve">, устанавливаются за аналогичный период наблюдений, используемый для определения </w:t>
      </w:r>
      <w:r w:rsidR="00DD1284" w:rsidRPr="009D17A1">
        <w:rPr>
          <w:noProof/>
          <w:position w:val="-9"/>
        </w:rPr>
        <w:drawing>
          <wp:inline distT="0" distB="0" distL="0" distR="0" wp14:anchorId="237BBB60" wp14:editId="1604847A">
            <wp:extent cx="190500" cy="23812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312f31df409e4158">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D17A1">
        <w:t>, и вычисляются, как средние концентрации загрязняющих веществ на соответствующих пунктах наблюдений.</w:t>
      </w:r>
    </w:p>
    <w:p w14:paraId="5E79F089" w14:textId="77777777" w:rsidR="00000000" w:rsidRPr="009D17A1" w:rsidRDefault="00BB5F17">
      <w:pPr>
        <w:pStyle w:val="FORMATTEXT"/>
        <w:ind w:firstLine="568"/>
        <w:jc w:val="both"/>
      </w:pPr>
    </w:p>
    <w:p w14:paraId="070D9B5A" w14:textId="77777777" w:rsidR="00000000" w:rsidRPr="009D17A1" w:rsidRDefault="00BB5F17">
      <w:pPr>
        <w:pStyle w:val="FORMATTEXT"/>
        <w:ind w:firstLine="568"/>
        <w:jc w:val="both"/>
      </w:pPr>
      <w:r w:rsidRPr="009D17A1">
        <w:t>При определении фоновых долгопериодн</w:t>
      </w:r>
      <w:r w:rsidRPr="009D17A1">
        <w:t>ых средних концентраций расчеты по градациям скорости и направления ветра не производятся.</w:t>
      </w:r>
    </w:p>
    <w:p w14:paraId="300D8E88" w14:textId="77777777" w:rsidR="00000000" w:rsidRPr="009D17A1" w:rsidRDefault="00BB5F17">
      <w:pPr>
        <w:pStyle w:val="FORMATTEXT"/>
        <w:ind w:firstLine="568"/>
        <w:jc w:val="both"/>
      </w:pPr>
    </w:p>
    <w:p w14:paraId="1321D226" w14:textId="77777777" w:rsidR="00000000" w:rsidRPr="009D17A1" w:rsidRDefault="00BB5F17">
      <w:pPr>
        <w:pStyle w:val="FORMATTEXT"/>
        <w:ind w:firstLine="568"/>
        <w:jc w:val="both"/>
      </w:pPr>
      <w:r w:rsidRPr="009D17A1">
        <w:t xml:space="preserve">17. Для населенных пунктов с численностью населения 100 тысяч человек и менее, где отсутствуют наблюдения за загрязнением атмосферного воздуха или нет достаточного </w:t>
      </w:r>
      <w:r w:rsidRPr="009D17A1">
        <w:t>объема данных наблюдений, определение фона производится по данным Госфонда для групп населенных пунктов с аналогичными характеристиками (численность населения, характеризующая уровень социально-экономического развития территории, климатические условия расп</w:t>
      </w:r>
      <w:r w:rsidRPr="009D17A1">
        <w:t>ространения загрязняющих веществ в рассматриваемом физико-географическом районе).</w:t>
      </w:r>
    </w:p>
    <w:p w14:paraId="1387AE02" w14:textId="77777777" w:rsidR="00000000" w:rsidRPr="009D17A1" w:rsidRDefault="00BB5F17">
      <w:pPr>
        <w:pStyle w:val="FORMATTEXT"/>
        <w:ind w:firstLine="568"/>
        <w:jc w:val="both"/>
      </w:pPr>
    </w:p>
    <w:p w14:paraId="572B5107" w14:textId="77777777" w:rsidR="00000000" w:rsidRPr="009D17A1" w:rsidRDefault="00BB5F17">
      <w:pPr>
        <w:pStyle w:val="FORMATTEXT"/>
        <w:ind w:firstLine="568"/>
        <w:jc w:val="both"/>
      </w:pPr>
      <w:r w:rsidRPr="009D17A1">
        <w:t>Фон определяется для населенных пунктов с различной численностью населения в результате обработки массива данных регулярных наблюдений за пятилетний период со всех пунктов н</w:t>
      </w:r>
      <w:r w:rsidRPr="009D17A1">
        <w:t>аблюдений в каждой группе населенных пунктов и корректируется каждые пять лет.</w:t>
      </w:r>
    </w:p>
    <w:p w14:paraId="33D04C44" w14:textId="77777777" w:rsidR="00000000" w:rsidRPr="009D17A1" w:rsidRDefault="00BB5F17">
      <w:pPr>
        <w:pStyle w:val="FORMATTEXT"/>
        <w:ind w:firstLine="568"/>
        <w:jc w:val="both"/>
      </w:pPr>
    </w:p>
    <w:p w14:paraId="590A948F" w14:textId="77777777" w:rsidR="00000000" w:rsidRPr="009D17A1" w:rsidRDefault="00BB5F17">
      <w:pPr>
        <w:pStyle w:val="FORMATTEXT"/>
        <w:ind w:firstLine="568"/>
        <w:jc w:val="both"/>
      </w:pPr>
      <w:r w:rsidRPr="009D17A1">
        <w:t xml:space="preserve">18. Не допускается использовать определенные в соответствии с пунктом 17 настоящих Методических указаний значения фона для корректировки фона, определенного расчетным путем на </w:t>
      </w:r>
      <w:r w:rsidRPr="009D17A1">
        <w:t>основе положений Методов, до истечения срока действия проектной документации для объекта ОНВ.</w:t>
      </w:r>
    </w:p>
    <w:p w14:paraId="05F21336" w14:textId="77777777" w:rsidR="00000000" w:rsidRPr="009D17A1" w:rsidRDefault="00BB5F17">
      <w:pPr>
        <w:pStyle w:val="FORMATTEXT"/>
        <w:ind w:firstLine="568"/>
        <w:jc w:val="both"/>
      </w:pPr>
    </w:p>
    <w:p w14:paraId="32D7A941" w14:textId="77777777" w:rsidR="00000000" w:rsidRPr="009D17A1" w:rsidRDefault="00BB5F17">
      <w:pPr>
        <w:pStyle w:val="FORMATTEXT"/>
        <w:ind w:firstLine="568"/>
        <w:jc w:val="both"/>
      </w:pPr>
      <w:r w:rsidRPr="009D17A1">
        <w:t>19. В случае, если в радиусе до 50 км от объекта ОНВ, для которого определяется фон, отсутствуют населенные пункты и источники выбросов загрязняющих веществ, вкл</w:t>
      </w:r>
      <w:r w:rsidRPr="009D17A1">
        <w:t xml:space="preserve">юченных в перечень загрязняющих веществ, в отношении которых применяются меры государственного регулирования в области охраны окружающей среды, утвержденный распоряжением Правительства Российской Федерации от 08.07.2015 N 1316-р (Собрание законодательства </w:t>
      </w:r>
      <w:r w:rsidRPr="009D17A1">
        <w:t>Российской Федерации, 2015, N 29, ст.4524; 2019, N 20, ст.2472), за исключением взвешенных веществ, серы диоксида, азота оксида, азота диоксида, углерода оксида, взвешенных частиц и бензапирена, фон принимается равным нулю.</w:t>
      </w:r>
    </w:p>
    <w:p w14:paraId="1684E3A7" w14:textId="77777777" w:rsidR="00000000" w:rsidRPr="009D17A1" w:rsidRDefault="00BB5F17">
      <w:pPr>
        <w:pStyle w:val="FORMATTEXT"/>
        <w:ind w:firstLine="568"/>
        <w:jc w:val="both"/>
      </w:pPr>
    </w:p>
    <w:p w14:paraId="031E4AA0" w14:textId="77777777" w:rsidR="00000000" w:rsidRPr="009D17A1" w:rsidRDefault="00BB5F17">
      <w:pPr>
        <w:pStyle w:val="FORMATTEXT"/>
        <w:ind w:firstLine="568"/>
        <w:jc w:val="both"/>
      </w:pPr>
      <w:r w:rsidRPr="009D17A1">
        <w:t>20. В случае, если в зоне влиян</w:t>
      </w:r>
      <w:r w:rsidRPr="009D17A1">
        <w:t>ия выбросов объекта ОНВ (пункты 5.17 и 8.9 Методов), для которого определяется фон, находится жилая зона, фон определяется с учетом пункта 17 настоящих Методических указаний.</w:t>
      </w:r>
    </w:p>
    <w:p w14:paraId="3C217E25" w14:textId="77777777" w:rsidR="00000000" w:rsidRPr="009D17A1" w:rsidRDefault="00BB5F17">
      <w:pPr>
        <w:pStyle w:val="FORMATTEXT"/>
        <w:ind w:firstLine="568"/>
        <w:jc w:val="both"/>
      </w:pPr>
    </w:p>
    <w:p w14:paraId="6BF116C0" w14:textId="77777777" w:rsidR="00000000" w:rsidRPr="009D17A1" w:rsidRDefault="00BB5F17">
      <w:pPr>
        <w:pStyle w:val="FORMATTEXT"/>
        <w:ind w:firstLine="568"/>
        <w:jc w:val="both"/>
      </w:pPr>
      <w:r w:rsidRPr="009D17A1">
        <w:t>Если на расстоянии 50 км и менее от проектируемого объекта ОНВ находится населе</w:t>
      </w:r>
      <w:r w:rsidRPr="009D17A1">
        <w:t xml:space="preserve">нный пункт численностью более 50 тысяч человек, который может при неблагоприятных метеорологических условиях влиять на загрязнение атмосферного воздуха в районе проектируемого объекта ОНВ, учитывается вклад источников выбросов рассматриваемого населенного </w:t>
      </w:r>
      <w:r w:rsidRPr="009D17A1">
        <w:t>пункта в фон с использованием методов экстраполяции и интерполяции (пункт 15 настоящих Методических указаний).</w:t>
      </w:r>
    </w:p>
    <w:p w14:paraId="1B02B545" w14:textId="77777777" w:rsidR="00000000" w:rsidRPr="009D17A1" w:rsidRDefault="00BB5F17">
      <w:pPr>
        <w:pStyle w:val="FORMATTEXT"/>
        <w:ind w:firstLine="568"/>
        <w:jc w:val="both"/>
      </w:pPr>
    </w:p>
    <w:p w14:paraId="51F0D2BC" w14:textId="77777777" w:rsidR="00000000" w:rsidRPr="009D17A1" w:rsidRDefault="00BB5F17">
      <w:pPr>
        <w:pStyle w:val="FORMATTEXT"/>
        <w:ind w:firstLine="568"/>
        <w:jc w:val="both"/>
      </w:pPr>
      <w:r w:rsidRPr="009D17A1">
        <w:t>21. Для населенных пунктов, загрязнение атмосферного воздуха в которых обусловлено выбросами от объектов ОНВ, находящихся в другом населенном пу</w:t>
      </w:r>
      <w:r w:rsidRPr="009D17A1">
        <w:t>нкте, расположенном на расстоянии менее радиуса рассматриваемого населенного пункта, определение значений фона производится с учетом данных о фоновых концентрациях в таком населенном пункте в соответствии с пунктом 17 настоящих Методических указаний.</w:t>
      </w:r>
    </w:p>
    <w:p w14:paraId="1ED158C1" w14:textId="77777777" w:rsidR="00000000" w:rsidRPr="009D17A1" w:rsidRDefault="00BB5F17">
      <w:pPr>
        <w:pStyle w:val="FORMATTEXT"/>
        <w:ind w:firstLine="568"/>
        <w:jc w:val="both"/>
      </w:pPr>
    </w:p>
    <w:p w14:paraId="6046B183" w14:textId="77777777" w:rsidR="00000000" w:rsidRPr="009D17A1" w:rsidRDefault="00BB5F17">
      <w:pPr>
        <w:pStyle w:val="FORMATTEXT"/>
        <w:jc w:val="right"/>
      </w:pPr>
      <w:r w:rsidRPr="009D17A1">
        <w:t>Прил</w:t>
      </w:r>
      <w:r w:rsidRPr="009D17A1">
        <w:t>ожение</w:t>
      </w:r>
    </w:p>
    <w:p w14:paraId="1314E0C9" w14:textId="77777777" w:rsidR="00000000" w:rsidRPr="009D17A1" w:rsidRDefault="00BB5F17">
      <w:pPr>
        <w:pStyle w:val="FORMATTEXT"/>
        <w:jc w:val="right"/>
      </w:pPr>
      <w:r w:rsidRPr="009D17A1">
        <w:t>к Методическим указаниям</w:t>
      </w:r>
    </w:p>
    <w:p w14:paraId="23002B9B" w14:textId="77777777" w:rsidR="00000000" w:rsidRPr="009D17A1" w:rsidRDefault="00BB5F17">
      <w:pPr>
        <w:pStyle w:val="FORMATTEXT"/>
        <w:jc w:val="right"/>
      </w:pPr>
      <w:r w:rsidRPr="009D17A1">
        <w:t>по определению фонового уровня</w:t>
      </w:r>
    </w:p>
    <w:p w14:paraId="58958FB5" w14:textId="77777777" w:rsidR="00000000" w:rsidRPr="009D17A1" w:rsidRDefault="00BB5F17">
      <w:pPr>
        <w:pStyle w:val="FORMATTEXT"/>
        <w:jc w:val="right"/>
      </w:pPr>
      <w:r w:rsidRPr="009D17A1">
        <w:t>загрязнения атмосферного воздуха,</w:t>
      </w:r>
    </w:p>
    <w:p w14:paraId="7CB6E7A5" w14:textId="77777777" w:rsidR="00000000" w:rsidRPr="009D17A1" w:rsidRDefault="00BB5F17">
      <w:pPr>
        <w:pStyle w:val="FORMATTEXT"/>
        <w:jc w:val="right"/>
      </w:pPr>
      <w:r w:rsidRPr="009D17A1">
        <w:t>утвержденным приказом</w:t>
      </w:r>
    </w:p>
    <w:p w14:paraId="0FE19D6E" w14:textId="77777777" w:rsidR="00000000" w:rsidRPr="009D17A1" w:rsidRDefault="00BB5F17">
      <w:pPr>
        <w:pStyle w:val="FORMATTEXT"/>
        <w:jc w:val="right"/>
      </w:pPr>
      <w:r w:rsidRPr="009D17A1">
        <w:t>Минприроды России</w:t>
      </w:r>
    </w:p>
    <w:p w14:paraId="5D613B6F" w14:textId="77777777" w:rsidR="00000000" w:rsidRPr="009D17A1" w:rsidRDefault="00BB5F17">
      <w:pPr>
        <w:pStyle w:val="FORMATTEXT"/>
        <w:jc w:val="right"/>
      </w:pPr>
      <w:r w:rsidRPr="009D17A1">
        <w:t xml:space="preserve">от 22 ноября 2019 года N 794 </w:t>
      </w:r>
    </w:p>
    <w:p w14:paraId="7631ED2F" w14:textId="77777777" w:rsidR="00000000" w:rsidRPr="009D17A1" w:rsidRDefault="00BB5F17">
      <w:pPr>
        <w:pStyle w:val="FORMATTEXT"/>
        <w:jc w:val="center"/>
      </w:pPr>
      <w:r w:rsidRPr="009D17A1">
        <w:t xml:space="preserve">     Рисунок 1 </w:t>
      </w:r>
    </w:p>
    <w:tbl>
      <w:tblPr>
        <w:tblW w:w="0" w:type="auto"/>
        <w:tblInd w:w="28" w:type="dxa"/>
        <w:tblLayout w:type="fixed"/>
        <w:tblCellMar>
          <w:left w:w="90" w:type="dxa"/>
          <w:right w:w="90" w:type="dxa"/>
        </w:tblCellMar>
        <w:tblLook w:val="0000" w:firstRow="0" w:lastRow="0" w:firstColumn="0" w:lastColumn="0" w:noHBand="0" w:noVBand="0"/>
      </w:tblPr>
      <w:tblGrid>
        <w:gridCol w:w="9285"/>
      </w:tblGrid>
      <w:tr w:rsidR="009D17A1" w:rsidRPr="009D17A1" w14:paraId="65675DF9" w14:textId="77777777">
        <w:tblPrEx>
          <w:tblCellMar>
            <w:top w:w="0" w:type="dxa"/>
            <w:bottom w:w="0" w:type="dxa"/>
          </w:tblCellMar>
        </w:tblPrEx>
        <w:tc>
          <w:tcPr>
            <w:tcW w:w="9285" w:type="dxa"/>
            <w:tcBorders>
              <w:top w:val="nil"/>
              <w:left w:val="nil"/>
              <w:bottom w:val="nil"/>
              <w:right w:val="nil"/>
            </w:tcBorders>
            <w:tcMar>
              <w:top w:w="114" w:type="dxa"/>
              <w:left w:w="28" w:type="dxa"/>
              <w:bottom w:w="114" w:type="dxa"/>
              <w:right w:w="28" w:type="dxa"/>
            </w:tcMar>
          </w:tcPr>
          <w:p w14:paraId="7465186F" w14:textId="77777777" w:rsidR="00000000" w:rsidRPr="009D17A1" w:rsidRDefault="00BB5F17">
            <w:pPr>
              <w:widowControl w:val="0"/>
              <w:autoSpaceDE w:val="0"/>
              <w:autoSpaceDN w:val="0"/>
              <w:adjustRightInd w:val="0"/>
              <w:spacing w:after="0" w:line="240" w:lineRule="auto"/>
              <w:rPr>
                <w:rFonts w:ascii="Arial, sans-serif" w:hAnsi="Arial, sans-serif"/>
                <w:sz w:val="24"/>
                <w:szCs w:val="24"/>
              </w:rPr>
            </w:pPr>
          </w:p>
        </w:tc>
      </w:tr>
      <w:tr w:rsidR="009D17A1" w:rsidRPr="009D17A1" w14:paraId="403332B6" w14:textId="77777777">
        <w:tblPrEx>
          <w:tblCellMar>
            <w:top w:w="0" w:type="dxa"/>
            <w:bottom w:w="0" w:type="dxa"/>
          </w:tblCellMar>
        </w:tblPrEx>
        <w:tc>
          <w:tcPr>
            <w:tcW w:w="9285" w:type="dxa"/>
            <w:tcBorders>
              <w:top w:val="nil"/>
              <w:left w:val="nil"/>
              <w:bottom w:val="nil"/>
              <w:right w:val="nil"/>
            </w:tcBorders>
            <w:tcMar>
              <w:top w:w="114" w:type="dxa"/>
              <w:left w:w="28" w:type="dxa"/>
              <w:bottom w:w="114" w:type="dxa"/>
              <w:right w:w="28" w:type="dxa"/>
            </w:tcMar>
          </w:tcPr>
          <w:p w14:paraId="498CF8D7" w14:textId="10789581" w:rsidR="00000000" w:rsidRPr="009D17A1" w:rsidRDefault="00DD1284">
            <w:pPr>
              <w:pStyle w:val="FORMATTEXT"/>
              <w:jc w:val="center"/>
              <w:rPr>
                <w:sz w:val="18"/>
                <w:szCs w:val="18"/>
              </w:rPr>
            </w:pPr>
            <w:r w:rsidRPr="009D17A1">
              <w:rPr>
                <w:noProof/>
                <w:position w:val="-85"/>
                <w:sz w:val="18"/>
                <w:szCs w:val="18"/>
              </w:rPr>
              <w:drawing>
                <wp:inline distT="0" distB="0" distL="0" distR="0" wp14:anchorId="5CD01CBA" wp14:editId="3A775EB2">
                  <wp:extent cx="3419475" cy="216217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98c1828a72dd4928">
                            <a:extLst>
                              <a:ext uri="{28A0092B-C50C-407E-A947-70E740481C1C}">
                                <a14:useLocalDpi xmlns:a14="http://schemas.microsoft.com/office/drawing/2010/main" val="0"/>
                              </a:ext>
                            </a:extLst>
                          </a:blip>
                          <a:srcRect/>
                          <a:stretch>
                            <a:fillRect/>
                          </a:stretch>
                        </pic:blipFill>
                        <pic:spPr bwMode="auto">
                          <a:xfrm>
                            <a:off x="0" y="0"/>
                            <a:ext cx="3419475" cy="2162175"/>
                          </a:xfrm>
                          <a:prstGeom prst="rect">
                            <a:avLst/>
                          </a:prstGeom>
                          <a:noFill/>
                          <a:ln>
                            <a:noFill/>
                          </a:ln>
                        </pic:spPr>
                      </pic:pic>
                    </a:graphicData>
                  </a:graphic>
                </wp:inline>
              </w:drawing>
            </w:r>
          </w:p>
        </w:tc>
      </w:tr>
    </w:tbl>
    <w:p w14:paraId="072D4B75" w14:textId="77777777" w:rsidR="00000000" w:rsidRPr="009D17A1" w:rsidRDefault="00BB5F17">
      <w:pPr>
        <w:widowControl w:val="0"/>
        <w:autoSpaceDE w:val="0"/>
        <w:autoSpaceDN w:val="0"/>
        <w:adjustRightInd w:val="0"/>
        <w:spacing w:after="0" w:line="240" w:lineRule="auto"/>
        <w:rPr>
          <w:rFonts w:ascii="Arial, sans-serif" w:hAnsi="Arial, sans-serif"/>
          <w:sz w:val="24"/>
          <w:szCs w:val="24"/>
        </w:rPr>
      </w:pPr>
    </w:p>
    <w:p w14:paraId="62D10E5A" w14:textId="1BE11CFA" w:rsidR="00BB5F17" w:rsidRPr="009D17A1" w:rsidRDefault="00BB5F17">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0a70c0b0fd224900" /><Relationship Type="http://schemas.openxmlformats.org/officeDocument/2006/relationships/image" Target="/media/image2.bin" Id="R0a3821cf71b94f82" /><Relationship Type="http://schemas.openxmlformats.org/officeDocument/2006/relationships/image" Target="/media/image3.bin" Id="Rde5df1d5ea8f42e1" /><Relationship Type="http://schemas.openxmlformats.org/officeDocument/2006/relationships/image" Target="/media/image4.bin" Id="Rb777c62de0dc4e26" /><Relationship Type="http://schemas.openxmlformats.org/officeDocument/2006/relationships/image" Target="/media/image5.bin" Id="R5fd6fe559fd141b1" /><Relationship Type="http://schemas.openxmlformats.org/officeDocument/2006/relationships/image" Target="/media/image6.bin" Id="R2796504c6a5f4df4" /><Relationship Type="http://schemas.openxmlformats.org/officeDocument/2006/relationships/image" Target="/media/image7.bin" Id="R3201f6ea0e9647e9" /><Relationship Type="http://schemas.openxmlformats.org/officeDocument/2006/relationships/image" Target="/media/image8.bin" Id="R0a4f532f17d84fed" /><Relationship Type="http://schemas.openxmlformats.org/officeDocument/2006/relationships/image" Target="/media/image9.bin" Id="Rd293295bfd2948b2" /><Relationship Type="http://schemas.openxmlformats.org/officeDocument/2006/relationships/image" Target="/media/image10.bin" Id="R42c6e5eb467b4746" /><Relationship Type="http://schemas.openxmlformats.org/officeDocument/2006/relationships/image" Target="/media/image11.bin" Id="Rbe0533516f1e4e0c" /><Relationship Type="http://schemas.openxmlformats.org/officeDocument/2006/relationships/image" Target="/media/image12.bin" Id="Rdf14386362b346b8" /><Relationship Type="http://schemas.openxmlformats.org/officeDocument/2006/relationships/image" Target="/media/image13.bin" Id="R877fc86135774ca3" /><Relationship Type="http://schemas.openxmlformats.org/officeDocument/2006/relationships/image" Target="/media/image14.bin" Id="R92ea72d74f9d42c4" /><Relationship Type="http://schemas.openxmlformats.org/officeDocument/2006/relationships/image" Target="/media/image15.bin" Id="R78c457d1e0f24838" /><Relationship Type="http://schemas.openxmlformats.org/officeDocument/2006/relationships/image" Target="/media/image16.bin" Id="R8b2e6e92059e47d7" /><Relationship Type="http://schemas.openxmlformats.org/officeDocument/2006/relationships/image" Target="/media/image17.bin" Id="Rca0e3f0685c448a7" /><Relationship Type="http://schemas.openxmlformats.org/officeDocument/2006/relationships/image" Target="/media/image18.bin" Id="R31953e6b827f4e1c" /><Relationship Type="http://schemas.openxmlformats.org/officeDocument/2006/relationships/image" Target="/media/image19.bin" Id="Rfa3ee008dd2d4200" /><Relationship Type="http://schemas.openxmlformats.org/officeDocument/2006/relationships/image" Target="/media/image20.bin" Id="R5f7ed8fe9bc7448b" /><Relationship Type="http://schemas.openxmlformats.org/officeDocument/2006/relationships/image" Target="/media/image21.bin" Id="R6c65e7e3326f4a6f" /><Relationship Type="http://schemas.openxmlformats.org/officeDocument/2006/relationships/image" Target="/media/image22.bin" Id="R757e1ba1377f482d" /><Relationship Type="http://schemas.openxmlformats.org/officeDocument/2006/relationships/image" Target="/media/image23.bin" Id="R510f4cafce6446ee" /><Relationship Type="http://schemas.openxmlformats.org/officeDocument/2006/relationships/image" Target="/media/image24.bin" Id="Reab3509df4144909" /><Relationship Type="http://schemas.openxmlformats.org/officeDocument/2006/relationships/image" Target="/media/image25.bin" Id="Rbfa03c541e194d9a" /><Relationship Type="http://schemas.openxmlformats.org/officeDocument/2006/relationships/image" Target="/media/image26.bin" Id="Rabfe1368b63d438a" /><Relationship Type="http://schemas.openxmlformats.org/officeDocument/2006/relationships/image" Target="/media/image27.bin" Id="R4325971a9f504bba" /><Relationship Type="http://schemas.openxmlformats.org/officeDocument/2006/relationships/image" Target="/media/image28.bin" Id="R877c066727864c33" /><Relationship Type="http://schemas.openxmlformats.org/officeDocument/2006/relationships/image" Target="/media/image29.bin" Id="R198c6f0a9c544e1a" /><Relationship Type="http://schemas.openxmlformats.org/officeDocument/2006/relationships/image" Target="/media/image30.bin" Id="Rc4091115c63b48c9" /><Relationship Type="http://schemas.openxmlformats.org/officeDocument/2006/relationships/image" Target="/media/image31.bin" Id="R89edf0fd3f8d4953" /><Relationship Type="http://schemas.openxmlformats.org/officeDocument/2006/relationships/image" Target="/media/image32.bin" Id="R8e3fdd3eb8e34686" /><Relationship Type="http://schemas.openxmlformats.org/officeDocument/2006/relationships/image" Target="/media/image33.bin" Id="R0ad6b39d2d4447d7" /><Relationship Type="http://schemas.openxmlformats.org/officeDocument/2006/relationships/image" Target="/media/image34.bin" Id="Rab6e6b77c9f240e6" /><Relationship Type="http://schemas.openxmlformats.org/officeDocument/2006/relationships/image" Target="/media/image35.bin" Id="R396ed5fb095e4887" /><Relationship Type="http://schemas.openxmlformats.org/officeDocument/2006/relationships/image" Target="/media/image36.bin" Id="R8cf1e20def484ac3" /><Relationship Type="http://schemas.openxmlformats.org/officeDocument/2006/relationships/image" Target="/media/image37.bin" Id="R95744a1de46b4e57" /><Relationship Type="http://schemas.openxmlformats.org/officeDocument/2006/relationships/image" Target="/media/image38.bin" Id="R6b065f3684a44082" /><Relationship Type="http://schemas.openxmlformats.org/officeDocument/2006/relationships/image" Target="/media/image39.bin" Id="R372fc4b2bda14796" /><Relationship Type="http://schemas.openxmlformats.org/officeDocument/2006/relationships/image" Target="/media/image40.bin" Id="R2320712ed9504fae" /><Relationship Type="http://schemas.openxmlformats.org/officeDocument/2006/relationships/image" Target="/media/image41.bin" Id="Rda5a95edad604bb8" /><Relationship Type="http://schemas.openxmlformats.org/officeDocument/2006/relationships/image" Target="/media/image42.bin" Id="R935bc763976c4be1" /><Relationship Type="http://schemas.openxmlformats.org/officeDocument/2006/relationships/image" Target="/media/image43.bin" Id="Re85e9f95c5174afe" /><Relationship Type="http://schemas.openxmlformats.org/officeDocument/2006/relationships/image" Target="/media/image44.bin" Id="R84d8cec7fd084bca" /><Relationship Type="http://schemas.openxmlformats.org/officeDocument/2006/relationships/image" Target="/media/image45.bin" Id="Rd0f52d6bfea348fd" /><Relationship Type="http://schemas.openxmlformats.org/officeDocument/2006/relationships/image" Target="/media/image46.bin" Id="R8d7cfcbf83ac4486" /><Relationship Type="http://schemas.openxmlformats.org/officeDocument/2006/relationships/image" Target="/media/image47.bin" Id="R0a8f8a71c2ff4818" /><Relationship Type="http://schemas.openxmlformats.org/officeDocument/2006/relationships/image" Target="/media/image48.bin" Id="Rba17f9744ebd44ab" /><Relationship Type="http://schemas.openxmlformats.org/officeDocument/2006/relationships/image" Target="/media/image49.bin" Id="R312f31df409e4158" /><Relationship Type="http://schemas.openxmlformats.org/officeDocument/2006/relationships/image" Target="/media/image50.bin" Id="R98c1828a72dd492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методических указаний по определению фонового уровня загрязнения атмосферного воздуха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