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CFD1406" w14:textId="77777777" w:rsidR="00F57E28" w:rsidRPr="00F57E28" w:rsidRDefault="00F57E28" w:rsidP="00F57E28">
      <w:pPr>
        <w:spacing w:after="240" w:line="240" w:lineRule="auto"/>
        <w:jc w:val="center"/>
        <w:textAlignment w:val="baseline"/>
        <w:rPr>
          <w:rFonts w:ascii="Arial" w:eastAsia="Times New Roman" w:hAnsi="Arial" w:cs="Arial"/>
          <w:b/>
          <w:bCs/>
          <w:sz w:val="24"/>
          <w:szCs w:val="24"/>
          <w:lang w:eastAsia="ru-RU"/>
        </w:rPr>
      </w:pPr>
      <w:r w:rsidRPr="00F57E28">
        <w:rPr>
          <w:rFonts w:ascii="Arial" w:eastAsia="Times New Roman" w:hAnsi="Arial" w:cs="Arial"/>
          <w:b/>
          <w:bCs/>
          <w:sz w:val="24"/>
          <w:szCs w:val="24"/>
          <w:lang w:eastAsia="ru-RU"/>
        </w:rPr>
        <w:t>АДМИНИСТРАЦИЯ ГОРОДА ХАБАРОВСКА</w:t>
      </w:r>
    </w:p>
    <w:p w14:paraId="13F6272A" w14:textId="77777777" w:rsidR="00F57E28" w:rsidRPr="00F57E28" w:rsidRDefault="00F57E28" w:rsidP="00F57E28">
      <w:pPr>
        <w:spacing w:after="240" w:line="240" w:lineRule="auto"/>
        <w:jc w:val="center"/>
        <w:textAlignment w:val="baseline"/>
        <w:rPr>
          <w:rFonts w:ascii="Arial" w:eastAsia="Times New Roman" w:hAnsi="Arial" w:cs="Arial"/>
          <w:b/>
          <w:bCs/>
          <w:sz w:val="24"/>
          <w:szCs w:val="24"/>
          <w:lang w:eastAsia="ru-RU"/>
        </w:rPr>
      </w:pPr>
      <w:r w:rsidRPr="00F57E28">
        <w:rPr>
          <w:rFonts w:ascii="Arial" w:eastAsia="Times New Roman" w:hAnsi="Arial" w:cs="Arial"/>
          <w:b/>
          <w:bCs/>
          <w:sz w:val="24"/>
          <w:szCs w:val="24"/>
          <w:lang w:eastAsia="ru-RU"/>
        </w:rPr>
        <w:br/>
        <w:t>ПОСТАНОВЛЕНИЕ</w:t>
      </w:r>
    </w:p>
    <w:p w14:paraId="654928D5" w14:textId="77777777" w:rsidR="00F57E28" w:rsidRPr="00F57E28" w:rsidRDefault="00F57E28" w:rsidP="00F57E28">
      <w:pPr>
        <w:spacing w:after="240" w:line="240" w:lineRule="auto"/>
        <w:jc w:val="center"/>
        <w:textAlignment w:val="baseline"/>
        <w:rPr>
          <w:rFonts w:ascii="Arial" w:eastAsia="Times New Roman" w:hAnsi="Arial" w:cs="Arial"/>
          <w:b/>
          <w:bCs/>
          <w:sz w:val="24"/>
          <w:szCs w:val="24"/>
          <w:lang w:eastAsia="ru-RU"/>
        </w:rPr>
      </w:pPr>
      <w:r w:rsidRPr="00F57E28">
        <w:rPr>
          <w:rFonts w:ascii="Arial" w:eastAsia="Times New Roman" w:hAnsi="Arial" w:cs="Arial"/>
          <w:b/>
          <w:bCs/>
          <w:sz w:val="24"/>
          <w:szCs w:val="24"/>
          <w:lang w:eastAsia="ru-RU"/>
        </w:rPr>
        <w:br/>
        <w:t>от 04 февраля 2020 года N 303</w:t>
      </w:r>
    </w:p>
    <w:p w14:paraId="42B06485" w14:textId="77777777" w:rsidR="00F57E28" w:rsidRPr="00F57E28" w:rsidRDefault="00F57E28" w:rsidP="00F57E28">
      <w:pPr>
        <w:spacing w:after="240" w:line="240" w:lineRule="auto"/>
        <w:jc w:val="center"/>
        <w:textAlignment w:val="baseline"/>
        <w:rPr>
          <w:rFonts w:ascii="Arial" w:eastAsia="Times New Roman" w:hAnsi="Arial" w:cs="Arial"/>
          <w:b/>
          <w:bCs/>
          <w:sz w:val="24"/>
          <w:szCs w:val="24"/>
          <w:lang w:eastAsia="ru-RU"/>
        </w:rPr>
      </w:pPr>
      <w:r w:rsidRPr="00F57E28">
        <w:rPr>
          <w:rFonts w:ascii="Arial" w:eastAsia="Times New Roman" w:hAnsi="Arial" w:cs="Arial"/>
          <w:b/>
          <w:bCs/>
          <w:sz w:val="24"/>
          <w:szCs w:val="24"/>
          <w:lang w:eastAsia="ru-RU"/>
        </w:rPr>
        <w:br/>
      </w:r>
      <w:r w:rsidRPr="00F57E28">
        <w:rPr>
          <w:rFonts w:ascii="Arial" w:eastAsia="Times New Roman" w:hAnsi="Arial" w:cs="Arial"/>
          <w:b/>
          <w:bCs/>
          <w:sz w:val="24"/>
          <w:szCs w:val="24"/>
          <w:lang w:eastAsia="ru-RU"/>
        </w:rPr>
        <w:br/>
        <w:t>Об утверждении административного регламента предоставления муниципальной услуги</w:t>
      </w:r>
      <w:r w:rsidRPr="00F57E28">
        <w:rPr>
          <w:rFonts w:ascii="Arial" w:eastAsia="Times New Roman" w:hAnsi="Arial" w:cs="Arial"/>
          <w:b/>
          <w:bCs/>
          <w:sz w:val="24"/>
          <w:szCs w:val="24"/>
          <w:lang w:eastAsia="ru-RU"/>
        </w:rPr>
        <w:br/>
        <w:t>«Согласование документации по планировке территории, подготовленной применительно</w:t>
      </w:r>
      <w:r w:rsidRPr="00F57E28">
        <w:rPr>
          <w:rFonts w:ascii="Arial" w:eastAsia="Times New Roman" w:hAnsi="Arial" w:cs="Arial"/>
          <w:b/>
          <w:bCs/>
          <w:sz w:val="24"/>
          <w:szCs w:val="24"/>
          <w:lang w:eastAsia="ru-RU"/>
        </w:rPr>
        <w:br/>
        <w:t>к особо охраняемой природной территории местного значения городского округа</w:t>
      </w:r>
      <w:r w:rsidRPr="00F57E28">
        <w:rPr>
          <w:rFonts w:ascii="Arial" w:eastAsia="Times New Roman" w:hAnsi="Arial" w:cs="Arial"/>
          <w:b/>
          <w:bCs/>
          <w:sz w:val="24"/>
          <w:szCs w:val="24"/>
          <w:lang w:eastAsia="ru-RU"/>
        </w:rPr>
        <w:br/>
        <w:t>«Город Хабаровск» и внесении изменений в отдельные постановления</w:t>
      </w:r>
      <w:r w:rsidRPr="00F57E28">
        <w:rPr>
          <w:rFonts w:ascii="Arial" w:eastAsia="Times New Roman" w:hAnsi="Arial" w:cs="Arial"/>
          <w:b/>
          <w:bCs/>
          <w:sz w:val="24"/>
          <w:szCs w:val="24"/>
          <w:lang w:eastAsia="ru-RU"/>
        </w:rPr>
        <w:br/>
        <w:t>администрации города Хабаровска</w:t>
      </w:r>
    </w:p>
    <w:p w14:paraId="040D26CD" w14:textId="77777777" w:rsidR="00F57E28" w:rsidRPr="00F57E28" w:rsidRDefault="00F57E28" w:rsidP="00F57E28">
      <w:pPr>
        <w:spacing w:after="0" w:line="240" w:lineRule="auto"/>
        <w:jc w:val="center"/>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(с изменениями на 1 октября 2021 года)</w:t>
      </w:r>
    </w:p>
    <w:p w14:paraId="079629D8" w14:textId="77777777" w:rsidR="00F57E28" w:rsidRPr="00F57E28" w:rsidRDefault="00F57E28" w:rsidP="00F57E28">
      <w:pPr>
        <w:spacing w:after="0" w:line="240" w:lineRule="auto"/>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Информация об изменяющих документах</w:t>
      </w:r>
    </w:p>
    <w:p w14:paraId="26CFECC2"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p>
    <w:p w14:paraId="11BA852D"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p>
    <w:p w14:paraId="3B93D9C1"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p>
    <w:p w14:paraId="321582C0"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p>
    <w:p w14:paraId="7E45DE15"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p>
    <w:p w14:paraId="5965BFC4"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p>
    <w:p w14:paraId="2F7AB106"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p>
    <w:p w14:paraId="10E5FF76"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p>
    <w:p w14:paraId="628601E5" w14:textId="77777777" w:rsidR="00F57E28" w:rsidRPr="00F57E28" w:rsidRDefault="00F57E28" w:rsidP="00F57E28">
      <w:pPr>
        <w:spacing w:line="240" w:lineRule="auto"/>
        <w:ind w:firstLine="480"/>
        <w:textAlignment w:val="baseline"/>
        <w:rPr>
          <w:rFonts w:ascii="Arial" w:eastAsia="Times New Roman" w:hAnsi="Arial" w:cs="Arial"/>
          <w:sz w:val="24"/>
          <w:szCs w:val="24"/>
          <w:lang w:eastAsia="ru-RU"/>
        </w:rPr>
      </w:pPr>
    </w:p>
    <w:p w14:paraId="4A039897" w14:textId="77777777" w:rsidR="00F57E28" w:rsidRPr="00F57E28" w:rsidRDefault="00F57E28" w:rsidP="00F57E28">
      <w:pPr>
        <w:spacing w:after="0" w:line="240" w:lineRule="auto"/>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w:t>
      </w:r>
      <w:r w:rsidRPr="00F57E28">
        <w:rPr>
          <w:rFonts w:ascii="Arial" w:eastAsia="Times New Roman" w:hAnsi="Arial" w:cs="Arial"/>
          <w:sz w:val="24"/>
          <w:szCs w:val="24"/>
          <w:lang w:eastAsia="ru-RU"/>
        </w:rPr>
        <w:br/>
      </w:r>
    </w:p>
    <w:p w14:paraId="0701B000"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В соответствии с Градостроительным кодексом Российской Федерации, Федеральным законом от 27.07.2010 N 210-ФЗ «Об организации предоставления государственных и муниципальных услуг», постановлением администрации города Хабаровска от 31.08.2010 N 2804 «Об утверждении Порядка разработки, экспертизы и утверждения административных регламентов предоставления муниципальных услуг», на основании Устава городского округа «Город Хабаровск» администрация города</w:t>
      </w:r>
      <w:r w:rsidRPr="00F57E28">
        <w:rPr>
          <w:rFonts w:ascii="Arial" w:eastAsia="Times New Roman" w:hAnsi="Arial" w:cs="Arial"/>
          <w:sz w:val="24"/>
          <w:szCs w:val="24"/>
          <w:lang w:eastAsia="ru-RU"/>
        </w:rPr>
        <w:br/>
      </w:r>
    </w:p>
    <w:p w14:paraId="66C9ACFD"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постановляет:</w:t>
      </w:r>
      <w:r w:rsidRPr="00F57E28">
        <w:rPr>
          <w:rFonts w:ascii="Arial" w:eastAsia="Times New Roman" w:hAnsi="Arial" w:cs="Arial"/>
          <w:sz w:val="24"/>
          <w:szCs w:val="24"/>
          <w:lang w:eastAsia="ru-RU"/>
        </w:rPr>
        <w:br/>
      </w:r>
    </w:p>
    <w:p w14:paraId="61FE6091"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1. Утвердить административный регламент предоставления муниципальной услуги «Согласование документации по планировке территории, подготовленной применительно к особо охраняемой природной территории местного значения городского округа «Город Хабаровск» согласно приложению к настоящему постановлению.</w:t>
      </w:r>
      <w:r w:rsidRPr="00F57E28">
        <w:rPr>
          <w:rFonts w:ascii="Arial" w:eastAsia="Times New Roman" w:hAnsi="Arial" w:cs="Arial"/>
          <w:sz w:val="24"/>
          <w:szCs w:val="24"/>
          <w:lang w:eastAsia="ru-RU"/>
        </w:rPr>
        <w:br/>
      </w:r>
    </w:p>
    <w:p w14:paraId="76CB81C6"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 Пункт утратил силу - Постановление Администрации города Хабаровска Хабаровского края от 1 октября 2021 года N 3724 - см. предыдущую редакцию.       </w:t>
      </w:r>
      <w:r w:rsidRPr="00F57E28">
        <w:rPr>
          <w:rFonts w:ascii="Arial" w:eastAsia="Times New Roman" w:hAnsi="Arial" w:cs="Arial"/>
          <w:sz w:val="24"/>
          <w:szCs w:val="24"/>
          <w:lang w:eastAsia="ru-RU"/>
        </w:rPr>
        <w:br/>
      </w:r>
    </w:p>
    <w:p w14:paraId="783E86BB"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lastRenderedPageBreak/>
        <w:t>3. Пункт утратил силу - Постановление Администрации города Хабаровска Хабаровского края от 19 июля 2021 года N 2767 - см. предыдущую редакцию.     </w:t>
      </w:r>
      <w:r w:rsidRPr="00F57E28">
        <w:rPr>
          <w:rFonts w:ascii="Arial" w:eastAsia="Times New Roman" w:hAnsi="Arial" w:cs="Arial"/>
          <w:sz w:val="24"/>
          <w:szCs w:val="24"/>
          <w:lang w:eastAsia="ru-RU"/>
        </w:rPr>
        <w:br/>
      </w:r>
    </w:p>
    <w:p w14:paraId="11C3B33D"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4. Перечень муниципальных услуг городского округа «Город Хабаровск», предоставление которых по комплексным запросам не осуществляется, утвержденный постановлением администрации города Хабаровска от 29.03.2018 N 945, дополнить пунктом 61 следующего содержания:</w:t>
      </w:r>
    </w:p>
    <w:tbl>
      <w:tblPr>
        <w:tblW w:w="0" w:type="auto"/>
        <w:tblCellMar>
          <w:left w:w="0" w:type="dxa"/>
          <w:right w:w="0" w:type="dxa"/>
        </w:tblCellMar>
        <w:tblLook w:val="04A0" w:firstRow="1" w:lastRow="0" w:firstColumn="1" w:lastColumn="0" w:noHBand="0" w:noVBand="1"/>
      </w:tblPr>
      <w:tblGrid>
        <w:gridCol w:w="802"/>
        <w:gridCol w:w="1700"/>
        <w:gridCol w:w="6853"/>
      </w:tblGrid>
      <w:tr w:rsidR="00F57E28" w:rsidRPr="00F57E28" w14:paraId="7036AC0B" w14:textId="77777777" w:rsidTr="00F57E28">
        <w:trPr>
          <w:trHeight w:val="15"/>
        </w:trPr>
        <w:tc>
          <w:tcPr>
            <w:tcW w:w="924" w:type="dxa"/>
            <w:hideMark/>
          </w:tcPr>
          <w:p w14:paraId="1BBFF604" w14:textId="77777777" w:rsidR="00F57E28" w:rsidRPr="00F57E28" w:rsidRDefault="00F57E28" w:rsidP="00F57E28">
            <w:pPr>
              <w:spacing w:line="254" w:lineRule="auto"/>
              <w:rPr>
                <w:rFonts w:ascii="Arial" w:eastAsia="Times New Roman" w:hAnsi="Arial" w:cs="Arial"/>
                <w:sz w:val="24"/>
                <w:szCs w:val="24"/>
                <w:lang w:eastAsia="ru-RU"/>
              </w:rPr>
            </w:pPr>
          </w:p>
        </w:tc>
        <w:tc>
          <w:tcPr>
            <w:tcW w:w="2218" w:type="dxa"/>
            <w:hideMark/>
          </w:tcPr>
          <w:p w14:paraId="2E4DBC8A"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9794" w:type="dxa"/>
            <w:hideMark/>
          </w:tcPr>
          <w:p w14:paraId="7746BFBD" w14:textId="77777777" w:rsidR="00F57E28" w:rsidRPr="00F57E28" w:rsidRDefault="00F57E28" w:rsidP="00F57E28">
            <w:pPr>
              <w:spacing w:after="200" w:line="276" w:lineRule="auto"/>
              <w:rPr>
                <w:rFonts w:ascii="Calibri" w:eastAsia="Calibri" w:hAnsi="Calibri" w:cs="Times New Roman"/>
                <w:sz w:val="20"/>
                <w:szCs w:val="20"/>
                <w:lang w:eastAsia="ru-RU"/>
              </w:rPr>
            </w:pPr>
          </w:p>
        </w:tc>
      </w:tr>
      <w:tr w:rsidR="00F57E28" w:rsidRPr="00F57E28" w14:paraId="67E850CA" w14:textId="77777777" w:rsidTr="00F57E28">
        <w:tc>
          <w:tcPr>
            <w:tcW w:w="12936" w:type="dxa"/>
            <w:gridSpan w:val="3"/>
            <w:tcBorders>
              <w:top w:val="nil"/>
              <w:left w:val="nil"/>
              <w:bottom w:val="single" w:sz="6" w:space="0" w:color="000000"/>
              <w:right w:val="nil"/>
            </w:tcBorders>
            <w:tcMar>
              <w:top w:w="0" w:type="dxa"/>
              <w:left w:w="149" w:type="dxa"/>
              <w:bottom w:w="0" w:type="dxa"/>
              <w:right w:w="149" w:type="dxa"/>
            </w:tcMar>
            <w:hideMark/>
          </w:tcPr>
          <w:p w14:paraId="7C7321E5"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w:t>
            </w:r>
            <w:r w:rsidRPr="00F57E28">
              <w:rPr>
                <w:rFonts w:ascii="Times New Roman" w:eastAsia="Times New Roman" w:hAnsi="Times New Roman" w:cs="Times New Roman"/>
                <w:sz w:val="24"/>
                <w:szCs w:val="24"/>
                <w:lang w:eastAsia="ru-RU"/>
              </w:rPr>
              <w:br/>
            </w:r>
          </w:p>
        </w:tc>
      </w:tr>
      <w:tr w:rsidR="00F57E28" w:rsidRPr="00F57E28" w14:paraId="3B0E2E2B" w14:textId="77777777" w:rsidTr="00F57E28">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0464C" w14:textId="77777777" w:rsidR="00F57E28" w:rsidRPr="00F57E28" w:rsidRDefault="00F57E28" w:rsidP="00F57E28">
            <w:pPr>
              <w:spacing w:after="0" w:line="240" w:lineRule="auto"/>
              <w:jc w:val="center"/>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61.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5C78C" w14:textId="77777777" w:rsidR="00F57E28" w:rsidRPr="00F57E28" w:rsidRDefault="00F57E28" w:rsidP="00F57E28">
            <w:pPr>
              <w:spacing w:after="0" w:line="240" w:lineRule="auto"/>
              <w:jc w:val="center"/>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1.5.4.</w:t>
            </w:r>
          </w:p>
        </w:tc>
        <w:tc>
          <w:tcPr>
            <w:tcW w:w="97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51BF5"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Согласование документации по планировке территории, подготовленной применительно к особо охраняемой природной территории местного значения городского округа «Город Хабаровск»</w:t>
            </w:r>
            <w:r w:rsidRPr="00F57E28">
              <w:rPr>
                <w:rFonts w:ascii="Times New Roman" w:eastAsia="Times New Roman" w:hAnsi="Times New Roman" w:cs="Times New Roman"/>
                <w:sz w:val="24"/>
                <w:szCs w:val="24"/>
                <w:lang w:eastAsia="ru-RU"/>
              </w:rPr>
              <w:br/>
            </w:r>
          </w:p>
        </w:tc>
      </w:tr>
      <w:tr w:rsidR="00F57E28" w:rsidRPr="00F57E28" w14:paraId="72AC07F5" w14:textId="77777777" w:rsidTr="00F57E28">
        <w:tc>
          <w:tcPr>
            <w:tcW w:w="12936" w:type="dxa"/>
            <w:gridSpan w:val="3"/>
            <w:tcBorders>
              <w:top w:val="single" w:sz="6" w:space="0" w:color="000000"/>
              <w:left w:val="nil"/>
              <w:bottom w:val="nil"/>
              <w:right w:val="nil"/>
            </w:tcBorders>
            <w:tcMar>
              <w:top w:w="0" w:type="dxa"/>
              <w:left w:w="149" w:type="dxa"/>
              <w:bottom w:w="0" w:type="dxa"/>
              <w:right w:w="149" w:type="dxa"/>
            </w:tcMar>
            <w:hideMark/>
          </w:tcPr>
          <w:p w14:paraId="2A0DE8E3" w14:textId="77777777" w:rsidR="00F57E28" w:rsidRPr="00F57E28" w:rsidRDefault="00F57E28" w:rsidP="00F57E28">
            <w:pPr>
              <w:spacing w:after="0" w:line="240" w:lineRule="auto"/>
              <w:jc w:val="right"/>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w:t>
            </w:r>
          </w:p>
        </w:tc>
      </w:tr>
    </w:tbl>
    <w:p w14:paraId="4CBA2462"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5. Управлению информационных технологий администрации города Хабаровска (</w:t>
      </w:r>
      <w:proofErr w:type="spellStart"/>
      <w:r w:rsidRPr="00F57E28">
        <w:rPr>
          <w:rFonts w:ascii="Arial" w:eastAsia="Times New Roman" w:hAnsi="Arial" w:cs="Arial"/>
          <w:sz w:val="24"/>
          <w:szCs w:val="24"/>
          <w:lang w:eastAsia="ru-RU"/>
        </w:rPr>
        <w:t>Варады</w:t>
      </w:r>
      <w:proofErr w:type="spellEnd"/>
      <w:r w:rsidRPr="00F57E28">
        <w:rPr>
          <w:rFonts w:ascii="Arial" w:eastAsia="Times New Roman" w:hAnsi="Arial" w:cs="Arial"/>
          <w:sz w:val="24"/>
          <w:szCs w:val="24"/>
          <w:lang w:eastAsia="ru-RU"/>
        </w:rPr>
        <w:t xml:space="preserve"> В.Е.) разместить настоящее постановление на официальном сайте администрации города Хабаровска.</w:t>
      </w:r>
      <w:r w:rsidRPr="00F57E28">
        <w:rPr>
          <w:rFonts w:ascii="Arial" w:eastAsia="Times New Roman" w:hAnsi="Arial" w:cs="Arial"/>
          <w:sz w:val="24"/>
          <w:szCs w:val="24"/>
          <w:lang w:eastAsia="ru-RU"/>
        </w:rPr>
        <w:br/>
      </w:r>
    </w:p>
    <w:p w14:paraId="1C12B07A"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xml:space="preserve">6. Управлению по связям с общественностью и СМИ администрации города (Соколов </w:t>
      </w:r>
      <w:proofErr w:type="gramStart"/>
      <w:r w:rsidRPr="00F57E28">
        <w:rPr>
          <w:rFonts w:ascii="Arial" w:eastAsia="Times New Roman" w:hAnsi="Arial" w:cs="Arial"/>
          <w:sz w:val="24"/>
          <w:szCs w:val="24"/>
          <w:lang w:eastAsia="ru-RU"/>
        </w:rPr>
        <w:t>Р.Н.</w:t>
      </w:r>
      <w:proofErr w:type="gramEnd"/>
      <w:r w:rsidRPr="00F57E28">
        <w:rPr>
          <w:rFonts w:ascii="Arial" w:eastAsia="Times New Roman" w:hAnsi="Arial" w:cs="Arial"/>
          <w:sz w:val="24"/>
          <w:szCs w:val="24"/>
          <w:lang w:eastAsia="ru-RU"/>
        </w:rPr>
        <w:t>):</w:t>
      </w:r>
      <w:r w:rsidRPr="00F57E28">
        <w:rPr>
          <w:rFonts w:ascii="Arial" w:eastAsia="Times New Roman" w:hAnsi="Arial" w:cs="Arial"/>
          <w:sz w:val="24"/>
          <w:szCs w:val="24"/>
          <w:lang w:eastAsia="ru-RU"/>
        </w:rPr>
        <w:br/>
      </w:r>
    </w:p>
    <w:p w14:paraId="1408E8E0"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6.1. Опубликовать настоящее постановление (за исключением приложения) в газете «Хабаровские вести».</w:t>
      </w:r>
      <w:r w:rsidRPr="00F57E28">
        <w:rPr>
          <w:rFonts w:ascii="Arial" w:eastAsia="Times New Roman" w:hAnsi="Arial" w:cs="Arial"/>
          <w:sz w:val="24"/>
          <w:szCs w:val="24"/>
          <w:lang w:eastAsia="ru-RU"/>
        </w:rPr>
        <w:br/>
      </w:r>
    </w:p>
    <w:p w14:paraId="34DAA7D3"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6.2. Опубликовать (разместить) полный текст настоящего постановления в официальном сетевом издании «Интернет-портал «Хабаровские вести» (KHAB-VESTI.RU).</w:t>
      </w:r>
      <w:r w:rsidRPr="00F57E28">
        <w:rPr>
          <w:rFonts w:ascii="Arial" w:eastAsia="Times New Roman" w:hAnsi="Arial" w:cs="Arial"/>
          <w:sz w:val="24"/>
          <w:szCs w:val="24"/>
          <w:lang w:eastAsia="ru-RU"/>
        </w:rPr>
        <w:br/>
      </w:r>
    </w:p>
    <w:p w14:paraId="43652A4F"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xml:space="preserve">7. Контроль за исполнением настоящего постановления возложить на заместителя Мэра города по промышленности, транспорту, связи и работе с правоохранительными органами </w:t>
      </w:r>
      <w:proofErr w:type="spellStart"/>
      <w:r w:rsidRPr="00F57E28">
        <w:rPr>
          <w:rFonts w:ascii="Arial" w:eastAsia="Times New Roman" w:hAnsi="Arial" w:cs="Arial"/>
          <w:sz w:val="24"/>
          <w:szCs w:val="24"/>
          <w:lang w:eastAsia="ru-RU"/>
        </w:rPr>
        <w:t>Прохорца</w:t>
      </w:r>
      <w:proofErr w:type="spellEnd"/>
      <w:r w:rsidRPr="00F57E28">
        <w:rPr>
          <w:rFonts w:ascii="Arial" w:eastAsia="Times New Roman" w:hAnsi="Arial" w:cs="Arial"/>
          <w:sz w:val="24"/>
          <w:szCs w:val="24"/>
          <w:lang w:eastAsia="ru-RU"/>
        </w:rPr>
        <w:t xml:space="preserve"> </w:t>
      </w:r>
      <w:proofErr w:type="gramStart"/>
      <w:r w:rsidRPr="00F57E28">
        <w:rPr>
          <w:rFonts w:ascii="Arial" w:eastAsia="Times New Roman" w:hAnsi="Arial" w:cs="Arial"/>
          <w:sz w:val="24"/>
          <w:szCs w:val="24"/>
          <w:lang w:eastAsia="ru-RU"/>
        </w:rPr>
        <w:t>А.А..</w:t>
      </w:r>
      <w:proofErr w:type="gramEnd"/>
      <w:r w:rsidRPr="00F57E28">
        <w:rPr>
          <w:rFonts w:ascii="Arial" w:eastAsia="Times New Roman" w:hAnsi="Arial" w:cs="Arial"/>
          <w:sz w:val="24"/>
          <w:szCs w:val="24"/>
          <w:lang w:eastAsia="ru-RU"/>
        </w:rPr>
        <w:t xml:space="preserve"> (Пункт изменен Постановлением Администрации города Хабаровска Хабаровского края от 23 июля 2020 года N 2288 - см. предыдущую редакцию, Постановлением Администрации города Хабаровска Хабаровского края от 23 марта 2021 года N 991 - см. предыдущую редакцию, Постановлением Администрации города Хабаровска Хабаровского края от 19 июля 2021 года N 2767 - см. предыдущую редакцию).</w:t>
      </w:r>
      <w:r w:rsidRPr="00F57E28">
        <w:rPr>
          <w:rFonts w:ascii="Arial" w:eastAsia="Times New Roman" w:hAnsi="Arial" w:cs="Arial"/>
          <w:sz w:val="24"/>
          <w:szCs w:val="24"/>
          <w:lang w:eastAsia="ru-RU"/>
        </w:rPr>
        <w:br/>
      </w:r>
    </w:p>
    <w:p w14:paraId="1B14FEAE"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8. Настоящее постановление вступает в силу со дня его официального опубликования (обнародования), за исключением пункта 3 настоящего постановления и подраздела 3.7. раздела 3 административного регламента предоставления муниципальной услуги «Согласование документации по планировке территории, подготовленной применительно к особо охраняемой природной территории местного значения городского округа «Город Хабаровск», которые вступают в силу с 01.01.2022.</w:t>
      </w:r>
    </w:p>
    <w:p w14:paraId="0F7B14DB"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Положение пункта 2.4.2 настоящего административного регламента применяется по 31 декабря 2024 года включительно. (Пункт изменен Постановлением Администрации города Хабаровска Хабаровского края от 22 июня 2020 года N 1991 - см. предыдущую редакцию, Постановлением Администрации города Хабаровска Хабаровского края от 30 сентября 2020 года N 3110 - см. предыдущую редакцию).</w:t>
      </w:r>
      <w:r w:rsidRPr="00F57E28">
        <w:rPr>
          <w:rFonts w:ascii="Arial" w:eastAsia="Times New Roman" w:hAnsi="Arial" w:cs="Arial"/>
          <w:sz w:val="24"/>
          <w:szCs w:val="24"/>
          <w:lang w:eastAsia="ru-RU"/>
        </w:rPr>
        <w:br/>
      </w:r>
    </w:p>
    <w:p w14:paraId="7FDBDF82" w14:textId="77777777" w:rsidR="00F57E28" w:rsidRPr="00F57E28" w:rsidRDefault="00F57E28" w:rsidP="00F57E28">
      <w:pPr>
        <w:spacing w:after="240" w:line="240" w:lineRule="auto"/>
        <w:jc w:val="right"/>
        <w:textAlignment w:val="baseline"/>
        <w:outlineLvl w:val="1"/>
        <w:rPr>
          <w:rFonts w:ascii="Arial" w:eastAsia="Times New Roman" w:hAnsi="Arial" w:cs="Arial"/>
          <w:b/>
          <w:bCs/>
          <w:sz w:val="24"/>
          <w:szCs w:val="24"/>
          <w:lang w:eastAsia="ru-RU"/>
        </w:rPr>
      </w:pPr>
      <w:r w:rsidRPr="00F57E28">
        <w:rPr>
          <w:rFonts w:ascii="Arial" w:eastAsia="Times New Roman" w:hAnsi="Arial" w:cs="Arial"/>
          <w:b/>
          <w:bCs/>
          <w:sz w:val="24"/>
          <w:szCs w:val="24"/>
          <w:lang w:eastAsia="ru-RU"/>
        </w:rPr>
        <w:br/>
        <w:t>Мэр города</w:t>
      </w:r>
      <w:r w:rsidRPr="00F57E28">
        <w:rPr>
          <w:rFonts w:ascii="Arial" w:eastAsia="Times New Roman" w:hAnsi="Arial" w:cs="Arial"/>
          <w:b/>
          <w:bCs/>
          <w:sz w:val="24"/>
          <w:szCs w:val="24"/>
          <w:lang w:eastAsia="ru-RU"/>
        </w:rPr>
        <w:br/>
      </w:r>
      <w:proofErr w:type="gramStart"/>
      <w:r w:rsidRPr="00F57E28">
        <w:rPr>
          <w:rFonts w:ascii="Arial" w:eastAsia="Times New Roman" w:hAnsi="Arial" w:cs="Arial"/>
          <w:b/>
          <w:bCs/>
          <w:sz w:val="24"/>
          <w:szCs w:val="24"/>
          <w:lang w:eastAsia="ru-RU"/>
        </w:rPr>
        <w:lastRenderedPageBreak/>
        <w:t>С.А.</w:t>
      </w:r>
      <w:proofErr w:type="gramEnd"/>
      <w:r w:rsidRPr="00F57E28">
        <w:rPr>
          <w:rFonts w:ascii="Arial" w:eastAsia="Times New Roman" w:hAnsi="Arial" w:cs="Arial"/>
          <w:b/>
          <w:bCs/>
          <w:sz w:val="24"/>
          <w:szCs w:val="24"/>
          <w:lang w:eastAsia="ru-RU"/>
        </w:rPr>
        <w:t xml:space="preserve"> Кравчук</w:t>
      </w:r>
      <w:r w:rsidRPr="00F57E28">
        <w:rPr>
          <w:rFonts w:ascii="Arial" w:eastAsia="Times New Roman" w:hAnsi="Arial" w:cs="Arial"/>
          <w:b/>
          <w:bCs/>
          <w:sz w:val="24"/>
          <w:szCs w:val="24"/>
          <w:lang w:eastAsia="ru-RU"/>
        </w:rPr>
        <w:br/>
      </w:r>
      <w:r w:rsidRPr="00F57E28">
        <w:rPr>
          <w:rFonts w:ascii="Arial" w:eastAsia="Times New Roman" w:hAnsi="Arial" w:cs="Arial"/>
          <w:b/>
          <w:bCs/>
          <w:sz w:val="24"/>
          <w:szCs w:val="24"/>
          <w:lang w:eastAsia="ru-RU"/>
        </w:rPr>
        <w:br/>
      </w:r>
      <w:r w:rsidRPr="00F57E28">
        <w:rPr>
          <w:rFonts w:ascii="Arial" w:eastAsia="Times New Roman" w:hAnsi="Arial" w:cs="Arial"/>
          <w:b/>
          <w:bCs/>
          <w:sz w:val="24"/>
          <w:szCs w:val="24"/>
          <w:lang w:eastAsia="ru-RU"/>
        </w:rPr>
        <w:br/>
      </w:r>
      <w:r w:rsidRPr="00F57E28">
        <w:rPr>
          <w:rFonts w:ascii="Arial" w:eastAsia="Times New Roman" w:hAnsi="Arial" w:cs="Arial"/>
          <w:b/>
          <w:bCs/>
          <w:sz w:val="24"/>
          <w:szCs w:val="24"/>
          <w:lang w:eastAsia="ru-RU"/>
        </w:rPr>
        <w:br/>
        <w:t>Приложение</w:t>
      </w:r>
      <w:r w:rsidRPr="00F57E28">
        <w:rPr>
          <w:rFonts w:ascii="Arial" w:eastAsia="Times New Roman" w:hAnsi="Arial" w:cs="Arial"/>
          <w:b/>
          <w:bCs/>
          <w:sz w:val="24"/>
          <w:szCs w:val="24"/>
          <w:lang w:eastAsia="ru-RU"/>
        </w:rPr>
        <w:br/>
      </w:r>
      <w:r w:rsidRPr="00F57E28">
        <w:rPr>
          <w:rFonts w:ascii="Arial" w:eastAsia="Times New Roman" w:hAnsi="Arial" w:cs="Arial"/>
          <w:b/>
          <w:bCs/>
          <w:sz w:val="24"/>
          <w:szCs w:val="24"/>
          <w:lang w:eastAsia="ru-RU"/>
        </w:rPr>
        <w:br/>
        <w:t>УТВЕРЖДЕН</w:t>
      </w:r>
      <w:r w:rsidRPr="00F57E28">
        <w:rPr>
          <w:rFonts w:ascii="Arial" w:eastAsia="Times New Roman" w:hAnsi="Arial" w:cs="Arial"/>
          <w:b/>
          <w:bCs/>
          <w:sz w:val="24"/>
          <w:szCs w:val="24"/>
          <w:lang w:eastAsia="ru-RU"/>
        </w:rPr>
        <w:br/>
        <w:t>постановлением</w:t>
      </w:r>
      <w:r w:rsidRPr="00F57E28">
        <w:rPr>
          <w:rFonts w:ascii="Arial" w:eastAsia="Times New Roman" w:hAnsi="Arial" w:cs="Arial"/>
          <w:b/>
          <w:bCs/>
          <w:sz w:val="24"/>
          <w:szCs w:val="24"/>
          <w:lang w:eastAsia="ru-RU"/>
        </w:rPr>
        <w:br/>
        <w:t>администрации города</w:t>
      </w:r>
      <w:r w:rsidRPr="00F57E28">
        <w:rPr>
          <w:rFonts w:ascii="Arial" w:eastAsia="Times New Roman" w:hAnsi="Arial" w:cs="Arial"/>
          <w:b/>
          <w:bCs/>
          <w:sz w:val="24"/>
          <w:szCs w:val="24"/>
          <w:lang w:eastAsia="ru-RU"/>
        </w:rPr>
        <w:br/>
        <w:t>от 04 февраля 2020 года N 303</w:t>
      </w:r>
    </w:p>
    <w:p w14:paraId="311A8925" w14:textId="77777777" w:rsidR="00F57E28" w:rsidRPr="00F57E28" w:rsidRDefault="00F57E28" w:rsidP="00F57E28">
      <w:pPr>
        <w:spacing w:after="0" w:line="240" w:lineRule="auto"/>
        <w:jc w:val="center"/>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w:t>
      </w:r>
    </w:p>
    <w:p w14:paraId="620C214A" w14:textId="77777777" w:rsidR="00F57E28" w:rsidRPr="00F57E28" w:rsidRDefault="00F57E28" w:rsidP="00F57E28">
      <w:pPr>
        <w:spacing w:after="240" w:line="240" w:lineRule="auto"/>
        <w:jc w:val="center"/>
        <w:textAlignment w:val="baseline"/>
        <w:rPr>
          <w:rFonts w:ascii="Arial" w:eastAsia="Times New Roman" w:hAnsi="Arial" w:cs="Arial"/>
          <w:b/>
          <w:bCs/>
          <w:sz w:val="24"/>
          <w:szCs w:val="24"/>
          <w:lang w:eastAsia="ru-RU"/>
        </w:rPr>
      </w:pPr>
      <w:r w:rsidRPr="00F57E28">
        <w:rPr>
          <w:rFonts w:ascii="Arial" w:eastAsia="Times New Roman" w:hAnsi="Arial" w:cs="Arial"/>
          <w:b/>
          <w:bCs/>
          <w:sz w:val="24"/>
          <w:szCs w:val="24"/>
          <w:lang w:eastAsia="ru-RU"/>
        </w:rPr>
        <w:t>АДМИНИСТРАТИВНЫЙ РЕГЛАМЕНТ</w:t>
      </w:r>
      <w:r w:rsidRPr="00F57E28">
        <w:rPr>
          <w:rFonts w:ascii="Arial" w:eastAsia="Times New Roman" w:hAnsi="Arial" w:cs="Arial"/>
          <w:b/>
          <w:bCs/>
          <w:sz w:val="24"/>
          <w:szCs w:val="24"/>
          <w:lang w:eastAsia="ru-RU"/>
        </w:rPr>
        <w:br/>
        <w:t>предоставления муниципальной услуги «Согласование документации по</w:t>
      </w:r>
      <w:r w:rsidRPr="00F57E28">
        <w:rPr>
          <w:rFonts w:ascii="Arial" w:eastAsia="Times New Roman" w:hAnsi="Arial" w:cs="Arial"/>
          <w:b/>
          <w:bCs/>
          <w:sz w:val="24"/>
          <w:szCs w:val="24"/>
          <w:lang w:eastAsia="ru-RU"/>
        </w:rPr>
        <w:br/>
        <w:t>планировке территории, подготовленной применительно к особо охраняемой</w:t>
      </w:r>
      <w:r w:rsidRPr="00F57E28">
        <w:rPr>
          <w:rFonts w:ascii="Arial" w:eastAsia="Times New Roman" w:hAnsi="Arial" w:cs="Arial"/>
          <w:b/>
          <w:bCs/>
          <w:sz w:val="24"/>
          <w:szCs w:val="24"/>
          <w:lang w:eastAsia="ru-RU"/>
        </w:rPr>
        <w:br/>
        <w:t>природной территории местного значения городского округа</w:t>
      </w:r>
      <w:r w:rsidRPr="00F57E28">
        <w:rPr>
          <w:rFonts w:ascii="Arial" w:eastAsia="Times New Roman" w:hAnsi="Arial" w:cs="Arial"/>
          <w:b/>
          <w:bCs/>
          <w:sz w:val="24"/>
          <w:szCs w:val="24"/>
          <w:lang w:eastAsia="ru-RU"/>
        </w:rPr>
        <w:br/>
        <w:t>«Город Хабаровск»</w:t>
      </w:r>
    </w:p>
    <w:p w14:paraId="0665ED5A" w14:textId="77777777" w:rsidR="00F57E28" w:rsidRPr="00F57E28" w:rsidRDefault="00F57E28" w:rsidP="00F57E28">
      <w:pPr>
        <w:spacing w:after="0" w:line="240" w:lineRule="auto"/>
        <w:jc w:val="center"/>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(с изменениями на 24 сентября 2021 года)</w:t>
      </w:r>
    </w:p>
    <w:p w14:paraId="0F4F4487" w14:textId="77777777" w:rsidR="00F57E28" w:rsidRPr="00F57E28" w:rsidRDefault="00F57E28" w:rsidP="00F57E28">
      <w:pPr>
        <w:spacing w:after="240" w:line="240" w:lineRule="auto"/>
        <w:jc w:val="center"/>
        <w:textAlignment w:val="baseline"/>
        <w:outlineLvl w:val="2"/>
        <w:rPr>
          <w:rFonts w:ascii="Arial" w:eastAsia="Times New Roman" w:hAnsi="Arial" w:cs="Arial"/>
          <w:b/>
          <w:bCs/>
          <w:sz w:val="24"/>
          <w:szCs w:val="24"/>
          <w:lang w:eastAsia="ru-RU"/>
        </w:rPr>
      </w:pPr>
      <w:r w:rsidRPr="00F57E28">
        <w:rPr>
          <w:rFonts w:ascii="Arial" w:eastAsia="Times New Roman" w:hAnsi="Arial" w:cs="Arial"/>
          <w:b/>
          <w:bCs/>
          <w:sz w:val="24"/>
          <w:szCs w:val="24"/>
          <w:lang w:eastAsia="ru-RU"/>
        </w:rPr>
        <w:t>1. Общие положения</w:t>
      </w:r>
    </w:p>
    <w:p w14:paraId="6F04B6AC"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1.1. Настоящий административный регламент предоставления муниципальной услуги "Согласование документации по планировке территории, подготовленной применительно к особо охраняемой природной территории местного значения городского округа "Город Хабаровск" (далее - регламент, муниципальная услуга соответственно) разработан в целях повышения доступности и качества предоставления муниципальной услуги (далее - услуги), установления состава, сроков и последовательности действий (административных процедур) администрации города Хабаровска, порядка взаимодействия между его структурными подразделениями, физическими лицами (населением), органами государственной власти, учреждениями и организациями при предоставлении муниципальной услуги.</w:t>
      </w:r>
      <w:r w:rsidRPr="00F57E28">
        <w:rPr>
          <w:rFonts w:ascii="Arial" w:eastAsia="Times New Roman" w:hAnsi="Arial" w:cs="Arial"/>
          <w:sz w:val="24"/>
          <w:szCs w:val="24"/>
          <w:lang w:eastAsia="ru-RU"/>
        </w:rPr>
        <w:br/>
      </w:r>
    </w:p>
    <w:p w14:paraId="22E0D734"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1.2. Перечень правовых актов, непосредственно регулирующих предоставление муниципальной услуги, с указанием реквизитов нормативных правовых актов и источников их официального опубликования:</w:t>
      </w:r>
    </w:p>
    <w:p w14:paraId="26AC9CF7"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Градостроительный кодекс Российской Федерации от 29.12.2004 N 190-ФЗ («Российская газета» от 30.12.2004 N 209);</w:t>
      </w:r>
    </w:p>
    <w:p w14:paraId="470E769D"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xml:space="preserve">- Земельный кодекс Российской Федерации от 25.10.2001 N 136-ФЗ («Российская газета» от 30.10.2001 N </w:t>
      </w:r>
      <w:proofErr w:type="gramStart"/>
      <w:r w:rsidRPr="00F57E28">
        <w:rPr>
          <w:rFonts w:ascii="Arial" w:eastAsia="Times New Roman" w:hAnsi="Arial" w:cs="Arial"/>
          <w:sz w:val="24"/>
          <w:szCs w:val="24"/>
          <w:lang w:eastAsia="ru-RU"/>
        </w:rPr>
        <w:t>211 - 212</w:t>
      </w:r>
      <w:proofErr w:type="gramEnd"/>
      <w:r w:rsidRPr="00F57E28">
        <w:rPr>
          <w:rFonts w:ascii="Arial" w:eastAsia="Times New Roman" w:hAnsi="Arial" w:cs="Arial"/>
          <w:sz w:val="24"/>
          <w:szCs w:val="24"/>
          <w:lang w:eastAsia="ru-RU"/>
        </w:rPr>
        <w:t>);</w:t>
      </w:r>
    </w:p>
    <w:p w14:paraId="10E9386F"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Федеральный закон от 06.10.2003 N 131-ФЗ «Об общих принципах организации местного самоуправления в Российской Федерации» («Собрание законодательства Российской Федерации» от 06.10.2003 N 40, ст. 3822);</w:t>
      </w:r>
    </w:p>
    <w:p w14:paraId="5E26B42B"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Федеральный закон от 27.07.2010 N 210-ФЗ «Об организации предоставления государственных и муниципальных услуг» («Российская газета» от 30.07.2010 N 168);</w:t>
      </w:r>
    </w:p>
    <w:p w14:paraId="0DDAB828"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Федеральный закон от 06.04.2011 N 63-ФЗ «Об электронной подписи» («Российская газета» от 08.04.2011 N 75);</w:t>
      </w:r>
    </w:p>
    <w:p w14:paraId="1AD7848A"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xml:space="preserve">- Федеральный закон от 31.07.2020 N 254-ФЗ «Об особенностях регулирования отдельных отношений в целях модернизации и расширения магистральной инфраструктуры и о внесении изменений в отдельные законодательные акты Российской Федерации» (Официальный интернет-портал </w:t>
      </w:r>
      <w:r w:rsidRPr="00F57E28">
        <w:rPr>
          <w:rFonts w:ascii="Arial" w:eastAsia="Times New Roman" w:hAnsi="Arial" w:cs="Arial"/>
          <w:sz w:val="24"/>
          <w:szCs w:val="24"/>
          <w:lang w:eastAsia="ru-RU"/>
        </w:rPr>
        <w:lastRenderedPageBreak/>
        <w:t>правовой информации http://www.pravo.gov.ru, 31.07.2020, «Собрание законодательства РФ», 03.08.2020, N 31 (часть I), ст. 5013, «Российская газета», N 171, 05.08.2020); (Абзац дополнительно включен Постановлением Администрации города Хабаровска Хабаровского края от 30 сентября 2020 года N 3110).     </w:t>
      </w:r>
    </w:p>
    <w:p w14:paraId="590469D7"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постановление Правительства Российской Федерации от 07.07.2011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Российской Федерации» от 18.07.2011 N 29, ст. 4479);</w:t>
      </w:r>
    </w:p>
    <w:p w14:paraId="195D306E"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постановление Правительства Российской Федерации от 25.06.2012 N 634 «О видах электронной подписи, использование которых допускается при обращении за получением государственных и муниципальных услуг» («Российская газета» от 02.07.2012 N 148);</w:t>
      </w:r>
    </w:p>
    <w:p w14:paraId="27179ED7"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постановление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(«Российская газета» от 31.08.2012 N 200);</w:t>
      </w:r>
    </w:p>
    <w:p w14:paraId="50355E65"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постановление Правительства Российской Федерации от 25.01.2013 N 33 «Об использовании простой электронной подписи при оказании государственных и муниципальных услуг» («Собрание законодательства Российской Федерации» от 04.02.2013 N 5, ст. 377);</w:t>
      </w:r>
    </w:p>
    <w:p w14:paraId="2A731CB0"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Устав городского округа «Город Хабаровск» (газета «Хабаровские вести» от 08.10.2004 N 152);</w:t>
      </w:r>
    </w:p>
    <w:p w14:paraId="1D20572B"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постановление администрации города Хабаровска от 18.01.2018 N 93 «Об утверждении Порядка подготовки, утверждения документации по планировке территории» (газета «Хабаровские вести» от 19.01.2018 N 8);</w:t>
      </w:r>
    </w:p>
    <w:p w14:paraId="7CBCCE2E"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постановление администрации города Хабаровска от 26.06.2014 N 2588 «О создании особо охраняемой природной территории местного значения «Дельфин»;</w:t>
      </w:r>
    </w:p>
    <w:p w14:paraId="723EB870"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постановление администрации города Хабаровска от 27.03.2015 N 1101 «О создании особо охраняемых природных территорий местного значения»;</w:t>
      </w:r>
    </w:p>
    <w:p w14:paraId="6B369918"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постановление администрации города Хабаровска от 19.07.2019 N 2378 «О создании особо охраняемой природной территории местного значения в границах земельного участка с кадастровым номером 27:23:0041423:49 в Железнодорожном районе города Хабаровска»;</w:t>
      </w:r>
    </w:p>
    <w:p w14:paraId="289C2A07"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постановление администрации города Хабаровска от 01.04.2020 N 1210 «Об утверждении Положения об особо охраняемой природной территории местного значения «Парк Дома офицеров флота» и местоположения границ особо охраняемой природной территории местного значения «Парк Дома офицеров флота»;</w:t>
      </w:r>
    </w:p>
    <w:p w14:paraId="0A050F36"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постановление администрации города Хабаровска от 03.04.2020 N 1232 «Об утверждении Положения об особо охраняемой природной территории местного значения «Сквер ТЭЦ-1» и местоположения границ особо охраняемой природной территории местного значения «Сквер ТЭЦ-1»;</w:t>
      </w:r>
    </w:p>
    <w:p w14:paraId="7F2534B9"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постановление администрации города Хабаровска от 03.04.2020 N 1233 «Об утверждении Положения об особо охраняемой природной территории местного значения «Сквер им. Горького» и местоположения границ особо охраняемой природной территории местного значения «Сквер им. Горького»;</w:t>
      </w:r>
    </w:p>
    <w:p w14:paraId="5164A08E"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xml:space="preserve">- постановление администрации города Хабаровска от 03.04.2020 N 1234 «Об утверждении Положения об особо охраняемой природной территории местного </w:t>
      </w:r>
      <w:r w:rsidRPr="00F57E28">
        <w:rPr>
          <w:rFonts w:ascii="Arial" w:eastAsia="Times New Roman" w:hAnsi="Arial" w:cs="Arial"/>
          <w:sz w:val="24"/>
          <w:szCs w:val="24"/>
          <w:lang w:eastAsia="ru-RU"/>
        </w:rPr>
        <w:lastRenderedPageBreak/>
        <w:t>значения «Сквер им. Гастелло» и местоположения границ особо охраняемой природной территории местного значения «Сквер им. Гастелло»;</w:t>
      </w:r>
    </w:p>
    <w:p w14:paraId="1C705176"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xml:space="preserve">- постановление администрации города Хабаровска от 03.04.2020 N 1235 «Об утверждении Положения об особо охраняемой природной территории местного значения «Березовая роща по ул. Мате </w:t>
      </w:r>
      <w:proofErr w:type="spellStart"/>
      <w:r w:rsidRPr="00F57E28">
        <w:rPr>
          <w:rFonts w:ascii="Arial" w:eastAsia="Times New Roman" w:hAnsi="Arial" w:cs="Arial"/>
          <w:sz w:val="24"/>
          <w:szCs w:val="24"/>
          <w:lang w:eastAsia="ru-RU"/>
        </w:rPr>
        <w:t>Залки</w:t>
      </w:r>
      <w:proofErr w:type="spellEnd"/>
      <w:r w:rsidRPr="00F57E28">
        <w:rPr>
          <w:rFonts w:ascii="Arial" w:eastAsia="Times New Roman" w:hAnsi="Arial" w:cs="Arial"/>
          <w:sz w:val="24"/>
          <w:szCs w:val="24"/>
          <w:lang w:eastAsia="ru-RU"/>
        </w:rPr>
        <w:t xml:space="preserve">» и местоположения границ особо охраняемой природной территории местного значения «Березовая роща по ул. Мате </w:t>
      </w:r>
      <w:proofErr w:type="spellStart"/>
      <w:r w:rsidRPr="00F57E28">
        <w:rPr>
          <w:rFonts w:ascii="Arial" w:eastAsia="Times New Roman" w:hAnsi="Arial" w:cs="Arial"/>
          <w:sz w:val="24"/>
          <w:szCs w:val="24"/>
          <w:lang w:eastAsia="ru-RU"/>
        </w:rPr>
        <w:t>Залки</w:t>
      </w:r>
      <w:proofErr w:type="spellEnd"/>
      <w:r w:rsidRPr="00F57E28">
        <w:rPr>
          <w:rFonts w:ascii="Arial" w:eastAsia="Times New Roman" w:hAnsi="Arial" w:cs="Arial"/>
          <w:sz w:val="24"/>
          <w:szCs w:val="24"/>
          <w:lang w:eastAsia="ru-RU"/>
        </w:rPr>
        <w:t>»;</w:t>
      </w:r>
    </w:p>
    <w:p w14:paraId="1BF1E899"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постановление администрации города Хабаровска от 03.04.2020 N 1239 «Об утверждении Положения об особо охраняемой природной территории местного значения «Сквер Дома офицеров Российской армии в пос. Красная Речка» и местоположения границ особо охраняемой природной территории местного значения «Сквер Дома офицеров Российской армии в пос. Красная Речка»;</w:t>
      </w:r>
    </w:p>
    <w:p w14:paraId="2A74E90F"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постановление администрации города Хабаровска от 06.04.2020 N 1246 «Об утверждении Положения об особо охраняемой природной территории местного значения «Роща тополей в районе 10-й больницы» и местоположения границ особо охраняемой природной территории местного значения «Роща тополей в районе 10-й больницы»;</w:t>
      </w:r>
    </w:p>
    <w:p w14:paraId="621DB61F"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постановление администрации города Хабаровска от 20.04.2020 N 1362 «Об утверждении Положения об особо охраняемой природной территории местного значения «Парковая зона в районе спиртзавода» и местоположения границ особо охраняемой природной территории местного значения «Парковая зона в районе спиртзавода»;</w:t>
      </w:r>
    </w:p>
    <w:p w14:paraId="28E09CA7"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постановление администрации города Хабаровска от 20.04.2020 N 1363 «Об утверждении Положения об особо охраняемой природной территории местного значения «Парковая зона детского санатория «Амурский» и местоположения границ особо охраняемой природной территории местного значения «Парковая зона детского санатория «Амурский»;</w:t>
      </w:r>
    </w:p>
    <w:p w14:paraId="4BE680E5"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постановление администрации города Хабаровска от 20.04.2020 N 1364 «Об утверждении Положения об особо охраняемой природной территории местного значения «Парковая зона военного санатория «Богдановка» и местоположения границ особо охраняемой природной территории местного значения «Парковая зона военного санатория «Богдановка»;</w:t>
      </w:r>
    </w:p>
    <w:p w14:paraId="64EB9CF1"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постановление администрации города Хабаровска от 20.04.2020 N 1382 «Об утверждении Положения об особо охраняемой природной территории местного значения «Парк имени Гагарина» и местоположения границ особо охраняемой природной территории местного значения «Парк имени Гагарина»;</w:t>
      </w:r>
    </w:p>
    <w:p w14:paraId="3DF0BBE4"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постановление администрации города Хабаровска от 20.04.2020 N 1383 «Об утверждении Положения об особо охраняемой природной территории местного значения «Парк «Динамо», включая городские пруды» и местоположения границ особо охраняемой природной территории местного значения «Парк «Динамо», включая городские пруды»;</w:t>
      </w:r>
    </w:p>
    <w:p w14:paraId="5764FAB6"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постановление администрации города Хабаровска от 20.04.2020 N 1384 «Об утверждении Положения об особо охраняемой природной территории местного значения «Парк завода «</w:t>
      </w:r>
      <w:proofErr w:type="spellStart"/>
      <w:r w:rsidRPr="00F57E28">
        <w:rPr>
          <w:rFonts w:ascii="Arial" w:eastAsia="Times New Roman" w:hAnsi="Arial" w:cs="Arial"/>
          <w:sz w:val="24"/>
          <w:szCs w:val="24"/>
          <w:lang w:eastAsia="ru-RU"/>
        </w:rPr>
        <w:t>Дальдизель</w:t>
      </w:r>
      <w:proofErr w:type="spellEnd"/>
      <w:r w:rsidRPr="00F57E28">
        <w:rPr>
          <w:rFonts w:ascii="Arial" w:eastAsia="Times New Roman" w:hAnsi="Arial" w:cs="Arial"/>
          <w:sz w:val="24"/>
          <w:szCs w:val="24"/>
          <w:lang w:eastAsia="ru-RU"/>
        </w:rPr>
        <w:t>» и местоположения границ особо охраняемой природной территории местного значения «Парк завода «</w:t>
      </w:r>
      <w:proofErr w:type="spellStart"/>
      <w:r w:rsidRPr="00F57E28">
        <w:rPr>
          <w:rFonts w:ascii="Arial" w:eastAsia="Times New Roman" w:hAnsi="Arial" w:cs="Arial"/>
          <w:sz w:val="24"/>
          <w:szCs w:val="24"/>
          <w:lang w:eastAsia="ru-RU"/>
        </w:rPr>
        <w:t>Дальдизель</w:t>
      </w:r>
      <w:proofErr w:type="spellEnd"/>
      <w:r w:rsidRPr="00F57E28">
        <w:rPr>
          <w:rFonts w:ascii="Arial" w:eastAsia="Times New Roman" w:hAnsi="Arial" w:cs="Arial"/>
          <w:sz w:val="24"/>
          <w:szCs w:val="24"/>
          <w:lang w:eastAsia="ru-RU"/>
        </w:rPr>
        <w:t>»;</w:t>
      </w:r>
    </w:p>
    <w:p w14:paraId="57F2ECA3"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постановление администрации города Хабаровска от 22.04.2020 N 1390 «Об утверждении Положения об особо охраняемой природной территории местного значения «Сквер у памятника погибшим воинам-</w:t>
      </w:r>
      <w:proofErr w:type="spellStart"/>
      <w:r w:rsidRPr="00F57E28">
        <w:rPr>
          <w:rFonts w:ascii="Arial" w:eastAsia="Times New Roman" w:hAnsi="Arial" w:cs="Arial"/>
          <w:sz w:val="24"/>
          <w:szCs w:val="24"/>
          <w:lang w:eastAsia="ru-RU"/>
        </w:rPr>
        <w:t>арсенальцам</w:t>
      </w:r>
      <w:proofErr w:type="spellEnd"/>
      <w:r w:rsidRPr="00F57E28">
        <w:rPr>
          <w:rFonts w:ascii="Arial" w:eastAsia="Times New Roman" w:hAnsi="Arial" w:cs="Arial"/>
          <w:sz w:val="24"/>
          <w:szCs w:val="24"/>
          <w:lang w:eastAsia="ru-RU"/>
        </w:rPr>
        <w:t>» и местоположения границ особо охраняемой природной территории местного значения «Сквер у памятника погибшим воинам-</w:t>
      </w:r>
      <w:proofErr w:type="spellStart"/>
      <w:r w:rsidRPr="00F57E28">
        <w:rPr>
          <w:rFonts w:ascii="Arial" w:eastAsia="Times New Roman" w:hAnsi="Arial" w:cs="Arial"/>
          <w:sz w:val="24"/>
          <w:szCs w:val="24"/>
          <w:lang w:eastAsia="ru-RU"/>
        </w:rPr>
        <w:t>арсенальцам</w:t>
      </w:r>
      <w:proofErr w:type="spellEnd"/>
      <w:r w:rsidRPr="00F57E28">
        <w:rPr>
          <w:rFonts w:ascii="Arial" w:eastAsia="Times New Roman" w:hAnsi="Arial" w:cs="Arial"/>
          <w:sz w:val="24"/>
          <w:szCs w:val="24"/>
          <w:lang w:eastAsia="ru-RU"/>
        </w:rPr>
        <w:t>»;</w:t>
      </w:r>
    </w:p>
    <w:p w14:paraId="1D6CFEDC"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lastRenderedPageBreak/>
        <w:t>- постановление администрации города Хабаровска от 27.04.2020 N 1424 «Об утверждении Положения об особо охраняемой природной территории местного значения «Парк им. 50-летия СССР (район катера)» и местоположения границ особо охраняемой природной территории местного значения «Парк им. 50-летия СССР (район катера)»;</w:t>
      </w:r>
    </w:p>
    <w:p w14:paraId="797A08FF"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постановление администрации города Хабаровска от 27.04.2020 N 1426 «Об утверждении Положения об особо охраняемой природной территории местного значения «Питомник декоративных культур» и местоположения границ особо охраняемой природной территории местного значения «Питомник декоративных культур»;</w:t>
      </w:r>
    </w:p>
    <w:p w14:paraId="59B81EFD"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постановление администрации города Хабаровска от 27.04.2020 N 1427 «Об утверждении Положения об особо охраняемой природной территории местного значения «Железнодорожный парк возле детской железной дороги» и местоположения границ особо охраняемой природной территории местного значения «Железнодорожный парк возле детской железной дороги»;</w:t>
      </w:r>
    </w:p>
    <w:p w14:paraId="0789AF99"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постановление администрации города Хабаровска от 29.04.2020 N 1467 «Об утверждении Положения об особо охраняемой природной территории местного значения «Зеленая роща у топографического техникума» и местоположения границ особо охраняемой природной территории местного значения «Зеленая роща у топографического техникума»;</w:t>
      </w:r>
    </w:p>
    <w:p w14:paraId="48223256"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постановление администрации города Хабаровска от 29.04.2020 N 1468 «Об утверждении Положения об особо охраняемой природной территории местного значения «Детский парк им. Гайдара» и местоположения границ особо охраняемой природной территории местного значения «Детский парк им. Гайдара»;</w:t>
      </w:r>
    </w:p>
    <w:p w14:paraId="62F1D818"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распоряжение администрации города Хабаровска от 14.11.2016 N 675-р «Об утверждении Положения об управлении по охране окружающей среды и природных ресурсов администрации города Хабаровска». (Пункт изменен Постановлением Администрации города Хабаровска Хабаровского края от 23 июля 2020 года N 2288 - см. предыдущую редакцию).</w:t>
      </w:r>
      <w:r w:rsidRPr="00F57E28">
        <w:rPr>
          <w:rFonts w:ascii="Arial" w:eastAsia="Times New Roman" w:hAnsi="Arial" w:cs="Arial"/>
          <w:sz w:val="24"/>
          <w:szCs w:val="24"/>
          <w:lang w:eastAsia="ru-RU"/>
        </w:rPr>
        <w:br/>
      </w:r>
    </w:p>
    <w:p w14:paraId="72FBFC2A"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1.3. Заявителями являются физические и юридические лица, обратившиеся для согласования документации по планировке территории, подготовленной применительно к особо охраняемой природной территории местного значения городского округа "Город Хабаровск" в соответствии с требованиями, указанными в части 10 статьи 45 Градостроительного кодекса Российской Федерации (далее - Заявитель).</w:t>
      </w:r>
    </w:p>
    <w:p w14:paraId="4805C33B"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Обращение для согласования документации по планировке территории применительно к особо охраняемой природной территории в соответствии с требованиями, указанными в части 10 статьи 45 Градостроительного кодекса Российской Федерации (далее - заявление), вправе направить уполномоченные представители Заявителя.</w:t>
      </w:r>
      <w:r w:rsidRPr="00F57E28">
        <w:rPr>
          <w:rFonts w:ascii="Arial" w:eastAsia="Times New Roman" w:hAnsi="Arial" w:cs="Arial"/>
          <w:sz w:val="24"/>
          <w:szCs w:val="24"/>
          <w:lang w:eastAsia="ru-RU"/>
        </w:rPr>
        <w:br/>
      </w:r>
    </w:p>
    <w:p w14:paraId="201F7E89"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1.4. Порядок информирования о правилах предоставления муниципальной услуги.</w:t>
      </w:r>
      <w:r w:rsidRPr="00F57E28">
        <w:rPr>
          <w:rFonts w:ascii="Arial" w:eastAsia="Times New Roman" w:hAnsi="Arial" w:cs="Arial"/>
          <w:sz w:val="24"/>
          <w:szCs w:val="24"/>
          <w:lang w:eastAsia="ru-RU"/>
        </w:rPr>
        <w:br/>
      </w:r>
    </w:p>
    <w:p w14:paraId="734607E9"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1.4.1. Информацию по вопросам предоставления муниципальной услуги, в том числе о ходе ее исполнения, можно получить:</w:t>
      </w:r>
    </w:p>
    <w:p w14:paraId="60AA740C"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xml:space="preserve">- в управлении по охране окружающей среды и природных ресурсов администрации города по адресу: 680000, г. Хабаровск, ул. Фрунзе, 60, </w:t>
      </w:r>
      <w:proofErr w:type="spellStart"/>
      <w:r w:rsidRPr="00F57E28">
        <w:rPr>
          <w:rFonts w:ascii="Arial" w:eastAsia="Times New Roman" w:hAnsi="Arial" w:cs="Arial"/>
          <w:sz w:val="24"/>
          <w:szCs w:val="24"/>
          <w:lang w:eastAsia="ru-RU"/>
        </w:rPr>
        <w:t>каб</w:t>
      </w:r>
      <w:proofErr w:type="spellEnd"/>
      <w:r w:rsidRPr="00F57E28">
        <w:rPr>
          <w:rFonts w:ascii="Arial" w:eastAsia="Times New Roman" w:hAnsi="Arial" w:cs="Arial"/>
          <w:sz w:val="24"/>
          <w:szCs w:val="24"/>
          <w:lang w:eastAsia="ru-RU"/>
        </w:rPr>
        <w:t>. 307, (понедельник - пятница с 9.00 до 16.00 перерыв: с 13.00 до 14.00, выходные дни: суббота, воскресенье, праздничные дни);</w:t>
      </w:r>
    </w:p>
    <w:p w14:paraId="0632DAB0"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lastRenderedPageBreak/>
        <w:t>- с использованием средств телефонной связи по номерам: 32-24-20 (приемная, тел./факс), 30-63-47, 40-89-06, 40-89-00, ежедневно с понедельника по пятницу с 9.00 до 18.00;</w:t>
      </w:r>
    </w:p>
    <w:p w14:paraId="67FC3BBF"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на информационном стенде в управлении по охране окружающей среды и природных ресурсов администрации города;</w:t>
      </w:r>
    </w:p>
    <w:p w14:paraId="528CF5DD"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xml:space="preserve">- посредством ответов на письменные обращения, поступившие в администрацию города по адресу: 680000, г. Хабаровск, ул. Карла Маркса, 66; управление по охране окружающей среды и природных ресурсов администрации города по адресу: 680000, г. Хабаровск, ул. Фрунзе, 60, </w:t>
      </w:r>
      <w:proofErr w:type="spellStart"/>
      <w:r w:rsidRPr="00F57E28">
        <w:rPr>
          <w:rFonts w:ascii="Arial" w:eastAsia="Times New Roman" w:hAnsi="Arial" w:cs="Arial"/>
          <w:sz w:val="24"/>
          <w:szCs w:val="24"/>
          <w:lang w:eastAsia="ru-RU"/>
        </w:rPr>
        <w:t>каб</w:t>
      </w:r>
      <w:proofErr w:type="spellEnd"/>
      <w:r w:rsidRPr="00F57E28">
        <w:rPr>
          <w:rFonts w:ascii="Arial" w:eastAsia="Times New Roman" w:hAnsi="Arial" w:cs="Arial"/>
          <w:sz w:val="24"/>
          <w:szCs w:val="24"/>
          <w:lang w:eastAsia="ru-RU"/>
        </w:rPr>
        <w:t>. 110;</w:t>
      </w:r>
    </w:p>
    <w:p w14:paraId="04C0F335"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 электронной почте ecolog@khv27 (далее - электронная почта); (Абзац изменен Постановлением Администрации города Хабаровска Хабаровского края от 23 марта 2021 года N 991 - см. предыдущую редакцию).</w:t>
      </w:r>
    </w:p>
    <w:p w14:paraId="793EFC83"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на официальном сайте администрации города Хабаровска в информационно-телекоммуникационной сети Интернет kkhv27.ru (далее - официальный сайт), а также с использованием Единого портала государственных и муниципальных услуг (функций) gosuslugi.ru (далее - Единый портал), регионального Портала государственных и муниципальных услуг Хабаровского края uslugi27.ru (далее - региональный Портал); (Абзац изменен Постановлением Администрации города Хабаровска Хабаровского края от 23 марта 2021 года N 991 - см. предыдущую редакцию).</w:t>
      </w:r>
    </w:p>
    <w:p w14:paraId="006A19A4"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Абзац утратил силу - Постановление Администрации города Хабаровска Хабаровского края от 19 июля 2021 года N 2767 - см. предыдущую редакцию.</w:t>
      </w:r>
    </w:p>
    <w:p w14:paraId="0166595C"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1.4.2. Порядок получения информации заявителями по вопросам предоставления муниципальной услуги, в том числе о ходе исполнения.</w:t>
      </w:r>
      <w:r w:rsidRPr="00F57E28">
        <w:rPr>
          <w:rFonts w:ascii="Arial" w:eastAsia="Times New Roman" w:hAnsi="Arial" w:cs="Arial"/>
          <w:sz w:val="24"/>
          <w:szCs w:val="24"/>
          <w:lang w:eastAsia="ru-RU"/>
        </w:rPr>
        <w:br/>
      </w:r>
    </w:p>
    <w:p w14:paraId="4E7EDB6A"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1.4.2.1. При ответах на устные обращения, в том числе телефонные звонки, о правилах предоставления муниципальной услуги специалисты подробно информируют заявителя. Ответ на телефонный звонок начинается с информации о наименовании структурного подразделения, в которое позвонил гражданин, а также содержит информацию о фамилии, имени, отчестве (последнее - при наличии) специалиста, принявшего телефонный звонок.</w:t>
      </w:r>
    </w:p>
    <w:p w14:paraId="73B4514C"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При невозможности специалиста, принявшего звонок, самостоятельно ответить на поставленные вопросы телефонный звонок переадресовывается (переводится) на другое должностное лицо или же обратившемуся сообщается телефонный номер, по которому можно получить необходимую информацию.</w:t>
      </w:r>
      <w:r w:rsidRPr="00F57E28">
        <w:rPr>
          <w:rFonts w:ascii="Arial" w:eastAsia="Times New Roman" w:hAnsi="Arial" w:cs="Arial"/>
          <w:sz w:val="24"/>
          <w:szCs w:val="24"/>
          <w:lang w:eastAsia="ru-RU"/>
        </w:rPr>
        <w:br/>
      </w:r>
    </w:p>
    <w:p w14:paraId="679FD5C1"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1.4.2.2. Письменный ответ на обращение по вопросам предоставления муниципальной услуги (о ходе ее исполнения) излагается в простой, четкой и понятной форме с указанием фамилии, имени, отчества (последнее - при наличии), номера телефона исполнителя и направляется в виде почтового отправления или иным способом, указанным в обращении. Ответ направляется заявителю по адресу, указанному в обращении. Поступившие обращения регистрируются в день поступления.</w:t>
      </w:r>
    </w:p>
    <w:p w14:paraId="79D844C5"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Срок подготовки и направления ответа на обращение составляет не более 30 календарных дней со дня регистрации такого обращения.</w:t>
      </w:r>
    </w:p>
    <w:p w14:paraId="78D33CD6"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Обращение по вопросам предоставления муниципальной услуги (о ходе ее исполнения) регистрируется в системе электронного документооборота в день поступления обращения.</w:t>
      </w:r>
      <w:r w:rsidRPr="00F57E28">
        <w:rPr>
          <w:rFonts w:ascii="Arial" w:eastAsia="Times New Roman" w:hAnsi="Arial" w:cs="Arial"/>
          <w:sz w:val="24"/>
          <w:szCs w:val="24"/>
          <w:lang w:eastAsia="ru-RU"/>
        </w:rPr>
        <w:br/>
      </w:r>
    </w:p>
    <w:p w14:paraId="5AD1E6EF"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xml:space="preserve">1.4.2.3. Обращения по вопросам предоставления муниципальной услуги (о ходе ее исполнения), поступившие в электронной форме, исполняются в порядке </w:t>
      </w:r>
      <w:r w:rsidRPr="00F57E28">
        <w:rPr>
          <w:rFonts w:ascii="Arial" w:eastAsia="Times New Roman" w:hAnsi="Arial" w:cs="Arial"/>
          <w:sz w:val="24"/>
          <w:szCs w:val="24"/>
          <w:lang w:eastAsia="ru-RU"/>
        </w:rPr>
        <w:lastRenderedPageBreak/>
        <w:t>и сроки, предусмотренные пунктом 1.4.2.2 подраздела 1.4 раздела 1 настоящего регламента.</w:t>
      </w:r>
    </w:p>
    <w:p w14:paraId="41954F24" w14:textId="77777777" w:rsidR="00F57E28" w:rsidRPr="00F57E28" w:rsidRDefault="00F57E28" w:rsidP="00F57E2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F57E28">
        <w:rPr>
          <w:rFonts w:ascii="Arial" w:eastAsia="Times New Roman" w:hAnsi="Arial" w:cs="Arial"/>
          <w:b/>
          <w:bCs/>
          <w:sz w:val="24"/>
          <w:szCs w:val="24"/>
          <w:lang w:eastAsia="ru-RU"/>
        </w:rPr>
        <w:t>2. Стандарт предоставления муниципальной услуги</w:t>
      </w:r>
    </w:p>
    <w:p w14:paraId="1809FCA2"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2.1. Наименование муниципальной услуги - "Согласование документации по планировке территории, подготовленной применительно к особо охраняемой природной территории местного значения городского округа "Город Хабаровск".</w:t>
      </w:r>
      <w:r w:rsidRPr="00F57E28">
        <w:rPr>
          <w:rFonts w:ascii="Arial" w:eastAsia="Times New Roman" w:hAnsi="Arial" w:cs="Arial"/>
          <w:sz w:val="24"/>
          <w:szCs w:val="24"/>
          <w:lang w:eastAsia="ru-RU"/>
        </w:rPr>
        <w:br/>
      </w:r>
    </w:p>
    <w:p w14:paraId="522DA38C"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2.2. Муниципальную услугу предоставляет администрация города Хабаровска в лице управления по охране окружающей среды и природных ресурсов администрации города Хабаровска (далее - управление).</w:t>
      </w:r>
      <w:r w:rsidRPr="00F57E28">
        <w:rPr>
          <w:rFonts w:ascii="Arial" w:eastAsia="Times New Roman" w:hAnsi="Arial" w:cs="Arial"/>
          <w:sz w:val="24"/>
          <w:szCs w:val="24"/>
          <w:lang w:eastAsia="ru-RU"/>
        </w:rPr>
        <w:br/>
      </w:r>
    </w:p>
    <w:p w14:paraId="3BE823C0"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2.3. Результатом предоставления муниципальной услуги является:</w:t>
      </w:r>
      <w:r w:rsidRPr="00F57E28">
        <w:rPr>
          <w:rFonts w:ascii="Arial" w:eastAsia="Times New Roman" w:hAnsi="Arial" w:cs="Arial"/>
          <w:sz w:val="24"/>
          <w:szCs w:val="24"/>
          <w:lang w:eastAsia="ru-RU"/>
        </w:rPr>
        <w:br/>
      </w:r>
    </w:p>
    <w:p w14:paraId="53B05A2F"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2.3.1. Согласование документации по планировке территории, подготовленной применительно к особо охраняемой природной территории местного значения городского округа "Город Хабаровск".</w:t>
      </w:r>
      <w:r w:rsidRPr="00F57E28">
        <w:rPr>
          <w:rFonts w:ascii="Arial" w:eastAsia="Times New Roman" w:hAnsi="Arial" w:cs="Arial"/>
          <w:sz w:val="24"/>
          <w:szCs w:val="24"/>
          <w:lang w:eastAsia="ru-RU"/>
        </w:rPr>
        <w:br/>
      </w:r>
    </w:p>
    <w:p w14:paraId="2F80AA52"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2.3.2. Отказ в согласовании документации по планировке территории, подготовленной применительно к особо охраняемой природной территории местного значения городского округа "Город Хабаровск".</w:t>
      </w:r>
      <w:r w:rsidRPr="00F57E28">
        <w:rPr>
          <w:rFonts w:ascii="Arial" w:eastAsia="Times New Roman" w:hAnsi="Arial" w:cs="Arial"/>
          <w:sz w:val="24"/>
          <w:szCs w:val="24"/>
          <w:lang w:eastAsia="ru-RU"/>
        </w:rPr>
        <w:br/>
      </w:r>
    </w:p>
    <w:p w14:paraId="7612DF2E"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2.4. Срок предоставления муниципальной услуги.</w:t>
      </w:r>
      <w:r w:rsidRPr="00F57E28">
        <w:rPr>
          <w:rFonts w:ascii="Arial" w:eastAsia="Times New Roman" w:hAnsi="Arial" w:cs="Arial"/>
          <w:sz w:val="24"/>
          <w:szCs w:val="24"/>
          <w:lang w:eastAsia="ru-RU"/>
        </w:rPr>
        <w:br/>
      </w:r>
    </w:p>
    <w:p w14:paraId="4D08EE48"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2.4.1. Муниципальная услуга предоставляется в срок не позднее 15 рабочих дней со дня поступления и регистрации заявления. (Абзац изменен Постановлением Администрации города Хабаровска Хабаровского края от 23 марта 2021 года N 991 - см. предыдущую редакцию).</w:t>
      </w:r>
      <w:r w:rsidRPr="00F57E28">
        <w:rPr>
          <w:rFonts w:ascii="Arial" w:eastAsia="Times New Roman" w:hAnsi="Arial" w:cs="Arial"/>
          <w:sz w:val="24"/>
          <w:szCs w:val="24"/>
          <w:lang w:eastAsia="ru-RU"/>
        </w:rPr>
        <w:br/>
      </w:r>
    </w:p>
    <w:p w14:paraId="6AAA22AF"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2.4.2. В случае, если документацией по планировке территории предусмотрено размещение объектов инфраструктуры, необходимых для увеличения пропускной способности Байкало-Амурской и Транссибирской железнодорожных магистралей, на земельных участках, расположенных в границах особо охраняемых природных территорий местного значения (за исключением государственных природных заказников, природных парков, памятников природы, ботанических садов и дендрологических парков, относящихся к особо охраняемым природным территориям регионального значения), муниципальная услуга предоставляется в срок не превышающий 20 календарных дней со дня поступления указанной документации в орган местного самоуправления. (Пункт изменен Постановлением Администрации города Хабаровска Хабаровского края от 30 сентября 2020 года N 3110 - см. предыдущую редакцию).</w:t>
      </w:r>
      <w:r w:rsidRPr="00F57E28">
        <w:rPr>
          <w:rFonts w:ascii="Arial" w:eastAsia="Times New Roman" w:hAnsi="Arial" w:cs="Arial"/>
          <w:sz w:val="24"/>
          <w:szCs w:val="24"/>
          <w:lang w:eastAsia="ru-RU"/>
        </w:rPr>
        <w:br/>
      </w:r>
    </w:p>
    <w:p w14:paraId="1C018E4F"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2.5. Правовые основания для предоставления муниципальной услуги указаны в пункте 1.2 настоящего регламента.</w:t>
      </w:r>
      <w:r w:rsidRPr="00F57E28">
        <w:rPr>
          <w:rFonts w:ascii="Arial" w:eastAsia="Times New Roman" w:hAnsi="Arial" w:cs="Arial"/>
          <w:sz w:val="24"/>
          <w:szCs w:val="24"/>
          <w:lang w:eastAsia="ru-RU"/>
        </w:rPr>
        <w:br/>
      </w:r>
    </w:p>
    <w:p w14:paraId="02BD3469"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2.6. Исчерпывающий перечень документов, необходимых для предоставления муниципальной услуги.</w:t>
      </w:r>
      <w:r w:rsidRPr="00F57E28">
        <w:rPr>
          <w:rFonts w:ascii="Arial" w:eastAsia="Times New Roman" w:hAnsi="Arial" w:cs="Arial"/>
          <w:sz w:val="24"/>
          <w:szCs w:val="24"/>
          <w:lang w:eastAsia="ru-RU"/>
        </w:rPr>
        <w:br/>
      </w:r>
    </w:p>
    <w:p w14:paraId="2F904D1A"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xml:space="preserve">2.6.1. Для согласования документации по планировке территории, подготовленной применительно к особо охраняемой природной территории местного значения городского округа "Город Хабаровск", Заявитель подает </w:t>
      </w:r>
      <w:r w:rsidRPr="00F57E28">
        <w:rPr>
          <w:rFonts w:ascii="Arial" w:eastAsia="Times New Roman" w:hAnsi="Arial" w:cs="Arial"/>
          <w:sz w:val="24"/>
          <w:szCs w:val="24"/>
          <w:lang w:eastAsia="ru-RU"/>
        </w:rPr>
        <w:lastRenderedPageBreak/>
        <w:t>(направляет) в управление заявление по форме согласно приложению к настоящему Регламенту.</w:t>
      </w:r>
      <w:r w:rsidRPr="00F57E28">
        <w:rPr>
          <w:rFonts w:ascii="Arial" w:eastAsia="Times New Roman" w:hAnsi="Arial" w:cs="Arial"/>
          <w:sz w:val="24"/>
          <w:szCs w:val="24"/>
          <w:lang w:eastAsia="ru-RU"/>
        </w:rPr>
        <w:br/>
      </w:r>
    </w:p>
    <w:p w14:paraId="4DEAB7B0"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2.6.2. К заявлению прикладываются следующие документы:</w:t>
      </w:r>
    </w:p>
    <w:p w14:paraId="4095B23B"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копия документа, удостоверяющего личность Заявителя, - предоставляется в случае, если с заявлением обратился непосредственно Заявитель;</w:t>
      </w:r>
    </w:p>
    <w:p w14:paraId="49E34C5D"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копия документа, удостоверяющего личность уполномоченного представителя Заявителя, - предоставляется в случае, если с заявлением обратился уполномоченный представитель Заявителя;</w:t>
      </w:r>
    </w:p>
    <w:p w14:paraId="2FF557D7"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копия документа, подтверждающего полномочия представителя, - предоставляется в случае, если с заявлением обратился уполномоченный представитель Заявителя;</w:t>
      </w:r>
    </w:p>
    <w:p w14:paraId="72379497"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документация по планировке территории, подготовленная применительно к особо охраняемой природной территории местного значения городского округа "Город Хабаровск" (в составе, определенном подпунктами 1, 2 пункта 3, пунктом 4 статьи 42 Градостроительного кодекса Российской Федерации), в отношении которой подано заявление.</w:t>
      </w:r>
    </w:p>
    <w:p w14:paraId="594C5B9E"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Копии представляемых документов должны быть заверены заявителем (представителем заявителя) в установленном законом порядке либо представлены с оригиналами для сверки и заверения копий документов специалистом управления, ответственным за прием и регистрацию документов.</w:t>
      </w:r>
      <w:r w:rsidRPr="00F57E28">
        <w:rPr>
          <w:rFonts w:ascii="Arial" w:eastAsia="Times New Roman" w:hAnsi="Arial" w:cs="Arial"/>
          <w:sz w:val="24"/>
          <w:szCs w:val="24"/>
          <w:lang w:eastAsia="ru-RU"/>
        </w:rPr>
        <w:br/>
      </w:r>
    </w:p>
    <w:p w14:paraId="6163927D"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2.6.3. Документы, которые заявитель вправе представить по собственной инициативе (подлежат представлению в рамках межведомственного информационного взаимодействия):</w:t>
      </w:r>
    </w:p>
    <w:p w14:paraId="43F7BA4C"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копия постановления администрации города Хабаровска о подготовке документации по планировке территории, в отношении которой подано заявление (за исключением случаев, когда принятие решения о подготовке документации по планировке территории не требуется в соответствии с постановлением администрации города Хабаровска от 18.01.2018 N 93).</w:t>
      </w:r>
    </w:p>
    <w:p w14:paraId="11B2DD3D"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Непредставление заявителем указанных документов не является основанием для отказа заявителю в предоставлении услуги.</w:t>
      </w:r>
      <w:r w:rsidRPr="00F57E28">
        <w:rPr>
          <w:rFonts w:ascii="Arial" w:eastAsia="Times New Roman" w:hAnsi="Arial" w:cs="Arial"/>
          <w:sz w:val="24"/>
          <w:szCs w:val="24"/>
          <w:lang w:eastAsia="ru-RU"/>
        </w:rPr>
        <w:br/>
      </w:r>
    </w:p>
    <w:p w14:paraId="15DE28A8"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2.6.4. В случае если документы, указанные в пункте 2.6.3 настоящего регламента, не представлены заявителем, такие документы запрашиваются управлением в порядке межведомственного информационного взаимодействия.</w:t>
      </w:r>
      <w:r w:rsidRPr="00F57E28">
        <w:rPr>
          <w:rFonts w:ascii="Arial" w:eastAsia="Times New Roman" w:hAnsi="Arial" w:cs="Arial"/>
          <w:sz w:val="24"/>
          <w:szCs w:val="24"/>
          <w:lang w:eastAsia="ru-RU"/>
        </w:rPr>
        <w:br/>
      </w:r>
    </w:p>
    <w:p w14:paraId="06CA710D"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2.6.5. В случае если для предоставления муниципальной услуги необходимо представление документов и информации об ином лице, не являющемся заявителем, при обращении за получением муниципальной услуги заявитель дополнительно представляет документы, подтверждающие наличие согласия указанных лиц или их законных представителей на обработку персональных данных указанных лиц, а также полномочие заявителя действовать от имени указанных лиц или их законных представителей при передаче персональных данных указанных лиц в орган или организацию. Действие настоящего подпункта не распространяется на лиц, признанных в установленном порядке безвестно отсутствующими. (Пункт дополнительно включен Постановлением Администрации города Хабаровска Хабаровского края от 24 сентября 2021 года N 3625).</w:t>
      </w:r>
      <w:r w:rsidRPr="00F57E28">
        <w:rPr>
          <w:rFonts w:ascii="Arial" w:eastAsia="Times New Roman" w:hAnsi="Arial" w:cs="Arial"/>
          <w:sz w:val="24"/>
          <w:szCs w:val="24"/>
          <w:lang w:eastAsia="ru-RU"/>
        </w:rPr>
        <w:br/>
      </w:r>
    </w:p>
    <w:p w14:paraId="1F5FC628"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2.7. Заявитель вправе направить (подать) заявление и прилагаемые документы, по своему выбору, одним из следующих способов:</w:t>
      </w:r>
    </w:p>
    <w:p w14:paraId="3841BC7B"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lastRenderedPageBreak/>
        <w:t xml:space="preserve">- при личном приеме в управлении по охране окружающей среды и природных ресурсов администрации города по адресу: 680000, г. Хабаровск, ул. Фрунзе, 60, </w:t>
      </w:r>
      <w:proofErr w:type="spellStart"/>
      <w:r w:rsidRPr="00F57E28">
        <w:rPr>
          <w:rFonts w:ascii="Arial" w:eastAsia="Times New Roman" w:hAnsi="Arial" w:cs="Arial"/>
          <w:sz w:val="24"/>
          <w:szCs w:val="24"/>
          <w:lang w:eastAsia="ru-RU"/>
        </w:rPr>
        <w:t>каб</w:t>
      </w:r>
      <w:proofErr w:type="spellEnd"/>
      <w:r w:rsidRPr="00F57E28">
        <w:rPr>
          <w:rFonts w:ascii="Arial" w:eastAsia="Times New Roman" w:hAnsi="Arial" w:cs="Arial"/>
          <w:sz w:val="24"/>
          <w:szCs w:val="24"/>
          <w:lang w:eastAsia="ru-RU"/>
        </w:rPr>
        <w:t>. 307, (понедельник - пятница с 9.00 до 16.00, перерыв: с 13.00 до 14.00, выходные дни: суббота, воскресенье, праздничные дни);</w:t>
      </w:r>
    </w:p>
    <w:p w14:paraId="4CE88D41"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почтовым сообщением (680000, г. Хабаровск, ул. Фрунзе, 60);</w:t>
      </w:r>
    </w:p>
    <w:p w14:paraId="107FD6E6"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с использованием официального сайта, Единого портала, регионального Портала в информационно-телекоммуникационной сети Интернет;</w:t>
      </w:r>
    </w:p>
    <w:p w14:paraId="1363F8B2"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Абзац утратил силу - Постановление Администрации города Хабаровска Хабаровского края от 19 июля 2021 года N 2767 - см. предыдущую редакцию</w:t>
      </w:r>
    </w:p>
    <w:p w14:paraId="7D486E8C"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(Пункт изменен Постановлением Администрации города Хабаровска Хабаровского края от 22 июня 2020 года N 1991 - см. предыдущую редакцию).</w:t>
      </w:r>
      <w:r w:rsidRPr="00F57E28">
        <w:rPr>
          <w:rFonts w:ascii="Arial" w:eastAsia="Times New Roman" w:hAnsi="Arial" w:cs="Arial"/>
          <w:sz w:val="24"/>
          <w:szCs w:val="24"/>
          <w:lang w:eastAsia="ru-RU"/>
        </w:rPr>
        <w:br/>
      </w:r>
    </w:p>
    <w:p w14:paraId="5EC5DF4D"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2.8. Исчерпывающий перечень оснований для приостановления предоставления муниципальной услуги - отсутствуют.</w:t>
      </w:r>
      <w:r w:rsidRPr="00F57E28">
        <w:rPr>
          <w:rFonts w:ascii="Arial" w:eastAsia="Times New Roman" w:hAnsi="Arial" w:cs="Arial"/>
          <w:sz w:val="24"/>
          <w:szCs w:val="24"/>
          <w:lang w:eastAsia="ru-RU"/>
        </w:rPr>
        <w:br/>
      </w:r>
    </w:p>
    <w:p w14:paraId="68148348"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2.8.1. Основания для приостановления предоставления муниципальной услуги отсутствуют.</w:t>
      </w:r>
      <w:r w:rsidRPr="00F57E28">
        <w:rPr>
          <w:rFonts w:ascii="Arial" w:eastAsia="Times New Roman" w:hAnsi="Arial" w:cs="Arial"/>
          <w:sz w:val="24"/>
          <w:szCs w:val="24"/>
          <w:lang w:eastAsia="ru-RU"/>
        </w:rPr>
        <w:br/>
      </w:r>
    </w:p>
    <w:p w14:paraId="75FD5A16"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2.9. Исчерпывающий перечень оснований для отказа в приеме заявлений:</w:t>
      </w:r>
    </w:p>
    <w:p w14:paraId="137604A4"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представление заявителем документов, указанных в пунктах 2.6.1, 2.6.2 настоящего регламента, не в полном объеме;</w:t>
      </w:r>
    </w:p>
    <w:p w14:paraId="319CCACA"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представление заявителем заявления, оформленного не по форме, указанной в приложении к настоящему регламенту;</w:t>
      </w:r>
    </w:p>
    <w:p w14:paraId="671C7E99"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в документах есть подчистки, приписки, зачеркнутые слова и иные не оговоренные в них исправления;</w:t>
      </w:r>
    </w:p>
    <w:p w14:paraId="4B319DE8"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документы написаны карандашом;</w:t>
      </w:r>
    </w:p>
    <w:p w14:paraId="49839D74"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документы имеют повреждения, наличие которых не позволяет однозначно истолковать их содержание;</w:t>
      </w:r>
    </w:p>
    <w:p w14:paraId="593C529E"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тексты документов не поддаются прочтению;</w:t>
      </w:r>
    </w:p>
    <w:p w14:paraId="7A3A4B51"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заявление подписано лицом, не имеющим полномочий на подписание данного заявления.</w:t>
      </w:r>
      <w:r w:rsidRPr="00F57E28">
        <w:rPr>
          <w:rFonts w:ascii="Arial" w:eastAsia="Times New Roman" w:hAnsi="Arial" w:cs="Arial"/>
          <w:sz w:val="24"/>
          <w:szCs w:val="24"/>
          <w:lang w:eastAsia="ru-RU"/>
        </w:rPr>
        <w:br/>
      </w:r>
    </w:p>
    <w:p w14:paraId="29684D0D"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2.10. Исчерпывающий перечень оснований для отказа в предоставлении муниципальной услуги:</w:t>
      </w:r>
    </w:p>
    <w:p w14:paraId="2160B17C"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несоответствие представленных документов пунктам 2.6.2; 3.6.3 настоящего регламента;</w:t>
      </w:r>
    </w:p>
    <w:p w14:paraId="158599A6"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несоответствие полученных на межведомственный запрос сведений (информации) сведениям (информации), указанным (предоставленным) заявителем;</w:t>
      </w:r>
    </w:p>
    <w:p w14:paraId="4164203D"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размещение объекта капитального строительства, предусмотренного документацией по планировке территории, не допускается в соответствии с требованиями законодательства об особо охраняемых природных территориях в границах земель особо охраняемых природных территорий;</w:t>
      </w:r>
    </w:p>
    <w:p w14:paraId="3935A112"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размещение объекта капитального строительства (за исключением линейных объектов), предусмотренного документацией по планировке территории, не соответствует положению об особо охраняемой природной территории, утвержденному применительно к территории, в границах которой планируется размещение такого объекта;</w:t>
      </w:r>
    </w:p>
    <w:p w14:paraId="5971125E"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xml:space="preserve">- размещение объекта капитального строительства, предусмотренного документацией по планировке территории, возможно при условии перевода земельных участков из состава земель особо охраняемых территорий и объектов в земли иных категорий, но такой перевод не допускается в соответствии с </w:t>
      </w:r>
      <w:r w:rsidRPr="00F57E28">
        <w:rPr>
          <w:rFonts w:ascii="Arial" w:eastAsia="Times New Roman" w:hAnsi="Arial" w:cs="Arial"/>
          <w:sz w:val="24"/>
          <w:szCs w:val="24"/>
          <w:lang w:eastAsia="ru-RU"/>
        </w:rPr>
        <w:lastRenderedPageBreak/>
        <w:t>законодательством Российской Федерации.</w:t>
      </w:r>
      <w:r w:rsidRPr="00F57E28">
        <w:rPr>
          <w:rFonts w:ascii="Arial" w:eastAsia="Times New Roman" w:hAnsi="Arial" w:cs="Arial"/>
          <w:sz w:val="24"/>
          <w:szCs w:val="24"/>
          <w:lang w:eastAsia="ru-RU"/>
        </w:rPr>
        <w:br/>
      </w:r>
    </w:p>
    <w:p w14:paraId="61DA9064"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2.11. Размер платы, взимаемой с Заявителя при предоставлении муниципальной услуги, и способы ее взимания в случаях, предусмотренных федеральными законами, принимаемыми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r w:rsidRPr="00F57E28">
        <w:rPr>
          <w:rFonts w:ascii="Arial" w:eastAsia="Times New Roman" w:hAnsi="Arial" w:cs="Arial"/>
          <w:sz w:val="24"/>
          <w:szCs w:val="24"/>
          <w:lang w:eastAsia="ru-RU"/>
        </w:rPr>
        <w:br/>
      </w:r>
    </w:p>
    <w:p w14:paraId="18E229EB"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2.11.1. Муниципальная услуга предоставляется бесплатно.</w:t>
      </w:r>
      <w:r w:rsidRPr="00F57E28">
        <w:rPr>
          <w:rFonts w:ascii="Arial" w:eastAsia="Times New Roman" w:hAnsi="Arial" w:cs="Arial"/>
          <w:sz w:val="24"/>
          <w:szCs w:val="24"/>
          <w:lang w:eastAsia="ru-RU"/>
        </w:rPr>
        <w:br/>
      </w:r>
    </w:p>
    <w:p w14:paraId="376ECAD4"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2.12. Максимальный срок ожидания в очереди при подаче заявления о предоставлении муниципальной услуги и при получении результата предоставления муниципальной услуги - не более 15 минут.</w:t>
      </w:r>
      <w:r w:rsidRPr="00F57E28">
        <w:rPr>
          <w:rFonts w:ascii="Arial" w:eastAsia="Times New Roman" w:hAnsi="Arial" w:cs="Arial"/>
          <w:sz w:val="24"/>
          <w:szCs w:val="24"/>
          <w:lang w:eastAsia="ru-RU"/>
        </w:rPr>
        <w:br/>
      </w:r>
    </w:p>
    <w:p w14:paraId="3067F22C"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2.13. Регистрация заявлений о предоставлении муниципальной услуги осуществляется в день их поступления в управление.</w:t>
      </w:r>
    </w:p>
    <w:p w14:paraId="1EC23C95"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В случае, если дата поступления заявления выпадает на выходной или нерабочий (праздничный) день, заявление регистрируется на следующий за днем поступления рабочий день.</w:t>
      </w:r>
      <w:r w:rsidRPr="00F57E28">
        <w:rPr>
          <w:rFonts w:ascii="Arial" w:eastAsia="Times New Roman" w:hAnsi="Arial" w:cs="Arial"/>
          <w:sz w:val="24"/>
          <w:szCs w:val="24"/>
          <w:lang w:eastAsia="ru-RU"/>
        </w:rPr>
        <w:br/>
      </w:r>
    </w:p>
    <w:p w14:paraId="1C9AD541"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2.14. Требования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предоставления муниципальной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r w:rsidRPr="00F57E28">
        <w:rPr>
          <w:rFonts w:ascii="Arial" w:eastAsia="Times New Roman" w:hAnsi="Arial" w:cs="Arial"/>
          <w:sz w:val="24"/>
          <w:szCs w:val="24"/>
          <w:lang w:eastAsia="ru-RU"/>
        </w:rPr>
        <w:br/>
      </w:r>
    </w:p>
    <w:p w14:paraId="7AF3F022"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2.14.1. Центральный вход в здание, где расположено управление, оборудуется информационной табличкой с указанием его полного наименования, а также информацией о режиме работы. Кабинеты приема заявителей оборудуются информационными табличками с указанием номера кабинета.</w:t>
      </w:r>
    </w:p>
    <w:p w14:paraId="7B503A2A"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Территория, прилегающая к зданию, в котором предоставляется муниципальная услуга, должна быть оборудована бесплатной парковкой для автомобильного транспорта, в том числе предусматривающая места для специальных автотранспортных средств инвалидов.</w:t>
      </w:r>
      <w:r w:rsidRPr="00F57E28">
        <w:rPr>
          <w:rFonts w:ascii="Arial" w:eastAsia="Times New Roman" w:hAnsi="Arial" w:cs="Arial"/>
          <w:sz w:val="24"/>
          <w:szCs w:val="24"/>
          <w:lang w:eastAsia="ru-RU"/>
        </w:rPr>
        <w:br/>
      </w:r>
    </w:p>
    <w:p w14:paraId="4FD45A2A"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2.14.2. Вход в здание (помещение) и выход из него оборудуются соответствующими указателями с автономными источниками бесперебойного питания, а также лестницами с поручнями и пандусами для передвижения детских и инвалидных колясок в соответствии с требованиями Федерального закона "Технический регламент о безопасности зданий и сооружений".</w:t>
      </w:r>
      <w:r w:rsidRPr="00F57E28">
        <w:rPr>
          <w:rFonts w:ascii="Arial" w:eastAsia="Times New Roman" w:hAnsi="Arial" w:cs="Arial"/>
          <w:sz w:val="24"/>
          <w:szCs w:val="24"/>
          <w:lang w:eastAsia="ru-RU"/>
        </w:rPr>
        <w:br/>
      </w:r>
    </w:p>
    <w:p w14:paraId="2093CF4E"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2.14.3. Помещения, предназначенные для предоставления муниципальной услуги, в соответствии с законодательством Российской Федерации должны отвечать требованиям пожарной, санитарно-эпидемиологической безопасности, а также должны быть оборудованы средствами пожаротушения и оповещения о возникновении чрезвычайной ситуации, системой кондиционирования воздуха, иными средствами, обеспечивающими безопасность и комфортное пребывание заявителей.</w:t>
      </w:r>
      <w:r w:rsidRPr="00F57E28">
        <w:rPr>
          <w:rFonts w:ascii="Arial" w:eastAsia="Times New Roman" w:hAnsi="Arial" w:cs="Arial"/>
          <w:sz w:val="24"/>
          <w:szCs w:val="24"/>
          <w:lang w:eastAsia="ru-RU"/>
        </w:rPr>
        <w:br/>
      </w:r>
    </w:p>
    <w:p w14:paraId="6184B934"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lastRenderedPageBreak/>
        <w:t>2.14.4. В помещении организуется бесплатный туалет для посетителей, в том числе туалет, предназначенный для инвалидов.</w:t>
      </w:r>
    </w:p>
    <w:p w14:paraId="3BC1DFE0"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Места, предназначенные для информирования и ознакомления с информационными материалами, оборудуются информационными стендами, стульями и столами для возможности оформления документов. Информационные стенды должны располагаться непосредственно рядом с кабинетом (рабочим местом) специалиста управления.</w:t>
      </w:r>
    </w:p>
    <w:p w14:paraId="17B66201"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На информационных стендах содержится следующая обязательная информация:</w:t>
      </w:r>
    </w:p>
    <w:p w14:paraId="4ADA7ABB"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наименование муниципальной услуги;</w:t>
      </w:r>
    </w:p>
    <w:p w14:paraId="3AA344E1"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полное наименование управления, почтовый адрес, график работы, телефон для получения информации о процедуре предоставления муниципальной услуги;</w:t>
      </w:r>
    </w:p>
    <w:p w14:paraId="249649A0"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адрес сайта администрации города Хабаровска;</w:t>
      </w:r>
    </w:p>
    <w:p w14:paraId="34934974"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описание процедуры предоставления муниципальной услуги в текстовом виде;</w:t>
      </w:r>
    </w:p>
    <w:p w14:paraId="1175C82D"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выдержки из нормативных правовых актов, регулирующих деятельность по предоставлению муниципальной услуги;</w:t>
      </w:r>
    </w:p>
    <w:p w14:paraId="6E8D2270"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перечень документов, необходимых для предоставления муниципальной услуги;</w:t>
      </w:r>
    </w:p>
    <w:p w14:paraId="376F1674"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образец заполнения бланков заявлений;</w:t>
      </w:r>
    </w:p>
    <w:p w14:paraId="3BBD2C0B"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порядок обжалования действий (бездействия) и решений, принимаемых в ходе предоставления муниципальной услуги.</w:t>
      </w:r>
    </w:p>
    <w:p w14:paraId="634F7BE9"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Тексты материалов печатаются удобным для чтения шрифтом, без исправлений, наиболее важные места выделяются полужирным начертанием либо подчеркиваются.</w:t>
      </w:r>
    </w:p>
    <w:p w14:paraId="7B517248"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Места для заполнения заявлений о предоставлении муниципальной услуги и приема граждан специалистами управления оборудуются информационными табличками (вывесками) с указанием номера кабинета, стульями, столами, обеспечиваются образцами заявлений и канцелярскими принадлежностями для написания письменных обращений.</w:t>
      </w:r>
    </w:p>
    <w:p w14:paraId="7E9A2FC9"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Каждое рабочее место специалиста управления должно быть оборудовано телефоном, персональным компьютером с возможностью доступа к необходимым информационным базам данных, печатающим и сканирующим устройствам, телефоном и оргтехникой, позволяющими организовать исполнение муниципальной услуги в полном объеме.</w:t>
      </w:r>
      <w:r w:rsidRPr="00F57E28">
        <w:rPr>
          <w:rFonts w:ascii="Arial" w:eastAsia="Times New Roman" w:hAnsi="Arial" w:cs="Arial"/>
          <w:sz w:val="24"/>
          <w:szCs w:val="24"/>
          <w:lang w:eastAsia="ru-RU"/>
        </w:rPr>
        <w:br/>
      </w:r>
    </w:p>
    <w:p w14:paraId="7C282721"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2.14.5. При предоставлении муниципальной услуги инвалидам (включая инвалидов, использующих кресла-коляски и собак-проводников) и семьям, имеющим в их составе детей-инвалидов, должны соблюдаться требования законодательства Российской Федерации о социальной защите инвалидов, в том числе:</w:t>
      </w:r>
    </w:p>
    <w:p w14:paraId="2B721998"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1) сопровождение инвалидов, имеющих стойкие расстройства функции зрения и самостоятельного передвижения, и оказание им помощи в месте предоставления муниципальной услуги;</w:t>
      </w:r>
    </w:p>
    <w:p w14:paraId="534CB8C1"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 допуск в помещение, в котором предоставляется муниципальная услуга, собаки-проводника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14:paraId="4158AA77"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 возможность самостоятельного или с помощью специалистов управления, предоставляющих услуги, передвижения в месте предоставления услуги;</w:t>
      </w:r>
    </w:p>
    <w:p w14:paraId="019075B8"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lastRenderedPageBreak/>
        <w:t>4) возможность посадки в транспортное средство и высадки из него перед входом в здание, в том числе с использованием кресла-коляски, и при необходимости с помощью специалистов, предоставляющих услуги.</w:t>
      </w:r>
    </w:p>
    <w:p w14:paraId="1E00C932"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2.15. Показатели доступности и качества муниципальных услуг.</w:t>
      </w:r>
    </w:p>
    <w:p w14:paraId="1F33433B"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Показателями доступности и качества муниципальной услуги являются:</w:t>
      </w:r>
    </w:p>
    <w:p w14:paraId="0CA6F907"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наличие различных каналов получения информации о предоставлении услуги;</w:t>
      </w:r>
    </w:p>
    <w:p w14:paraId="7CAC416A"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соблюдение сроков предоставления услуги;</w:t>
      </w:r>
    </w:p>
    <w:p w14:paraId="77568D15"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возможность направления заявления и иных документов в электронной форме, а также получения Заявителем в электронном виде сведений о ходе выполнения заявления о предоставлении муниципальной услуги и получения Заявителем результата предоставления муниципальной услуги в электронной форме.</w:t>
      </w:r>
      <w:r w:rsidRPr="00F57E28">
        <w:rPr>
          <w:rFonts w:ascii="Arial" w:eastAsia="Times New Roman" w:hAnsi="Arial" w:cs="Arial"/>
          <w:sz w:val="24"/>
          <w:szCs w:val="24"/>
          <w:lang w:eastAsia="ru-RU"/>
        </w:rPr>
        <w:br/>
      </w:r>
    </w:p>
    <w:p w14:paraId="4E6F53BE"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2.16. Требования, учитывающие особенности предоставления услуг в электронной форме.</w:t>
      </w:r>
      <w:r w:rsidRPr="00F57E28">
        <w:rPr>
          <w:rFonts w:ascii="Arial" w:eastAsia="Times New Roman" w:hAnsi="Arial" w:cs="Arial"/>
          <w:sz w:val="24"/>
          <w:szCs w:val="24"/>
          <w:lang w:eastAsia="ru-RU"/>
        </w:rPr>
        <w:br/>
      </w:r>
    </w:p>
    <w:p w14:paraId="1FEC7645"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2.16.1. Подача заявления о предоставлении муниципальной услуги в электронном виде осуществляется с использованием единого портала gosuslugi.ru, регионального портала uslugi27.ru, а также официального сайта администрации города khv27.ru путем авторизации заявителя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(Пункт изменен Постановлением Администрации города Хабаровска Хабаровского края от 23 марта 2021 года N 991 - см. предыдущую редакцию).</w:t>
      </w:r>
      <w:r w:rsidRPr="00F57E28">
        <w:rPr>
          <w:rFonts w:ascii="Arial" w:eastAsia="Times New Roman" w:hAnsi="Arial" w:cs="Arial"/>
          <w:sz w:val="24"/>
          <w:szCs w:val="24"/>
          <w:lang w:eastAsia="ru-RU"/>
        </w:rPr>
        <w:br/>
      </w:r>
    </w:p>
    <w:p w14:paraId="4D81EB2A"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2.16.2. Заявление и прилагаемые к заявлению о предоставлении муниципальной услуги документы должны быть подписаны усиленной квалифицированной электронной подписью (выданной удостоверяющим центром, аккредитованным Минкомсвязи Российской Федерации в соответствии с требованиями Федерального закона от 06.04.2011 N 63-ФЗ "Об электронной подписи") лица, которое в соответствии с федеральными законами и изданными в соответствии с ними нормативными правовыми актами наделено полномочиями на создание и подписание таких документов, либо представлены заявителем (представителем) в ходе личного приема.</w:t>
      </w:r>
    </w:p>
    <w:p w14:paraId="0C2789A5" w14:textId="77777777" w:rsidR="00F57E28" w:rsidRPr="00F57E28" w:rsidRDefault="00F57E28" w:rsidP="00F57E28">
      <w:pPr>
        <w:spacing w:after="240" w:line="240" w:lineRule="auto"/>
        <w:jc w:val="center"/>
        <w:textAlignment w:val="baseline"/>
        <w:outlineLvl w:val="2"/>
        <w:rPr>
          <w:rFonts w:ascii="Arial" w:eastAsia="Times New Roman" w:hAnsi="Arial" w:cs="Arial"/>
          <w:b/>
          <w:bCs/>
          <w:sz w:val="24"/>
          <w:szCs w:val="24"/>
          <w:lang w:eastAsia="ru-RU"/>
        </w:rPr>
      </w:pPr>
      <w:r w:rsidRPr="00F57E28">
        <w:rPr>
          <w:rFonts w:ascii="Arial" w:eastAsia="Times New Roman" w:hAnsi="Arial" w:cs="Arial"/>
          <w:b/>
          <w:bCs/>
          <w:sz w:val="24"/>
          <w:szCs w:val="24"/>
          <w:lang w:eastAsia="ru-RU"/>
        </w:rPr>
        <w:t>3. Состав, последовательность и сроки выполнения административных процедур,</w:t>
      </w:r>
      <w:r w:rsidRPr="00F57E28">
        <w:rPr>
          <w:rFonts w:ascii="Arial" w:eastAsia="Times New Roman" w:hAnsi="Arial" w:cs="Arial"/>
          <w:b/>
          <w:bCs/>
          <w:sz w:val="24"/>
          <w:szCs w:val="24"/>
          <w:lang w:eastAsia="ru-RU"/>
        </w:rPr>
        <w:br/>
        <w:t>требования к порядку их выполнения, в том числе особенности выполнения</w:t>
      </w:r>
      <w:r w:rsidRPr="00F57E28">
        <w:rPr>
          <w:rFonts w:ascii="Arial" w:eastAsia="Times New Roman" w:hAnsi="Arial" w:cs="Arial"/>
          <w:b/>
          <w:bCs/>
          <w:sz w:val="24"/>
          <w:szCs w:val="24"/>
          <w:lang w:eastAsia="ru-RU"/>
        </w:rPr>
        <w:br/>
        <w:t>административных процедур в электронной форме</w:t>
      </w:r>
    </w:p>
    <w:p w14:paraId="63D83B2F"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3.1. Содержание административных процедур и сроки их выполнения</w:t>
      </w:r>
    </w:p>
    <w:p w14:paraId="79635569"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Предоставление муниципальной услуги включает в себя следующие административные процедуры:</w:t>
      </w:r>
    </w:p>
    <w:p w14:paraId="72D08717"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а) прием и регистрация заявления с прилагаемыми документами;</w:t>
      </w:r>
    </w:p>
    <w:p w14:paraId="44DB7790"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б) проведение проверки документации по планировке территории, подготовленной применительно к особо охраняемой природной территории местного значения городского округа "Город Хабаровск", на соответствие положению об особо охраняемой природной территории местного значения;</w:t>
      </w:r>
    </w:p>
    <w:p w14:paraId="3286B30B"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в) выдача результата предоставления услуги.</w:t>
      </w:r>
      <w:r w:rsidRPr="00F57E28">
        <w:rPr>
          <w:rFonts w:ascii="Arial" w:eastAsia="Times New Roman" w:hAnsi="Arial" w:cs="Arial"/>
          <w:sz w:val="24"/>
          <w:szCs w:val="24"/>
          <w:lang w:eastAsia="ru-RU"/>
        </w:rPr>
        <w:br/>
      </w:r>
    </w:p>
    <w:p w14:paraId="748F7DC4"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lastRenderedPageBreak/>
        <w:t>3.2. Прием и регистрация заявления с прилагаемыми документами</w:t>
      </w:r>
      <w:r w:rsidRPr="00F57E28">
        <w:rPr>
          <w:rFonts w:ascii="Arial" w:eastAsia="Times New Roman" w:hAnsi="Arial" w:cs="Arial"/>
          <w:sz w:val="24"/>
          <w:szCs w:val="24"/>
          <w:lang w:eastAsia="ru-RU"/>
        </w:rPr>
        <w:br/>
      </w:r>
    </w:p>
    <w:p w14:paraId="3FD8C110"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3.2.1. Юридическим фактом, являющимся основанием для начала исполнения административной процедуры, является поступление в сектор выдачи разрешений на обрезки и снос зеленых насаждений управления (далее - сектор) заявления о предоставлении муниципальной услуги, указанного в пункте 2.6.1 настоящего регламента.</w:t>
      </w:r>
    </w:p>
    <w:p w14:paraId="79735C33"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Лицом, ответственным за выполнение административной процедуры, является специалист сектора, в должностные обязанности которого входит прием и регистрация заявления.</w:t>
      </w:r>
    </w:p>
    <w:p w14:paraId="59A5051D"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Заявление регистрируется в электронной системе документооборота в день поступления заявления в сектор.</w:t>
      </w:r>
      <w:r w:rsidRPr="00F57E28">
        <w:rPr>
          <w:rFonts w:ascii="Arial" w:eastAsia="Times New Roman" w:hAnsi="Arial" w:cs="Arial"/>
          <w:sz w:val="24"/>
          <w:szCs w:val="24"/>
          <w:lang w:eastAsia="ru-RU"/>
        </w:rPr>
        <w:br/>
      </w:r>
    </w:p>
    <w:p w14:paraId="2AC21BA7"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3.2.2. В случае поступления заявления в ходе личного приема заявителю предоставляется информация о регистрации заявления с указанием регистрационного номера и даты регистрации.</w:t>
      </w:r>
      <w:r w:rsidRPr="00F57E28">
        <w:rPr>
          <w:rFonts w:ascii="Arial" w:eastAsia="Times New Roman" w:hAnsi="Arial" w:cs="Arial"/>
          <w:sz w:val="24"/>
          <w:szCs w:val="24"/>
          <w:lang w:eastAsia="ru-RU"/>
        </w:rPr>
        <w:br/>
      </w:r>
    </w:p>
    <w:p w14:paraId="73ABA1A4"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3.2.3. В случае получения заявления почтовым отправлением подтверждение о его получении и регистрации заявителю не направляется. О результатах получения заявления заявитель может получить информацию в управлении способом, указанным в пункте 1.4.1 настоящего регламента.</w:t>
      </w:r>
      <w:r w:rsidRPr="00F57E28">
        <w:rPr>
          <w:rFonts w:ascii="Arial" w:eastAsia="Times New Roman" w:hAnsi="Arial" w:cs="Arial"/>
          <w:sz w:val="24"/>
          <w:szCs w:val="24"/>
          <w:lang w:eastAsia="ru-RU"/>
        </w:rPr>
        <w:br/>
      </w:r>
    </w:p>
    <w:p w14:paraId="1A6517D4"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3.2.4. В случае получения заявления в форме электронного документа специалистом сектора в течение суток направляется в электронной форме уведомление, содержащее входящий регистрационный номер заявления, дату его получения, а также перечень наименований файлов, представленных в электронной форме документов с указанием количества документов (файлов).</w:t>
      </w:r>
      <w:r w:rsidRPr="00F57E28">
        <w:rPr>
          <w:rFonts w:ascii="Arial" w:eastAsia="Times New Roman" w:hAnsi="Arial" w:cs="Arial"/>
          <w:sz w:val="24"/>
          <w:szCs w:val="24"/>
          <w:lang w:eastAsia="ru-RU"/>
        </w:rPr>
        <w:br/>
      </w:r>
    </w:p>
    <w:p w14:paraId="334FCE3F"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3.2.5. Срок выполнения административной процедуры по приему и регистрации заявления - не позднее дня, следующего за днем поступления в управление.</w:t>
      </w:r>
      <w:r w:rsidRPr="00F57E28">
        <w:rPr>
          <w:rFonts w:ascii="Arial" w:eastAsia="Times New Roman" w:hAnsi="Arial" w:cs="Arial"/>
          <w:sz w:val="24"/>
          <w:szCs w:val="24"/>
          <w:lang w:eastAsia="ru-RU"/>
        </w:rPr>
        <w:br/>
      </w:r>
    </w:p>
    <w:p w14:paraId="17A82380"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3.2.6. Результатом административной процедуры является:</w:t>
      </w:r>
    </w:p>
    <w:p w14:paraId="2866AC75"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прием и регистрация заявления с прилагаемыми документами;</w:t>
      </w:r>
    </w:p>
    <w:p w14:paraId="05F2DEDF"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отказ в приеме и регистрации заявления с прилагаемыми документами по основаниям, указанным в подразделе 2.9 настоящего регламента.</w:t>
      </w:r>
    </w:p>
    <w:p w14:paraId="515CC6BC"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Отказ в приеме и регистрации документов не препятствует повторному обращению.</w:t>
      </w:r>
      <w:r w:rsidRPr="00F57E28">
        <w:rPr>
          <w:rFonts w:ascii="Arial" w:eastAsia="Times New Roman" w:hAnsi="Arial" w:cs="Arial"/>
          <w:sz w:val="24"/>
          <w:szCs w:val="24"/>
          <w:lang w:eastAsia="ru-RU"/>
        </w:rPr>
        <w:br/>
      </w:r>
    </w:p>
    <w:p w14:paraId="6F40FD33"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3.3. Проведение проверки документации по планировке территории, подготовленной применительно к особо охраняемой природной территории местного значения городского округа "Город Хабаровск", на соответствие положению об особо охраняемой природной территории местного значения.</w:t>
      </w:r>
      <w:r w:rsidRPr="00F57E28">
        <w:rPr>
          <w:rFonts w:ascii="Arial" w:eastAsia="Times New Roman" w:hAnsi="Arial" w:cs="Arial"/>
          <w:sz w:val="24"/>
          <w:szCs w:val="24"/>
          <w:lang w:eastAsia="ru-RU"/>
        </w:rPr>
        <w:br/>
      </w:r>
    </w:p>
    <w:p w14:paraId="2B3E84BD"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3.3.1. Юридическим фактом, являющимся основанием для начала процедуры "Проведение проверки документации по планировке территории, подготовленной применительно к особо охраняемой природной территории местного значения городского округа "Город Хабаровск", на соответствие положению об особо охраняемой природной территории местного значения", является прием и регистрация заявления с прилагаемыми документами.</w:t>
      </w:r>
      <w:r w:rsidRPr="00F57E28">
        <w:rPr>
          <w:rFonts w:ascii="Arial" w:eastAsia="Times New Roman" w:hAnsi="Arial" w:cs="Arial"/>
          <w:sz w:val="24"/>
          <w:szCs w:val="24"/>
          <w:lang w:eastAsia="ru-RU"/>
        </w:rPr>
        <w:br/>
      </w:r>
    </w:p>
    <w:p w14:paraId="18772034"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lastRenderedPageBreak/>
        <w:t>3.3.2. Лицом, ответственным за выполнение административной процедуры, является специалист сектора, в должностные обязанности которого входит рассмотрение заявления и прилагаемых к нему документов.</w:t>
      </w:r>
      <w:r w:rsidRPr="00F57E28">
        <w:rPr>
          <w:rFonts w:ascii="Arial" w:eastAsia="Times New Roman" w:hAnsi="Arial" w:cs="Arial"/>
          <w:sz w:val="24"/>
          <w:szCs w:val="24"/>
          <w:lang w:eastAsia="ru-RU"/>
        </w:rPr>
        <w:br/>
      </w:r>
    </w:p>
    <w:p w14:paraId="2D1B20B1"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3.3.3. Специалист сектора проверяет:</w:t>
      </w:r>
    </w:p>
    <w:p w14:paraId="04C1E9D1"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заявление и прилагаемые к нему документы на соответствие требованиям, установленным пунктами 2.6.2; 2.6.3 настоящего регламента;</w:t>
      </w:r>
    </w:p>
    <w:p w14:paraId="1E339D4B"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документацию по планировке территории, подготовленную применительно к особо охраняемой природной территории местного значения городского округа "Город Хабаровск", на соответствие положению об особо охраняемой природной территории местного значения.</w:t>
      </w:r>
    </w:p>
    <w:p w14:paraId="3D25F9B9"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В случае если документы, указанные в пункте 2.6.3 настоящего регламента, не представлены заявителем, лицо, ответственное за выполнение административной процедуры, осуществляет подготовку и направление соответствующего межведомственного информационного запроса и обеспечивает получение ответа на него в течение 7 календарных дней со дня регистрации заявления.</w:t>
      </w:r>
      <w:r w:rsidRPr="00F57E28">
        <w:rPr>
          <w:rFonts w:ascii="Arial" w:eastAsia="Times New Roman" w:hAnsi="Arial" w:cs="Arial"/>
          <w:sz w:val="24"/>
          <w:szCs w:val="24"/>
          <w:lang w:eastAsia="ru-RU"/>
        </w:rPr>
        <w:br/>
      </w:r>
    </w:p>
    <w:p w14:paraId="74E9FFE0"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3.3.4. Срок выполнения административной процедуры - 10 рабочих дней со дня регистрации заявления. (Пункт изменен Постановлением Администрации города Хабаровска Хабаровского края от 23 марта 2021 года N 991 - см. предыдущую редакцию).</w:t>
      </w:r>
      <w:r w:rsidRPr="00F57E28">
        <w:rPr>
          <w:rFonts w:ascii="Arial" w:eastAsia="Times New Roman" w:hAnsi="Arial" w:cs="Arial"/>
          <w:sz w:val="24"/>
          <w:szCs w:val="24"/>
          <w:lang w:eastAsia="ru-RU"/>
        </w:rPr>
        <w:br/>
      </w:r>
    </w:p>
    <w:p w14:paraId="500A3421"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3.3.5. Результатом административной процедуры является установление соответствия (несоответствия) заявления и прилагаемых документов требованиям, установленным настоящим регламентом, выявление наличия (отсутствия) оснований для отказа в предоставлении муниципальной услуги, указанных в пункте 2.10 настоящего регламента.</w:t>
      </w:r>
      <w:r w:rsidRPr="00F57E28">
        <w:rPr>
          <w:rFonts w:ascii="Arial" w:eastAsia="Times New Roman" w:hAnsi="Arial" w:cs="Arial"/>
          <w:sz w:val="24"/>
          <w:szCs w:val="24"/>
          <w:lang w:eastAsia="ru-RU"/>
        </w:rPr>
        <w:br/>
      </w:r>
    </w:p>
    <w:p w14:paraId="327EA44A"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3.4. Выдача результата предоставления услуги</w:t>
      </w:r>
      <w:r w:rsidRPr="00F57E28">
        <w:rPr>
          <w:rFonts w:ascii="Arial" w:eastAsia="Times New Roman" w:hAnsi="Arial" w:cs="Arial"/>
          <w:sz w:val="24"/>
          <w:szCs w:val="24"/>
          <w:lang w:eastAsia="ru-RU"/>
        </w:rPr>
        <w:br/>
      </w:r>
    </w:p>
    <w:p w14:paraId="3F717D9B"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3.4.1. Юридическим фактом, являющимся основанием для начала процедуры "Выдача результата предоставления услуги", является наличие (отсутствие) оснований для отказа в предоставлении муниципальной услуги.</w:t>
      </w:r>
      <w:r w:rsidRPr="00F57E28">
        <w:rPr>
          <w:rFonts w:ascii="Arial" w:eastAsia="Times New Roman" w:hAnsi="Arial" w:cs="Arial"/>
          <w:sz w:val="24"/>
          <w:szCs w:val="24"/>
          <w:lang w:eastAsia="ru-RU"/>
        </w:rPr>
        <w:br/>
      </w:r>
    </w:p>
    <w:p w14:paraId="7FEC6B29"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3.4.2. Лицом, ответственным за выполнение административной процедуры, является специалист сектора, в должностные обязанности которого входит подготовка согласования или отказа в согласовании документации по планировке территории, подготовленной применительно к особо охраняемой природной территории местного значения городского округа "Город Хабаровск".</w:t>
      </w:r>
      <w:r w:rsidRPr="00F57E28">
        <w:rPr>
          <w:rFonts w:ascii="Arial" w:eastAsia="Times New Roman" w:hAnsi="Arial" w:cs="Arial"/>
          <w:sz w:val="24"/>
          <w:szCs w:val="24"/>
          <w:lang w:eastAsia="ru-RU"/>
        </w:rPr>
        <w:br/>
      </w:r>
    </w:p>
    <w:p w14:paraId="2BD80B84"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3.4.3. В случае отсутствия оснований для отказа в предоставлении муниципальной услуги, предусмотренных в пункте 2.10 настоящего регламента, управление согласовывает документацию. Согласование документации оформляется в форме письма управления на бланке письма управления за подписью начальника управления.</w:t>
      </w:r>
      <w:r w:rsidRPr="00F57E28">
        <w:rPr>
          <w:rFonts w:ascii="Arial" w:eastAsia="Times New Roman" w:hAnsi="Arial" w:cs="Arial"/>
          <w:sz w:val="24"/>
          <w:szCs w:val="24"/>
          <w:lang w:eastAsia="ru-RU"/>
        </w:rPr>
        <w:br/>
      </w:r>
    </w:p>
    <w:p w14:paraId="1A3E981A"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3.4.4. При наличии оснований, предусмотренных пунктом 2.10 настоящего регламента, управление отказывает в согласовании документации. Отказ в согласовании оформляется в форме письма управления на бланке письма управления за подписью начальника управления.</w:t>
      </w:r>
      <w:r w:rsidRPr="00F57E28">
        <w:rPr>
          <w:rFonts w:ascii="Arial" w:eastAsia="Times New Roman" w:hAnsi="Arial" w:cs="Arial"/>
          <w:sz w:val="24"/>
          <w:szCs w:val="24"/>
          <w:lang w:eastAsia="ru-RU"/>
        </w:rPr>
        <w:br/>
      </w:r>
    </w:p>
    <w:p w14:paraId="6E5DEC6B"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lastRenderedPageBreak/>
        <w:t>3.4.5. Согласование (отказ в согласовании) выдается заявителю способом, указанным в заявлении о предоставлении муниципальной услуги в день подписания начальником управления. (Пункт изменен Постановлением Администрации города Хабаровска Хабаровского края от 23 марта 2021 года N 991 - см. предыдущую редакцию).</w:t>
      </w:r>
      <w:r w:rsidRPr="00F57E28">
        <w:rPr>
          <w:rFonts w:ascii="Arial" w:eastAsia="Times New Roman" w:hAnsi="Arial" w:cs="Arial"/>
          <w:sz w:val="24"/>
          <w:szCs w:val="24"/>
          <w:lang w:eastAsia="ru-RU"/>
        </w:rPr>
        <w:br/>
      </w:r>
    </w:p>
    <w:p w14:paraId="2443AFF2"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3.4.6. Срок исполнения административной процедуры составляет 3 рабочих дня со дня установления соответствия (несоответствия) заявления и прилагаемых документов требованиям, установленным настоящим регламентом. (Пункт изменен Постановлением Администрации города Хабаровска Хабаровского края от 23 марта 2021 года N 991 - см. предыдущую редакцию).</w:t>
      </w:r>
      <w:r w:rsidRPr="00F57E28">
        <w:rPr>
          <w:rFonts w:ascii="Arial" w:eastAsia="Times New Roman" w:hAnsi="Arial" w:cs="Arial"/>
          <w:sz w:val="24"/>
          <w:szCs w:val="24"/>
          <w:lang w:eastAsia="ru-RU"/>
        </w:rPr>
        <w:br/>
      </w:r>
    </w:p>
    <w:p w14:paraId="53C1A01E"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3.4.7. Результатом предоставления муниципальной услуги является:</w:t>
      </w:r>
    </w:p>
    <w:p w14:paraId="46288A7F"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согласование документации по планировке территории, подготовленной применительно к особо охраняемой природной территории местного значения городского округа "Город Хабаровск";</w:t>
      </w:r>
    </w:p>
    <w:p w14:paraId="1C55FDAF"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отказ в согласовании документации по планировке территории, подготовленной применительно к особо охраняемой природной территории местного значения городского округа "Город Хабаровск".</w:t>
      </w:r>
      <w:r w:rsidRPr="00F57E28">
        <w:rPr>
          <w:rFonts w:ascii="Arial" w:eastAsia="Times New Roman" w:hAnsi="Arial" w:cs="Arial"/>
          <w:sz w:val="24"/>
          <w:szCs w:val="24"/>
          <w:lang w:eastAsia="ru-RU"/>
        </w:rPr>
        <w:br/>
      </w:r>
    </w:p>
    <w:p w14:paraId="29F1EA5B"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3.4.8. Отказ в согласовании документации не препятствует повторному обращению заявителя после устранения недостатков, послуживших основанием для отказа.</w:t>
      </w:r>
      <w:r w:rsidRPr="00F57E28">
        <w:rPr>
          <w:rFonts w:ascii="Arial" w:eastAsia="Times New Roman" w:hAnsi="Arial" w:cs="Arial"/>
          <w:sz w:val="24"/>
          <w:szCs w:val="24"/>
          <w:lang w:eastAsia="ru-RU"/>
        </w:rPr>
        <w:br/>
      </w:r>
    </w:p>
    <w:p w14:paraId="40B87F59"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3.5. При обращении заявителя с требованием об исправлении допущенных опечаток и ошибок в выданных в результате предоставления муниципальной услуги документах опечатки и ошибки исправляются, и исправленные документы направляются заявителю в течение 7 рабочих дней со дня регистрации обращения. (Подраздел изменен Постановлением Администрации города Хабаровска Хабаровского края от 23 марта 2021 года N 991 - см. предыдущую редакцию).     </w:t>
      </w:r>
      <w:r w:rsidRPr="00F57E28">
        <w:rPr>
          <w:rFonts w:ascii="Arial" w:eastAsia="Times New Roman" w:hAnsi="Arial" w:cs="Arial"/>
          <w:sz w:val="24"/>
          <w:szCs w:val="24"/>
          <w:lang w:eastAsia="ru-RU"/>
        </w:rPr>
        <w:br/>
      </w:r>
    </w:p>
    <w:p w14:paraId="00FA4E74"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3.6. Особенности выполнения административных процедур в электронной форме</w:t>
      </w:r>
      <w:r w:rsidRPr="00F57E28">
        <w:rPr>
          <w:rFonts w:ascii="Arial" w:eastAsia="Times New Roman" w:hAnsi="Arial" w:cs="Arial"/>
          <w:sz w:val="24"/>
          <w:szCs w:val="24"/>
          <w:lang w:eastAsia="ru-RU"/>
        </w:rPr>
        <w:br/>
      </w:r>
    </w:p>
    <w:p w14:paraId="1DA078CE"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3.6.1. Со дня поступления заявления, подписанного усиленной квалифицированной электронной подписью, специалист сектора, в должностные обязанности которого входит исполнение административной процедуры, обязан в течение одного дня провести процедуру проверки действительности усиленной квалифицированной электронной подписи, с использованием которой подписан электронный документ (пакет электронных документов) о предоставлении услуги, предусматривающую проверку соблюдения условий, указанных в статье 11 Федерального закона от 06.04.2011 N 63-ФЗ "Об электронной подписи" (далее - проверка квалифицированной подписи).</w:t>
      </w:r>
      <w:r w:rsidRPr="00F57E28">
        <w:rPr>
          <w:rFonts w:ascii="Arial" w:eastAsia="Times New Roman" w:hAnsi="Arial" w:cs="Arial"/>
          <w:sz w:val="24"/>
          <w:szCs w:val="24"/>
          <w:lang w:eastAsia="ru-RU"/>
        </w:rPr>
        <w:br/>
      </w:r>
    </w:p>
    <w:p w14:paraId="30474750"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xml:space="preserve">3.6.2. Проверка квалифицированной подписи может осуществляться специалистом сектора, в должностные обязанности которого входит исполнение административной процедуры, самостоятельно с использованием имеющихся средств электронной подписи или средств информационной системы головного удостоверяющего центра, которая входит в состав инфраструктуры, обеспечивающей информационно-технологическое взаимодействие действующих и создаваемых информационных систем, используемых для предоставления </w:t>
      </w:r>
      <w:r w:rsidRPr="00F57E28">
        <w:rPr>
          <w:rFonts w:ascii="Arial" w:eastAsia="Times New Roman" w:hAnsi="Arial" w:cs="Arial"/>
          <w:sz w:val="24"/>
          <w:szCs w:val="24"/>
          <w:lang w:eastAsia="ru-RU"/>
        </w:rPr>
        <w:lastRenderedPageBreak/>
        <w:t>услуг. Проверка квалифицированной подписи также может осуществляться с использованием средств информационной системы аккредитованного удостоверяющего центра.</w:t>
      </w:r>
      <w:r w:rsidRPr="00F57E28">
        <w:rPr>
          <w:rFonts w:ascii="Arial" w:eastAsia="Times New Roman" w:hAnsi="Arial" w:cs="Arial"/>
          <w:sz w:val="24"/>
          <w:szCs w:val="24"/>
          <w:lang w:eastAsia="ru-RU"/>
        </w:rPr>
        <w:br/>
      </w:r>
    </w:p>
    <w:p w14:paraId="39878A30"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3.6.3. В случае если в результате проверки квалифицированной подписи будет выявлено несоблюдение установленных условий признания ее действительности, специалист сектора, в должностные обязанности которого входит исполнение административной процедуры, в течение 3 рабочих дней со дня завершения проведения такой проверки принимает решение об отказе в предоставлении муниципальной услуги и направляет Заявителю уведомление об этом в электронной форме с указанием пунктов статьи 11 Федерального закона от 06.04.2011 N 63-ФЗ "Об электронной подписи", которые послужили основанием для принятия указанного решения. Такое уведомление подписывается усиленной квалифицированной электронной подписью специалиста сектора, в должностные обязанности которого входит исполнение административной процедуры, и направляется по адресу электронной почты Заявителя. (Пункт изменен Постановлением Администрации города Хабаровска Хабаровского края от 30 сентября 2020 года N 3110 - см. предыдущую редакцию).</w:t>
      </w:r>
      <w:r w:rsidRPr="00F57E28">
        <w:rPr>
          <w:rFonts w:ascii="Arial" w:eastAsia="Times New Roman" w:hAnsi="Arial" w:cs="Arial"/>
          <w:sz w:val="24"/>
          <w:szCs w:val="24"/>
          <w:lang w:eastAsia="ru-RU"/>
        </w:rPr>
        <w:br/>
      </w:r>
    </w:p>
    <w:p w14:paraId="1FCD2586"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3.7. Подраздел утратил силу - Постановление Администрации города Хабаровска Хабаровского края от 19 июля 2021 года N 2767 - см. предыдущую редакцию.</w:t>
      </w:r>
      <w:r w:rsidRPr="00F57E28">
        <w:rPr>
          <w:rFonts w:ascii="Arial" w:eastAsia="Times New Roman" w:hAnsi="Arial" w:cs="Arial"/>
          <w:sz w:val="24"/>
          <w:szCs w:val="24"/>
          <w:lang w:eastAsia="ru-RU"/>
        </w:rPr>
        <w:br/>
      </w:r>
    </w:p>
    <w:p w14:paraId="1C254BD1" w14:textId="77777777" w:rsidR="00F57E28" w:rsidRPr="00F57E28" w:rsidRDefault="00F57E28" w:rsidP="00F57E28">
      <w:pPr>
        <w:spacing w:after="240" w:line="240" w:lineRule="auto"/>
        <w:jc w:val="center"/>
        <w:textAlignment w:val="baseline"/>
        <w:outlineLvl w:val="2"/>
        <w:rPr>
          <w:rFonts w:ascii="Arial" w:eastAsia="Times New Roman" w:hAnsi="Arial" w:cs="Arial"/>
          <w:b/>
          <w:bCs/>
          <w:sz w:val="24"/>
          <w:szCs w:val="24"/>
          <w:lang w:eastAsia="ru-RU"/>
        </w:rPr>
      </w:pPr>
      <w:r w:rsidRPr="00F57E28">
        <w:rPr>
          <w:rFonts w:ascii="Arial" w:eastAsia="Times New Roman" w:hAnsi="Arial" w:cs="Arial"/>
          <w:b/>
          <w:bCs/>
          <w:sz w:val="24"/>
          <w:szCs w:val="24"/>
          <w:lang w:eastAsia="ru-RU"/>
        </w:rPr>
        <w:t>4. Формы контроля за исполнением Административного регламента</w:t>
      </w:r>
    </w:p>
    <w:p w14:paraId="5DDA4500"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4.1. Общий контроль за принятием решений, соблюдением и исполнением положений настоящего регламента осуществляет начальник управления по охране окружающей среды и природных ресурсов администрации города Хабаровска, а в его отсутствие - лицо, исполняющее его обязанности.</w:t>
      </w:r>
    </w:p>
    <w:p w14:paraId="1995F40F"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Текущий контроль за соблюдением и исполнением последовательности действий, определенных административными процедурами по исполнению муниципальной услуги, осуществляется заведующим сектором выдачи разрешений на обрезки и снос зеленых насаждений управления по охране окружающей среды и природных ресурсов администрации города Хабаровска.</w:t>
      </w:r>
    </w:p>
    <w:p w14:paraId="28C09BDF"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Контроль положений настоящего регламента и иных нормативных правовых актов, устанавливающих требования к предоставлению муниципальной услуги, осуществляет начальник управления по охране окружающей среды и природных ресурсов администрации города Хабаровска, а в его отсутствие - лицо, исполняющее его обязанности.</w:t>
      </w:r>
    </w:p>
    <w:p w14:paraId="00288B3D"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Текущий контроль за соблюдением и исполнением должностными лицами, ответственными за выполнение административных процедур, положений настоящего регламента и иных нормативных правовых актов, устанавливающих требования к предоставлению муниципальной услуги, осуществляется заведующим сектором выдачи разрешений на обрезки и снос зеленых насаждений управления по охране окружающей среды и природных ресурсов администрации города Хабаровска.</w:t>
      </w:r>
      <w:r w:rsidRPr="00F57E28">
        <w:rPr>
          <w:rFonts w:ascii="Arial" w:eastAsia="Times New Roman" w:hAnsi="Arial" w:cs="Arial"/>
          <w:sz w:val="24"/>
          <w:szCs w:val="24"/>
          <w:lang w:eastAsia="ru-RU"/>
        </w:rPr>
        <w:br/>
      </w:r>
    </w:p>
    <w:p w14:paraId="2E7252BE"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4.2. По результатам осуществления текущего контроля в течение трех суток должностным лицам сектора даются указания по устранению выявленных нарушений и контролируется их исполнение.</w:t>
      </w:r>
      <w:r w:rsidRPr="00F57E28">
        <w:rPr>
          <w:rFonts w:ascii="Arial" w:eastAsia="Times New Roman" w:hAnsi="Arial" w:cs="Arial"/>
          <w:sz w:val="24"/>
          <w:szCs w:val="24"/>
          <w:lang w:eastAsia="ru-RU"/>
        </w:rPr>
        <w:br/>
      </w:r>
    </w:p>
    <w:p w14:paraId="72DD039C"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lastRenderedPageBreak/>
        <w:t>4.3. Контроль за выполнением положений настоящего регламента предусматривает проведение плановых и внеплановых проверок полноты и качества предоставления муниципальной услуги.</w:t>
      </w:r>
    </w:p>
    <w:p w14:paraId="23E075EE"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Плановые проверки проводятся на основании годовых планов, утверждаемых управлением. Внеплановые проверки проводятся в связи с обращениями граждан, физических и юридических лиц.</w:t>
      </w:r>
      <w:r w:rsidRPr="00F57E28">
        <w:rPr>
          <w:rFonts w:ascii="Arial" w:eastAsia="Times New Roman" w:hAnsi="Arial" w:cs="Arial"/>
          <w:sz w:val="24"/>
          <w:szCs w:val="24"/>
          <w:lang w:eastAsia="ru-RU"/>
        </w:rPr>
        <w:br/>
      </w:r>
    </w:p>
    <w:p w14:paraId="7518E17B"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4.4. Должностные лица управления, участвующие в предоставлении муниципальной услуги, несут персональную ответственность за выполнение административных процедур и соблюдение сроков, установленных настоящим регламентом.</w:t>
      </w:r>
      <w:r w:rsidRPr="00F57E28">
        <w:rPr>
          <w:rFonts w:ascii="Arial" w:eastAsia="Times New Roman" w:hAnsi="Arial" w:cs="Arial"/>
          <w:sz w:val="24"/>
          <w:szCs w:val="24"/>
          <w:lang w:eastAsia="ru-RU"/>
        </w:rPr>
        <w:br/>
      </w:r>
    </w:p>
    <w:p w14:paraId="568F2A76"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4.5. Контроль за соблюдением качества оказания муниципальной услуги осуществляется заместителем мэра города по промышленности, транспорту, связи и работе с правоохранительными органами или лицом, исполняющим его обязанности, организующим и контролирующим деятельность управления.</w:t>
      </w:r>
      <w:r w:rsidRPr="00F57E28">
        <w:rPr>
          <w:rFonts w:ascii="Arial" w:eastAsia="Times New Roman" w:hAnsi="Arial" w:cs="Arial"/>
          <w:sz w:val="24"/>
          <w:szCs w:val="24"/>
          <w:lang w:eastAsia="ru-RU"/>
        </w:rPr>
        <w:br/>
      </w:r>
    </w:p>
    <w:p w14:paraId="4D5CD798"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4.6. Положения, характеризующие требования к порядку и формам контроля за исполнением настоящего регламента, в том числе со стороны граждан, их объединений и организаций.</w:t>
      </w:r>
    </w:p>
    <w:p w14:paraId="7DC7BD2E"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Основные положения, характеризующие требования к порядку и формам контроля за исполнением настоящего регламента, в том числе со стороны граждан, их объединений и организаций, устанавливаются и определяются в соответствии с федеральными законами, а также иными нормативными правовыми актами Российской Федерации, законами и иными нормативными правовыми актами Хабаровского края, правовыми актами администрации города Хабаровска.</w:t>
      </w:r>
    </w:p>
    <w:p w14:paraId="72B17B2E" w14:textId="77777777" w:rsidR="00F57E28" w:rsidRPr="00F57E28" w:rsidRDefault="00F57E28" w:rsidP="00F57E28">
      <w:pPr>
        <w:spacing w:after="240" w:line="240" w:lineRule="auto"/>
        <w:jc w:val="center"/>
        <w:textAlignment w:val="baseline"/>
        <w:outlineLvl w:val="2"/>
        <w:rPr>
          <w:rFonts w:ascii="Arial" w:eastAsia="Times New Roman" w:hAnsi="Arial" w:cs="Arial"/>
          <w:b/>
          <w:bCs/>
          <w:sz w:val="24"/>
          <w:szCs w:val="24"/>
          <w:lang w:eastAsia="ru-RU"/>
        </w:rPr>
      </w:pPr>
      <w:r w:rsidRPr="00F57E28">
        <w:rPr>
          <w:rFonts w:ascii="Arial" w:eastAsia="Times New Roman" w:hAnsi="Arial" w:cs="Arial"/>
          <w:b/>
          <w:bCs/>
          <w:sz w:val="24"/>
          <w:szCs w:val="24"/>
          <w:lang w:eastAsia="ru-RU"/>
        </w:rPr>
        <w:t>5. Досудебный (внесудебный) порядок обжалования заявителем решений и</w:t>
      </w:r>
      <w:r w:rsidRPr="00F57E28">
        <w:rPr>
          <w:rFonts w:ascii="Arial" w:eastAsia="Times New Roman" w:hAnsi="Arial" w:cs="Arial"/>
          <w:b/>
          <w:bCs/>
          <w:sz w:val="24"/>
          <w:szCs w:val="24"/>
          <w:lang w:eastAsia="ru-RU"/>
        </w:rPr>
        <w:br/>
        <w:t>действий (бездействия) органа, предоставляющего муниципальную услугу,</w:t>
      </w:r>
      <w:r w:rsidRPr="00F57E28">
        <w:rPr>
          <w:rFonts w:ascii="Arial" w:eastAsia="Times New Roman" w:hAnsi="Arial" w:cs="Arial"/>
          <w:b/>
          <w:bCs/>
          <w:sz w:val="24"/>
          <w:szCs w:val="24"/>
          <w:lang w:eastAsia="ru-RU"/>
        </w:rPr>
        <w:br/>
        <w:t>должностного лица органа, предоставляющего муниципальную услугу, или</w:t>
      </w:r>
      <w:r w:rsidRPr="00F57E28">
        <w:rPr>
          <w:rFonts w:ascii="Arial" w:eastAsia="Times New Roman" w:hAnsi="Arial" w:cs="Arial"/>
          <w:b/>
          <w:bCs/>
          <w:sz w:val="24"/>
          <w:szCs w:val="24"/>
          <w:lang w:eastAsia="ru-RU"/>
        </w:rPr>
        <w:br/>
        <w:t> муниципального служащего*</w:t>
      </w:r>
    </w:p>
    <w:p w14:paraId="1DCF7C17" w14:textId="77777777" w:rsidR="00F57E28" w:rsidRPr="00F57E28" w:rsidRDefault="00F57E28" w:rsidP="00F57E28">
      <w:pPr>
        <w:spacing w:after="0" w:line="240" w:lineRule="auto"/>
        <w:textAlignment w:val="baseline"/>
        <w:rPr>
          <w:rFonts w:ascii="Arial" w:eastAsia="Times New Roman" w:hAnsi="Arial" w:cs="Arial"/>
          <w:sz w:val="24"/>
          <w:szCs w:val="24"/>
          <w:lang w:eastAsia="ru-RU"/>
        </w:rPr>
      </w:pPr>
    </w:p>
    <w:p w14:paraId="3BD832E1"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(в редакции Постановления Администрации города Хабаровска Хабаровского края от 19 июля 2021 года N 2767 - см. предыдущую редакцию)</w:t>
      </w:r>
    </w:p>
    <w:p w14:paraId="7024C83D" w14:textId="77777777" w:rsidR="00F57E28" w:rsidRPr="00F57E28" w:rsidRDefault="00F57E28" w:rsidP="00F57E28">
      <w:pPr>
        <w:spacing w:after="0" w:line="240" w:lineRule="auto"/>
        <w:jc w:val="center"/>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w:t>
      </w:r>
    </w:p>
    <w:p w14:paraId="4E22B895"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5.1. Заявитель имеет право на досудебное (внесудебное) обжалование действий (бездействия) и решений администрации города Хабаровска, ее должностного лица либо муниципального служащего, осуществляемых (принятых) в ходе предоставления муниципальной услуги. (Абзац изменен Постановлением Администрации города Хабаровска Хабаровского края от 19 июля 2021 года N 2767 - см. предыдущую редакцию).</w:t>
      </w:r>
    </w:p>
    <w:p w14:paraId="250FFFAD"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Абзац утратил силу - Постановление Администрации города Хабаровска Хабаровского края от 19 июля 2021 года N 2767 - см. предыдущую редакцию.</w:t>
      </w:r>
    </w:p>
    <w:p w14:paraId="71D057A0"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Основанием для начала процедуры досудебного (внесудебного) обжалования является регистрация жалобы заявителя. (Абзац дополнительно включен Постановлением Администрации города Хабаровска Хабаровского края от 23 марта 2021 года N 991, изменен Постановлением Администрации города Хабаровска Хабаровского края от 24 сентября 2021 года N 3625 - см. предыдущую редакцию).</w:t>
      </w:r>
    </w:p>
    <w:p w14:paraId="60BE95C6"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xml:space="preserve">Жалоба заявителя подлежит регистрации в день поступления. (Абзац дополнительно включен Постановлением Администрации города Хабаровска </w:t>
      </w:r>
      <w:r w:rsidRPr="00F57E28">
        <w:rPr>
          <w:rFonts w:ascii="Arial" w:eastAsia="Times New Roman" w:hAnsi="Arial" w:cs="Arial"/>
          <w:sz w:val="24"/>
          <w:szCs w:val="24"/>
          <w:lang w:eastAsia="ru-RU"/>
        </w:rPr>
        <w:lastRenderedPageBreak/>
        <w:t>Хабаровского края от 24 сентября 2021 года N 3625).</w:t>
      </w:r>
      <w:r w:rsidRPr="00F57E28">
        <w:rPr>
          <w:rFonts w:ascii="Arial" w:eastAsia="Times New Roman" w:hAnsi="Arial" w:cs="Arial"/>
          <w:sz w:val="24"/>
          <w:szCs w:val="24"/>
          <w:lang w:eastAsia="ru-RU"/>
        </w:rPr>
        <w:br/>
      </w:r>
    </w:p>
    <w:p w14:paraId="0A84C87D"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5.2. Заявитель может обратиться с жалобой, в том числе в следующих случаях:</w:t>
      </w:r>
    </w:p>
    <w:p w14:paraId="230C2B0B"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1) нарушение срока регистрации заявления о предоставлении муниципальной услуги;</w:t>
      </w:r>
    </w:p>
    <w:p w14:paraId="24DC115A"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2) нарушение срока предоставления муниципальной услуги;</w:t>
      </w:r>
    </w:p>
    <w:p w14:paraId="299260B2"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3) требование у заявителя документов или информации либо осуществление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Хабаровского края, нормативными правовыми актами органов местного самоуправления городского округа "Город Хабаровск" для предоставления муниципальной услуги;</w:t>
      </w:r>
    </w:p>
    <w:p w14:paraId="6F944C93"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Хабаровского края, муниципальными правовыми актами для предоставления муниципальной услуги, у заявителя;</w:t>
      </w:r>
    </w:p>
    <w:p w14:paraId="274AA149"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Хабаровского края, муниципальными правовыми актами;</w:t>
      </w:r>
    </w:p>
    <w:p w14:paraId="751A26FD"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6) затребование у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Хабаровского края, муниципальными правовыми актами;</w:t>
      </w:r>
    </w:p>
    <w:p w14:paraId="07569DF7"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7) отказ органа, предоставляющего муниципальную услугу, должностного лица администрации города Хабаровска, организаций, предусмотренных частью 1.1 статьи 16 Федерального закона от 27.07.2010 N 210-ФЗ "Об организации предоставления государственных и муниципальных услуг", или их работников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14:paraId="20F6CF7E"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8) нарушение срока или порядка выдачи документов по результатам предоставления муниципальной услуги;</w:t>
      </w:r>
    </w:p>
    <w:p w14:paraId="3782E88B"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Правительства Хабаровского края, муниципальными правовыми актами;</w:t>
      </w:r>
    </w:p>
    <w:p w14:paraId="341FF92F" w14:textId="77777777" w:rsidR="00F57E28" w:rsidRPr="00F57E28" w:rsidRDefault="00F57E28" w:rsidP="00F57E28">
      <w:pPr>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27.07.2010 N 210-ФЗ "Об организации предоставления государственных и муниципальных услуг".</w:t>
      </w:r>
    </w:p>
    <w:p w14:paraId="49A74E00"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5.3. Жалоба подается в письменной форме на бумажном носителе или электронной форме в администрацию города Хабаровска.</w:t>
      </w:r>
    </w:p>
    <w:p w14:paraId="32682C3E"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xml:space="preserve">Жалоба на решения и действия (бездействие) муниципальных служащих управления по охране окружающей среды и природных ресурсов администрации города Хабаровска при предоставлении муниципальной услуги рассматривается </w:t>
      </w:r>
      <w:r w:rsidRPr="00F57E28">
        <w:rPr>
          <w:rFonts w:ascii="Arial" w:eastAsia="Times New Roman" w:hAnsi="Arial" w:cs="Arial"/>
          <w:sz w:val="24"/>
          <w:szCs w:val="24"/>
          <w:lang w:eastAsia="ru-RU"/>
        </w:rPr>
        <w:lastRenderedPageBreak/>
        <w:t>начальником управления по охране окружающей среды и природных ресурсов администрации города по адресу: г. Хабаровск, ул. Фрунзе, д. 60, телефон (4212) 32-24-20, адрес электронной почты: ecolog@khv27.ru. (Абзац изменен Постановлением Администрации города Хабаровска Хабаровского края от 23 марта 2021 года N 991 - см. предыдущую редакцию).     </w:t>
      </w:r>
    </w:p>
    <w:p w14:paraId="617622FC"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Жалобы на решения, принятые начальником управления по охране окружающей среды и природных ресурсов администрации города Хабаровска, подаются:</w:t>
      </w:r>
    </w:p>
    <w:p w14:paraId="0C28FCEF"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заместителю мэра города по промышленности, транспорту, связи и работе с правоохранительными органами по адресу: ул. Карла Маркса, д. 66, г. Хабаровск, телефон (4212) 30-64-03;</w:t>
      </w:r>
    </w:p>
    <w:p w14:paraId="1B7C1912"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мэру города Хабаровска по адресу: ул. Карла Маркса, д. 66, г. Хабаровск.</w:t>
      </w:r>
    </w:p>
    <w:p w14:paraId="02DA7C84"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Жалоба, поступившая в администрацию города, подлежит рассмотрению должностным лицом, наделенным полномочиями по рассмотрению жалоб, в соответствии с разделом 5 настоящего Административного регламента в течение пятнадцати рабочих дней со дня ее регистрации, а в случае обжалования отказа администрации города, ее должностного лица либо муниципального служащего,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 (Абзац изменен Постановлением Администрации города Хабаровска Хабаровского края от 19 июля 2021 года N 2767 - см. предыдущую редакцию).</w:t>
      </w:r>
      <w:r w:rsidRPr="00F57E28">
        <w:rPr>
          <w:rFonts w:ascii="Arial" w:eastAsia="Times New Roman" w:hAnsi="Arial" w:cs="Arial"/>
          <w:sz w:val="24"/>
          <w:szCs w:val="24"/>
          <w:lang w:eastAsia="ru-RU"/>
        </w:rPr>
        <w:br/>
      </w:r>
    </w:p>
    <w:p w14:paraId="12E7978B"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xml:space="preserve">5.4. Жалоба на решения и действия (бездействие) органа, предоставляющего муниципальную услугу, должностного лица органа, предоставляющего муниципальную услугу, либо муниципального служащего может быть направлена (подана) одним из способов, указанных в пункта 3.2.2 раздела 3 настоящего регламента либо принята при личном приеме </w:t>
      </w:r>
      <w:proofErr w:type="gramStart"/>
      <w:r w:rsidRPr="00F57E28">
        <w:rPr>
          <w:rFonts w:ascii="Arial" w:eastAsia="Times New Roman" w:hAnsi="Arial" w:cs="Arial"/>
          <w:sz w:val="24"/>
          <w:szCs w:val="24"/>
          <w:lang w:eastAsia="ru-RU"/>
        </w:rPr>
        <w:t>заявителя</w:t>
      </w:r>
      <w:proofErr w:type="gramEnd"/>
      <w:r w:rsidRPr="00F57E28">
        <w:rPr>
          <w:rFonts w:ascii="Arial" w:eastAsia="Times New Roman" w:hAnsi="Arial" w:cs="Arial"/>
          <w:sz w:val="24"/>
          <w:szCs w:val="24"/>
          <w:lang w:eastAsia="ru-RU"/>
        </w:rPr>
        <w:t xml:space="preserve"> либо уполномоченного представителя.</w:t>
      </w:r>
    </w:p>
    <w:p w14:paraId="59AD5CD4"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Абзац утратил силу - Постановление Администрации города Хабаровска Хабаровского края от 19 июля 2021 года N 2767 - см. предыдущую редакцию.</w:t>
      </w:r>
      <w:r w:rsidRPr="00F57E28">
        <w:rPr>
          <w:rFonts w:ascii="Arial" w:eastAsia="Times New Roman" w:hAnsi="Arial" w:cs="Arial"/>
          <w:sz w:val="24"/>
          <w:szCs w:val="24"/>
          <w:lang w:eastAsia="ru-RU"/>
        </w:rPr>
        <w:br/>
      </w:r>
    </w:p>
    <w:p w14:paraId="6ACF1DBC"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5.5. Жалоба должна содержать:</w:t>
      </w:r>
    </w:p>
    <w:p w14:paraId="26B4A4A4"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решения и действия (бездействие) которых обжалуются;</w:t>
      </w:r>
    </w:p>
    <w:p w14:paraId="7B1CFE6B"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14:paraId="22593CB8"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w:t>
      </w:r>
    </w:p>
    <w:p w14:paraId="547B1D68"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 Заявителем могут быть представлены документы (при наличии), подтверждающие доводы заявителя, либо их копии.</w:t>
      </w:r>
      <w:r w:rsidRPr="00F57E28">
        <w:rPr>
          <w:rFonts w:ascii="Arial" w:eastAsia="Times New Roman" w:hAnsi="Arial" w:cs="Arial"/>
          <w:sz w:val="24"/>
          <w:szCs w:val="24"/>
          <w:lang w:eastAsia="ru-RU"/>
        </w:rPr>
        <w:br/>
      </w:r>
    </w:p>
    <w:p w14:paraId="12241253"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lastRenderedPageBreak/>
        <w:t>5.6. Подраздел утратил силу - Постановление Администрации города Хабаровска Хабаровского края от 23 марта 2021 года N 991 - см. предыдущую редакцию.     </w:t>
      </w:r>
      <w:r w:rsidRPr="00F57E28">
        <w:rPr>
          <w:rFonts w:ascii="Arial" w:eastAsia="Times New Roman" w:hAnsi="Arial" w:cs="Arial"/>
          <w:sz w:val="24"/>
          <w:szCs w:val="24"/>
          <w:lang w:eastAsia="ru-RU"/>
        </w:rPr>
        <w:br/>
      </w:r>
    </w:p>
    <w:p w14:paraId="0CDFB114"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5.7. По результатам рассмотрения жалобы принимается одно из следующих решений:</w:t>
      </w:r>
    </w:p>
    <w:p w14:paraId="7C990535"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об удовлетворении жалобы,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Хабаровского края, муниципальными нормативными правовыми актами;</w:t>
      </w:r>
    </w:p>
    <w:p w14:paraId="1569C442"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 об отказе в удовлетворении жалобы.</w:t>
      </w:r>
      <w:r w:rsidRPr="00F57E28">
        <w:rPr>
          <w:rFonts w:ascii="Arial" w:eastAsia="Times New Roman" w:hAnsi="Arial" w:cs="Arial"/>
          <w:sz w:val="24"/>
          <w:szCs w:val="24"/>
          <w:lang w:eastAsia="ru-RU"/>
        </w:rPr>
        <w:br/>
      </w:r>
    </w:p>
    <w:p w14:paraId="159AD126"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5.8.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в соответствии с пункта 5.3 раздела 5 настоящего регламента, незамедлительно направляют имеющиеся материалы в органы прокуратуры.</w:t>
      </w:r>
      <w:r w:rsidRPr="00F57E28">
        <w:rPr>
          <w:rFonts w:ascii="Arial" w:eastAsia="Times New Roman" w:hAnsi="Arial" w:cs="Arial"/>
          <w:sz w:val="24"/>
          <w:szCs w:val="24"/>
          <w:lang w:eastAsia="ru-RU"/>
        </w:rPr>
        <w:br/>
      </w:r>
    </w:p>
    <w:p w14:paraId="6F5668FB"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5.9. Подраздел утратил силу - Постановление Администрации города Хабаровска Хабаровского края от 24 сентября 2021 года N 3625 - см. предыдущую редакцию.</w:t>
      </w:r>
      <w:r w:rsidRPr="00F57E28">
        <w:rPr>
          <w:rFonts w:ascii="Arial" w:eastAsia="Times New Roman" w:hAnsi="Arial" w:cs="Arial"/>
          <w:sz w:val="24"/>
          <w:szCs w:val="24"/>
          <w:lang w:eastAsia="ru-RU"/>
        </w:rPr>
        <w:br/>
      </w:r>
    </w:p>
    <w:p w14:paraId="61065EA4"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5.10. Заявитель имеет право на получение информации и документов, необходимых для обоснования и рассмотрения жалобы, в течение 3 рабочих дней со дня письменного обращения.</w:t>
      </w:r>
      <w:r w:rsidRPr="00F57E28">
        <w:rPr>
          <w:rFonts w:ascii="Arial" w:eastAsia="Times New Roman" w:hAnsi="Arial" w:cs="Arial"/>
          <w:sz w:val="24"/>
          <w:szCs w:val="24"/>
          <w:lang w:eastAsia="ru-RU"/>
        </w:rPr>
        <w:br/>
      </w:r>
    </w:p>
    <w:p w14:paraId="4C69A45A"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5.11. Не позднее дня, следующего за днем принятия решения, указанного в пункте 5.7 раздела 5 настоящего регламента, заявителю в письменной форме или по желанию заявителя в электронной форме направляется мотивированный ответ о результатах рассмотрения жалобы с учетом статьи 11.2 Федерального закона от 27.07.2010 N 210-ФЗ "Об организации предоставления государственных и муниципальных услуг".</w:t>
      </w:r>
      <w:r w:rsidRPr="00F57E28">
        <w:rPr>
          <w:rFonts w:ascii="Arial" w:eastAsia="Times New Roman" w:hAnsi="Arial" w:cs="Arial"/>
          <w:sz w:val="24"/>
          <w:szCs w:val="24"/>
          <w:lang w:eastAsia="ru-RU"/>
        </w:rPr>
        <w:br/>
      </w:r>
    </w:p>
    <w:p w14:paraId="0BD2E452"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r w:rsidRPr="00F57E28">
        <w:rPr>
          <w:rFonts w:ascii="Arial" w:eastAsia="Times New Roman" w:hAnsi="Arial" w:cs="Arial"/>
          <w:sz w:val="24"/>
          <w:szCs w:val="24"/>
          <w:lang w:eastAsia="ru-RU"/>
        </w:rPr>
        <w:t>5.12. Информация для заявителей об их праве на досудебное (внесудебное) обжалование действий (бездействия) и (или) решений, принятых (осуществляемых) в ходе предоставления муниципальной услуги, размещается на сайте администрации города Хабаровска и информационных стендах в помещениях, предназначенных для приема заявлений о предоставлении муниципальной услуги.</w:t>
      </w:r>
      <w:r w:rsidRPr="00F57E28">
        <w:rPr>
          <w:rFonts w:ascii="Arial" w:eastAsia="Times New Roman" w:hAnsi="Arial" w:cs="Arial"/>
          <w:sz w:val="24"/>
          <w:szCs w:val="24"/>
          <w:lang w:eastAsia="ru-RU"/>
        </w:rPr>
        <w:br/>
      </w:r>
    </w:p>
    <w:p w14:paraId="348DC62D" w14:textId="77777777" w:rsidR="00F57E28" w:rsidRPr="00F57E28" w:rsidRDefault="00F57E28" w:rsidP="00F57E28">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F57E28">
        <w:rPr>
          <w:rFonts w:ascii="Arial" w:eastAsia="Times New Roman" w:hAnsi="Arial" w:cs="Arial"/>
          <w:b/>
          <w:bCs/>
          <w:sz w:val="24"/>
          <w:szCs w:val="24"/>
          <w:lang w:eastAsia="ru-RU"/>
        </w:rPr>
        <w:br/>
      </w:r>
      <w:r w:rsidRPr="00F57E28">
        <w:rPr>
          <w:rFonts w:ascii="Arial" w:eastAsia="Times New Roman" w:hAnsi="Arial" w:cs="Arial"/>
          <w:b/>
          <w:bCs/>
          <w:sz w:val="24"/>
          <w:szCs w:val="24"/>
          <w:lang w:eastAsia="ru-RU"/>
        </w:rPr>
        <w:br/>
        <w:t>Приложение</w:t>
      </w:r>
      <w:r w:rsidRPr="00F57E28">
        <w:rPr>
          <w:rFonts w:ascii="Arial" w:eastAsia="Times New Roman" w:hAnsi="Arial" w:cs="Arial"/>
          <w:b/>
          <w:bCs/>
          <w:sz w:val="24"/>
          <w:szCs w:val="24"/>
          <w:lang w:eastAsia="ru-RU"/>
        </w:rPr>
        <w:br/>
        <w:t>к административному регламенту</w:t>
      </w:r>
      <w:r w:rsidRPr="00F57E28">
        <w:rPr>
          <w:rFonts w:ascii="Arial" w:eastAsia="Times New Roman" w:hAnsi="Arial" w:cs="Arial"/>
          <w:b/>
          <w:bCs/>
          <w:sz w:val="24"/>
          <w:szCs w:val="24"/>
          <w:lang w:eastAsia="ru-RU"/>
        </w:rPr>
        <w:br/>
        <w:t>предоставления муниципальной</w:t>
      </w:r>
      <w:r w:rsidRPr="00F57E28">
        <w:rPr>
          <w:rFonts w:ascii="Arial" w:eastAsia="Times New Roman" w:hAnsi="Arial" w:cs="Arial"/>
          <w:b/>
          <w:bCs/>
          <w:sz w:val="24"/>
          <w:szCs w:val="24"/>
          <w:lang w:eastAsia="ru-RU"/>
        </w:rPr>
        <w:br/>
        <w:t>услуги «Согласование документации</w:t>
      </w:r>
      <w:r w:rsidRPr="00F57E28">
        <w:rPr>
          <w:rFonts w:ascii="Arial" w:eastAsia="Times New Roman" w:hAnsi="Arial" w:cs="Arial"/>
          <w:b/>
          <w:bCs/>
          <w:sz w:val="24"/>
          <w:szCs w:val="24"/>
          <w:lang w:eastAsia="ru-RU"/>
        </w:rPr>
        <w:br/>
        <w:t>по планировке территории,</w:t>
      </w:r>
      <w:r w:rsidRPr="00F57E28">
        <w:rPr>
          <w:rFonts w:ascii="Arial" w:eastAsia="Times New Roman" w:hAnsi="Arial" w:cs="Arial"/>
          <w:b/>
          <w:bCs/>
          <w:sz w:val="24"/>
          <w:szCs w:val="24"/>
          <w:lang w:eastAsia="ru-RU"/>
        </w:rPr>
        <w:br/>
        <w:t>подготовленной применительно к</w:t>
      </w:r>
      <w:r w:rsidRPr="00F57E28">
        <w:rPr>
          <w:rFonts w:ascii="Arial" w:eastAsia="Times New Roman" w:hAnsi="Arial" w:cs="Arial"/>
          <w:b/>
          <w:bCs/>
          <w:sz w:val="24"/>
          <w:szCs w:val="24"/>
          <w:lang w:eastAsia="ru-RU"/>
        </w:rPr>
        <w:br/>
        <w:t>особо охраняемой природной</w:t>
      </w:r>
      <w:r w:rsidRPr="00F57E28">
        <w:rPr>
          <w:rFonts w:ascii="Arial" w:eastAsia="Times New Roman" w:hAnsi="Arial" w:cs="Arial"/>
          <w:b/>
          <w:bCs/>
          <w:sz w:val="24"/>
          <w:szCs w:val="24"/>
          <w:lang w:eastAsia="ru-RU"/>
        </w:rPr>
        <w:br/>
      </w:r>
      <w:r w:rsidRPr="00F57E28">
        <w:rPr>
          <w:rFonts w:ascii="Arial" w:eastAsia="Times New Roman" w:hAnsi="Arial" w:cs="Arial"/>
          <w:b/>
          <w:bCs/>
          <w:sz w:val="24"/>
          <w:szCs w:val="24"/>
          <w:lang w:eastAsia="ru-RU"/>
        </w:rPr>
        <w:lastRenderedPageBreak/>
        <w:t>территории местного значения</w:t>
      </w:r>
      <w:r w:rsidRPr="00F57E28">
        <w:rPr>
          <w:rFonts w:ascii="Arial" w:eastAsia="Times New Roman" w:hAnsi="Arial" w:cs="Arial"/>
          <w:b/>
          <w:bCs/>
          <w:sz w:val="24"/>
          <w:szCs w:val="24"/>
          <w:lang w:eastAsia="ru-RU"/>
        </w:rPr>
        <w:br/>
        <w:t>городского округа «Город Хабаровск»</w:t>
      </w:r>
    </w:p>
    <w:p w14:paraId="3DF88284" w14:textId="77777777" w:rsidR="00F57E28" w:rsidRPr="00F57E28" w:rsidRDefault="00F57E28" w:rsidP="00F57E28">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1294"/>
        <w:gridCol w:w="291"/>
        <w:gridCol w:w="275"/>
        <w:gridCol w:w="263"/>
        <w:gridCol w:w="85"/>
        <w:gridCol w:w="85"/>
        <w:gridCol w:w="328"/>
        <w:gridCol w:w="414"/>
        <w:gridCol w:w="495"/>
        <w:gridCol w:w="414"/>
        <w:gridCol w:w="414"/>
        <w:gridCol w:w="269"/>
        <w:gridCol w:w="228"/>
        <w:gridCol w:w="158"/>
        <w:gridCol w:w="256"/>
        <w:gridCol w:w="495"/>
        <w:gridCol w:w="414"/>
        <w:gridCol w:w="158"/>
        <w:gridCol w:w="256"/>
        <w:gridCol w:w="495"/>
        <w:gridCol w:w="414"/>
        <w:gridCol w:w="269"/>
        <w:gridCol w:w="228"/>
        <w:gridCol w:w="414"/>
        <w:gridCol w:w="414"/>
        <w:gridCol w:w="166"/>
        <w:gridCol w:w="363"/>
      </w:tblGrid>
      <w:tr w:rsidR="00F57E28" w:rsidRPr="00F57E28" w14:paraId="5A301D36" w14:textId="77777777" w:rsidTr="00F57E28">
        <w:trPr>
          <w:trHeight w:val="15"/>
        </w:trPr>
        <w:tc>
          <w:tcPr>
            <w:tcW w:w="1294" w:type="dxa"/>
            <w:hideMark/>
          </w:tcPr>
          <w:p w14:paraId="01B3D773" w14:textId="77777777" w:rsidR="00F57E28" w:rsidRPr="00F57E28" w:rsidRDefault="00F57E28" w:rsidP="00F57E28">
            <w:pPr>
              <w:spacing w:line="254" w:lineRule="auto"/>
              <w:rPr>
                <w:rFonts w:ascii="Arial" w:eastAsia="Times New Roman" w:hAnsi="Arial" w:cs="Arial"/>
                <w:sz w:val="24"/>
                <w:szCs w:val="24"/>
                <w:lang w:eastAsia="ru-RU"/>
              </w:rPr>
            </w:pPr>
          </w:p>
        </w:tc>
        <w:tc>
          <w:tcPr>
            <w:tcW w:w="370" w:type="dxa"/>
            <w:hideMark/>
          </w:tcPr>
          <w:p w14:paraId="6B5D13EB"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370" w:type="dxa"/>
            <w:hideMark/>
          </w:tcPr>
          <w:p w14:paraId="6CD2009A"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370" w:type="dxa"/>
            <w:hideMark/>
          </w:tcPr>
          <w:p w14:paraId="4F6E09CF"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185" w:type="dxa"/>
            <w:hideMark/>
          </w:tcPr>
          <w:p w14:paraId="4B7B1966"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185" w:type="dxa"/>
            <w:hideMark/>
          </w:tcPr>
          <w:p w14:paraId="4C8A37AB"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739" w:type="dxa"/>
            <w:hideMark/>
          </w:tcPr>
          <w:p w14:paraId="6D867E40"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554" w:type="dxa"/>
            <w:hideMark/>
          </w:tcPr>
          <w:p w14:paraId="5BA64300"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739" w:type="dxa"/>
            <w:hideMark/>
          </w:tcPr>
          <w:p w14:paraId="14654A9E"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554" w:type="dxa"/>
            <w:hideMark/>
          </w:tcPr>
          <w:p w14:paraId="0CEC4D4B"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554" w:type="dxa"/>
            <w:hideMark/>
          </w:tcPr>
          <w:p w14:paraId="605DEB12"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370" w:type="dxa"/>
            <w:hideMark/>
          </w:tcPr>
          <w:p w14:paraId="0E0FED8E"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370" w:type="dxa"/>
            <w:hideMark/>
          </w:tcPr>
          <w:p w14:paraId="1419162A"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185" w:type="dxa"/>
            <w:hideMark/>
          </w:tcPr>
          <w:p w14:paraId="2173F7DE"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370" w:type="dxa"/>
            <w:hideMark/>
          </w:tcPr>
          <w:p w14:paraId="78F8B25F"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739" w:type="dxa"/>
            <w:hideMark/>
          </w:tcPr>
          <w:p w14:paraId="77DFE596"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554" w:type="dxa"/>
            <w:hideMark/>
          </w:tcPr>
          <w:p w14:paraId="6377AE17"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185" w:type="dxa"/>
            <w:hideMark/>
          </w:tcPr>
          <w:p w14:paraId="015E9947"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370" w:type="dxa"/>
            <w:hideMark/>
          </w:tcPr>
          <w:p w14:paraId="252AE201"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739" w:type="dxa"/>
            <w:hideMark/>
          </w:tcPr>
          <w:p w14:paraId="792D1674"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554" w:type="dxa"/>
            <w:hideMark/>
          </w:tcPr>
          <w:p w14:paraId="51C36088"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370" w:type="dxa"/>
            <w:hideMark/>
          </w:tcPr>
          <w:p w14:paraId="4F5B115B"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370" w:type="dxa"/>
            <w:hideMark/>
          </w:tcPr>
          <w:p w14:paraId="73B5A2A0"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554" w:type="dxa"/>
            <w:hideMark/>
          </w:tcPr>
          <w:p w14:paraId="1A2CDAC6"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554" w:type="dxa"/>
            <w:hideMark/>
          </w:tcPr>
          <w:p w14:paraId="45D1A124"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370" w:type="dxa"/>
            <w:hideMark/>
          </w:tcPr>
          <w:p w14:paraId="161FB94C" w14:textId="77777777" w:rsidR="00F57E28" w:rsidRPr="00F57E28" w:rsidRDefault="00F57E28" w:rsidP="00F57E28">
            <w:pPr>
              <w:spacing w:after="200" w:line="276" w:lineRule="auto"/>
              <w:rPr>
                <w:rFonts w:ascii="Calibri" w:eastAsia="Calibri" w:hAnsi="Calibri" w:cs="Times New Roman"/>
                <w:sz w:val="20"/>
                <w:szCs w:val="20"/>
                <w:lang w:eastAsia="ru-RU"/>
              </w:rPr>
            </w:pPr>
          </w:p>
        </w:tc>
        <w:tc>
          <w:tcPr>
            <w:tcW w:w="370" w:type="dxa"/>
            <w:hideMark/>
          </w:tcPr>
          <w:p w14:paraId="5A145C91" w14:textId="77777777" w:rsidR="00F57E28" w:rsidRPr="00F57E28" w:rsidRDefault="00F57E28" w:rsidP="00F57E28">
            <w:pPr>
              <w:spacing w:after="200" w:line="276" w:lineRule="auto"/>
              <w:rPr>
                <w:rFonts w:ascii="Calibri" w:eastAsia="Calibri" w:hAnsi="Calibri" w:cs="Times New Roman"/>
                <w:sz w:val="20"/>
                <w:szCs w:val="20"/>
                <w:lang w:eastAsia="ru-RU"/>
              </w:rPr>
            </w:pPr>
          </w:p>
        </w:tc>
      </w:tr>
      <w:tr w:rsidR="00F57E28" w:rsidRPr="00F57E28" w14:paraId="07BAD4A4" w14:textId="77777777" w:rsidTr="00F57E28">
        <w:tc>
          <w:tcPr>
            <w:tcW w:w="12936" w:type="dxa"/>
            <w:gridSpan w:val="27"/>
            <w:tcMar>
              <w:top w:w="0" w:type="dxa"/>
              <w:left w:w="149" w:type="dxa"/>
              <w:bottom w:w="0" w:type="dxa"/>
              <w:right w:w="149" w:type="dxa"/>
            </w:tcMar>
            <w:hideMark/>
          </w:tcPr>
          <w:p w14:paraId="02DD8819" w14:textId="77777777" w:rsidR="00F57E28" w:rsidRPr="00F57E28" w:rsidRDefault="00F57E28" w:rsidP="00F57E28">
            <w:pPr>
              <w:spacing w:after="0" w:line="240" w:lineRule="auto"/>
              <w:jc w:val="right"/>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Начальнику управления по</w:t>
            </w:r>
            <w:r w:rsidRPr="00F57E28">
              <w:rPr>
                <w:rFonts w:ascii="Times New Roman" w:eastAsia="Times New Roman" w:hAnsi="Times New Roman" w:cs="Times New Roman"/>
                <w:sz w:val="24"/>
                <w:szCs w:val="24"/>
                <w:lang w:eastAsia="ru-RU"/>
              </w:rPr>
              <w:br/>
              <w:t>охране окружающей среды и</w:t>
            </w:r>
            <w:r w:rsidRPr="00F57E28">
              <w:rPr>
                <w:rFonts w:ascii="Times New Roman" w:eastAsia="Times New Roman" w:hAnsi="Times New Roman" w:cs="Times New Roman"/>
                <w:sz w:val="24"/>
                <w:szCs w:val="24"/>
                <w:lang w:eastAsia="ru-RU"/>
              </w:rPr>
              <w:br/>
              <w:t>природных ресурсов</w:t>
            </w:r>
            <w:r w:rsidRPr="00F57E28">
              <w:rPr>
                <w:rFonts w:ascii="Times New Roman" w:eastAsia="Times New Roman" w:hAnsi="Times New Roman" w:cs="Times New Roman"/>
                <w:sz w:val="24"/>
                <w:szCs w:val="24"/>
                <w:lang w:eastAsia="ru-RU"/>
              </w:rPr>
              <w:br/>
              <w:t>администрации города</w:t>
            </w:r>
            <w:r w:rsidRPr="00F57E28">
              <w:rPr>
                <w:rFonts w:ascii="Times New Roman" w:eastAsia="Times New Roman" w:hAnsi="Times New Roman" w:cs="Times New Roman"/>
                <w:sz w:val="24"/>
                <w:szCs w:val="24"/>
                <w:lang w:eastAsia="ru-RU"/>
              </w:rPr>
              <w:br/>
              <w:t>Хабаровска</w:t>
            </w:r>
          </w:p>
        </w:tc>
      </w:tr>
      <w:tr w:rsidR="00F57E28" w:rsidRPr="00F57E28" w14:paraId="2EDC23C9" w14:textId="77777777" w:rsidTr="00F57E28">
        <w:tc>
          <w:tcPr>
            <w:tcW w:w="12936" w:type="dxa"/>
            <w:gridSpan w:val="27"/>
            <w:tcMar>
              <w:top w:w="0" w:type="dxa"/>
              <w:left w:w="149" w:type="dxa"/>
              <w:bottom w:w="0" w:type="dxa"/>
              <w:right w:w="149" w:type="dxa"/>
            </w:tcMar>
            <w:hideMark/>
          </w:tcPr>
          <w:p w14:paraId="257C5BD8" w14:textId="77777777" w:rsidR="00F57E28" w:rsidRPr="00F57E28" w:rsidRDefault="00F57E28" w:rsidP="00F57E28">
            <w:pPr>
              <w:spacing w:after="0" w:line="240" w:lineRule="auto"/>
              <w:jc w:val="center"/>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b/>
                <w:bCs/>
                <w:sz w:val="24"/>
                <w:szCs w:val="24"/>
                <w:bdr w:val="none" w:sz="0" w:space="0" w:color="auto" w:frame="1"/>
                <w:lang w:eastAsia="ru-RU"/>
              </w:rPr>
              <w:t>ЗАЯВЛЕНИЕ</w:t>
            </w:r>
            <w:r w:rsidRPr="00F57E28">
              <w:rPr>
                <w:rFonts w:ascii="Times New Roman" w:eastAsia="Times New Roman" w:hAnsi="Times New Roman" w:cs="Times New Roman"/>
                <w:sz w:val="24"/>
                <w:szCs w:val="24"/>
                <w:lang w:eastAsia="ru-RU"/>
              </w:rPr>
              <w:br/>
              <w:t>о согласовании документации по планировке территории, подготовленной применительно к особо охраняемой природной территории местного значения городского округа «Город Хабаровск»</w:t>
            </w:r>
          </w:p>
        </w:tc>
      </w:tr>
      <w:tr w:rsidR="00F57E28" w:rsidRPr="00F57E28" w14:paraId="44365B79" w14:textId="77777777" w:rsidTr="00F57E28">
        <w:tc>
          <w:tcPr>
            <w:tcW w:w="12936" w:type="dxa"/>
            <w:gridSpan w:val="27"/>
            <w:tcMar>
              <w:top w:w="0" w:type="dxa"/>
              <w:left w:w="149" w:type="dxa"/>
              <w:bottom w:w="0" w:type="dxa"/>
              <w:right w:w="149" w:type="dxa"/>
            </w:tcMar>
            <w:hideMark/>
          </w:tcPr>
          <w:p w14:paraId="4E5594B2"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r>
      <w:tr w:rsidR="00F57E28" w:rsidRPr="00F57E28" w14:paraId="26008976" w14:textId="77777777" w:rsidTr="00F57E28">
        <w:tc>
          <w:tcPr>
            <w:tcW w:w="12936" w:type="dxa"/>
            <w:gridSpan w:val="27"/>
            <w:tcMar>
              <w:top w:w="0" w:type="dxa"/>
              <w:left w:w="149" w:type="dxa"/>
              <w:bottom w:w="0" w:type="dxa"/>
              <w:right w:w="149" w:type="dxa"/>
            </w:tcMar>
            <w:hideMark/>
          </w:tcPr>
          <w:p w14:paraId="74601B34"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Прошу согласовать документацию по планировке территории, подготовленную применительно к особо охраняемой природной территории местного значения городского округа «Город Хабаровск»</w:t>
            </w:r>
            <w:r w:rsidRPr="00F57E28">
              <w:rPr>
                <w:rFonts w:ascii="Times New Roman" w:eastAsia="Times New Roman" w:hAnsi="Times New Roman" w:cs="Times New Roman"/>
                <w:sz w:val="24"/>
                <w:szCs w:val="24"/>
                <w:lang w:eastAsia="ru-RU"/>
              </w:rPr>
              <w:br/>
            </w:r>
          </w:p>
        </w:tc>
      </w:tr>
      <w:tr w:rsidR="00F57E28" w:rsidRPr="00F57E28" w14:paraId="4073DAF2" w14:textId="77777777" w:rsidTr="00F57E28">
        <w:tc>
          <w:tcPr>
            <w:tcW w:w="12566" w:type="dxa"/>
            <w:gridSpan w:val="26"/>
            <w:tcBorders>
              <w:top w:val="nil"/>
              <w:left w:val="nil"/>
              <w:bottom w:val="single" w:sz="6" w:space="0" w:color="000000"/>
              <w:right w:val="nil"/>
            </w:tcBorders>
            <w:tcMar>
              <w:top w:w="0" w:type="dxa"/>
              <w:left w:w="149" w:type="dxa"/>
              <w:bottom w:w="0" w:type="dxa"/>
              <w:right w:w="149" w:type="dxa"/>
            </w:tcMar>
            <w:hideMark/>
          </w:tcPr>
          <w:p w14:paraId="7DA6392C"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6CEC4DDC"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w:t>
            </w:r>
            <w:r w:rsidRPr="00F57E28">
              <w:rPr>
                <w:rFonts w:ascii="Times New Roman" w:eastAsia="Times New Roman" w:hAnsi="Times New Roman" w:cs="Times New Roman"/>
                <w:sz w:val="24"/>
                <w:szCs w:val="24"/>
                <w:lang w:eastAsia="ru-RU"/>
              </w:rPr>
              <w:br/>
            </w:r>
          </w:p>
        </w:tc>
      </w:tr>
      <w:tr w:rsidR="00F57E28" w:rsidRPr="00F57E28" w14:paraId="083B9F1A" w14:textId="77777777" w:rsidTr="00F57E28">
        <w:tc>
          <w:tcPr>
            <w:tcW w:w="12566" w:type="dxa"/>
            <w:gridSpan w:val="26"/>
            <w:tcMar>
              <w:top w:w="0" w:type="dxa"/>
              <w:left w:w="149" w:type="dxa"/>
              <w:bottom w:w="0" w:type="dxa"/>
              <w:right w:w="149" w:type="dxa"/>
            </w:tcMar>
            <w:hideMark/>
          </w:tcPr>
          <w:p w14:paraId="37A350A7" w14:textId="77777777" w:rsidR="00F57E28" w:rsidRPr="00F57E28" w:rsidRDefault="00F57E28" w:rsidP="00F57E28">
            <w:pPr>
              <w:spacing w:after="0" w:line="240" w:lineRule="auto"/>
              <w:jc w:val="center"/>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(наименование особо охраняемой природной территории)</w:t>
            </w:r>
          </w:p>
        </w:tc>
        <w:tc>
          <w:tcPr>
            <w:tcW w:w="370" w:type="dxa"/>
            <w:tcMar>
              <w:top w:w="0" w:type="dxa"/>
              <w:left w:w="149" w:type="dxa"/>
              <w:bottom w:w="0" w:type="dxa"/>
              <w:right w:w="149" w:type="dxa"/>
            </w:tcMar>
            <w:hideMark/>
          </w:tcPr>
          <w:p w14:paraId="0F59EF3D"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r>
      <w:tr w:rsidR="00F57E28" w:rsidRPr="00F57E28" w14:paraId="4BD383D2" w14:textId="77777777" w:rsidTr="00F57E28">
        <w:tc>
          <w:tcPr>
            <w:tcW w:w="2402" w:type="dxa"/>
            <w:gridSpan w:val="4"/>
            <w:tcMar>
              <w:top w:w="0" w:type="dxa"/>
              <w:left w:w="149" w:type="dxa"/>
              <w:bottom w:w="0" w:type="dxa"/>
              <w:right w:w="149" w:type="dxa"/>
            </w:tcMar>
            <w:hideMark/>
          </w:tcPr>
          <w:p w14:paraId="725354CD"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расположенной в</w:t>
            </w:r>
            <w:r w:rsidRPr="00F57E28">
              <w:rPr>
                <w:rFonts w:ascii="Times New Roman" w:eastAsia="Times New Roman" w:hAnsi="Times New Roman" w:cs="Times New Roman"/>
                <w:sz w:val="24"/>
                <w:szCs w:val="24"/>
                <w:lang w:eastAsia="ru-RU"/>
              </w:rPr>
              <w:br/>
            </w:r>
          </w:p>
        </w:tc>
        <w:tc>
          <w:tcPr>
            <w:tcW w:w="6283" w:type="dxa"/>
            <w:gridSpan w:val="14"/>
            <w:tcBorders>
              <w:top w:val="nil"/>
              <w:left w:val="nil"/>
              <w:bottom w:val="single" w:sz="6" w:space="0" w:color="000000"/>
              <w:right w:val="nil"/>
            </w:tcBorders>
            <w:tcMar>
              <w:top w:w="0" w:type="dxa"/>
              <w:left w:w="149" w:type="dxa"/>
              <w:bottom w:w="0" w:type="dxa"/>
              <w:right w:w="149" w:type="dxa"/>
            </w:tcMar>
            <w:hideMark/>
          </w:tcPr>
          <w:p w14:paraId="01E92AB2"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c>
          <w:tcPr>
            <w:tcW w:w="4250" w:type="dxa"/>
            <w:gridSpan w:val="9"/>
            <w:tcMar>
              <w:top w:w="0" w:type="dxa"/>
              <w:left w:w="149" w:type="dxa"/>
              <w:bottom w:w="0" w:type="dxa"/>
              <w:right w:w="149" w:type="dxa"/>
            </w:tcMar>
            <w:hideMark/>
          </w:tcPr>
          <w:p w14:paraId="6917A9A1"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районе, г. Хабаровска</w:t>
            </w:r>
            <w:r w:rsidRPr="00F57E28">
              <w:rPr>
                <w:rFonts w:ascii="Times New Roman" w:eastAsia="Times New Roman" w:hAnsi="Times New Roman" w:cs="Times New Roman"/>
                <w:sz w:val="24"/>
                <w:szCs w:val="24"/>
                <w:lang w:eastAsia="ru-RU"/>
              </w:rPr>
              <w:br/>
            </w:r>
          </w:p>
        </w:tc>
      </w:tr>
      <w:tr w:rsidR="00F57E28" w:rsidRPr="00F57E28" w14:paraId="7B3D52E0" w14:textId="77777777" w:rsidTr="00F57E28">
        <w:tc>
          <w:tcPr>
            <w:tcW w:w="12936" w:type="dxa"/>
            <w:gridSpan w:val="27"/>
            <w:tcMar>
              <w:top w:w="0" w:type="dxa"/>
              <w:left w:w="149" w:type="dxa"/>
              <w:bottom w:w="0" w:type="dxa"/>
              <w:right w:w="149" w:type="dxa"/>
            </w:tcMar>
            <w:hideMark/>
          </w:tcPr>
          <w:p w14:paraId="0C74E336"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r>
      <w:tr w:rsidR="00F57E28" w:rsidRPr="00F57E28" w14:paraId="183DD161" w14:textId="77777777" w:rsidTr="00F57E28">
        <w:tc>
          <w:tcPr>
            <w:tcW w:w="12936" w:type="dxa"/>
            <w:gridSpan w:val="27"/>
            <w:tcMar>
              <w:top w:w="0" w:type="dxa"/>
              <w:left w:w="149" w:type="dxa"/>
              <w:bottom w:w="0" w:type="dxa"/>
              <w:right w:w="149" w:type="dxa"/>
            </w:tcMar>
            <w:hideMark/>
          </w:tcPr>
          <w:p w14:paraId="7AA1476B"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Сведения о заявителе:</w:t>
            </w:r>
            <w:r w:rsidRPr="00F57E28">
              <w:rPr>
                <w:rFonts w:ascii="Times New Roman" w:eastAsia="Times New Roman" w:hAnsi="Times New Roman" w:cs="Times New Roman"/>
                <w:sz w:val="24"/>
                <w:szCs w:val="24"/>
                <w:lang w:eastAsia="ru-RU"/>
              </w:rPr>
              <w:br/>
            </w:r>
          </w:p>
        </w:tc>
      </w:tr>
      <w:tr w:rsidR="00F57E28" w:rsidRPr="00F57E28" w14:paraId="1B3B129A" w14:textId="77777777" w:rsidTr="00F57E28">
        <w:tc>
          <w:tcPr>
            <w:tcW w:w="12936" w:type="dxa"/>
            <w:gridSpan w:val="27"/>
            <w:tcMar>
              <w:top w:w="0" w:type="dxa"/>
              <w:left w:w="149" w:type="dxa"/>
              <w:bottom w:w="0" w:type="dxa"/>
              <w:right w:w="149" w:type="dxa"/>
            </w:tcMar>
            <w:hideMark/>
          </w:tcPr>
          <w:p w14:paraId="1696334F"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 </w:t>
            </w:r>
            <w:r w:rsidRPr="00F57E28">
              <w:rPr>
                <w:rFonts w:ascii="Times New Roman" w:eastAsia="Times New Roman" w:hAnsi="Times New Roman" w:cs="Times New Roman"/>
                <w:b/>
                <w:bCs/>
                <w:sz w:val="24"/>
                <w:szCs w:val="24"/>
                <w:bdr w:val="none" w:sz="0" w:space="0" w:color="auto" w:frame="1"/>
                <w:lang w:eastAsia="ru-RU"/>
              </w:rPr>
              <w:t>юридическое лицо:</w:t>
            </w:r>
            <w:r w:rsidRPr="00F57E28">
              <w:rPr>
                <w:rFonts w:ascii="Times New Roman" w:eastAsia="Times New Roman" w:hAnsi="Times New Roman" w:cs="Times New Roman"/>
                <w:sz w:val="24"/>
                <w:szCs w:val="24"/>
                <w:lang w:eastAsia="ru-RU"/>
              </w:rPr>
              <w:br/>
            </w:r>
          </w:p>
        </w:tc>
      </w:tr>
      <w:tr w:rsidR="00F57E28" w:rsidRPr="00F57E28" w14:paraId="33B01E21" w14:textId="77777777" w:rsidTr="00F57E28">
        <w:tc>
          <w:tcPr>
            <w:tcW w:w="12936" w:type="dxa"/>
            <w:gridSpan w:val="27"/>
            <w:tcMar>
              <w:top w:w="0" w:type="dxa"/>
              <w:left w:w="149" w:type="dxa"/>
              <w:bottom w:w="0" w:type="dxa"/>
              <w:right w:w="149" w:type="dxa"/>
            </w:tcMar>
            <w:hideMark/>
          </w:tcPr>
          <w:p w14:paraId="44455A90"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Наименование организации</w:t>
            </w:r>
            <w:r w:rsidRPr="00F57E28">
              <w:rPr>
                <w:rFonts w:ascii="Times New Roman" w:eastAsia="Times New Roman" w:hAnsi="Times New Roman" w:cs="Times New Roman"/>
                <w:sz w:val="24"/>
                <w:szCs w:val="24"/>
                <w:lang w:eastAsia="ru-RU"/>
              </w:rPr>
              <w:br/>
            </w:r>
          </w:p>
        </w:tc>
      </w:tr>
      <w:tr w:rsidR="00F57E28" w:rsidRPr="00F57E28" w14:paraId="11866B73" w14:textId="77777777" w:rsidTr="00F57E28">
        <w:tc>
          <w:tcPr>
            <w:tcW w:w="12936" w:type="dxa"/>
            <w:gridSpan w:val="27"/>
            <w:tcBorders>
              <w:top w:val="nil"/>
              <w:left w:val="nil"/>
              <w:bottom w:val="single" w:sz="6" w:space="0" w:color="000000"/>
              <w:right w:val="nil"/>
            </w:tcBorders>
            <w:tcMar>
              <w:top w:w="0" w:type="dxa"/>
              <w:left w:w="149" w:type="dxa"/>
              <w:bottom w:w="0" w:type="dxa"/>
              <w:right w:w="149" w:type="dxa"/>
            </w:tcMar>
            <w:hideMark/>
          </w:tcPr>
          <w:p w14:paraId="0680AD56"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r>
      <w:tr w:rsidR="00F57E28" w:rsidRPr="00F57E28" w14:paraId="3D778893" w14:textId="77777777" w:rsidTr="00F57E28">
        <w:tc>
          <w:tcPr>
            <w:tcW w:w="12936" w:type="dxa"/>
            <w:gridSpan w:val="27"/>
            <w:tcBorders>
              <w:top w:val="single" w:sz="6" w:space="0" w:color="000000"/>
              <w:left w:val="nil"/>
              <w:bottom w:val="nil"/>
              <w:right w:val="nil"/>
            </w:tcBorders>
            <w:tcMar>
              <w:top w:w="0" w:type="dxa"/>
              <w:left w:w="149" w:type="dxa"/>
              <w:bottom w:w="0" w:type="dxa"/>
              <w:right w:w="149" w:type="dxa"/>
            </w:tcMar>
            <w:hideMark/>
          </w:tcPr>
          <w:p w14:paraId="6CD4DEE2" w14:textId="77777777" w:rsidR="00F57E28" w:rsidRPr="00F57E28" w:rsidRDefault="00F57E28" w:rsidP="00F57E28">
            <w:pPr>
              <w:spacing w:after="0" w:line="240" w:lineRule="auto"/>
              <w:jc w:val="center"/>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(полное, сокращенное)</w:t>
            </w:r>
          </w:p>
        </w:tc>
      </w:tr>
      <w:tr w:rsidR="00F57E28" w:rsidRPr="00F57E28" w14:paraId="59279CAE" w14:textId="77777777" w:rsidTr="00F57E28">
        <w:tc>
          <w:tcPr>
            <w:tcW w:w="2772" w:type="dxa"/>
            <w:gridSpan w:val="6"/>
            <w:tcMar>
              <w:top w:w="0" w:type="dxa"/>
              <w:left w:w="149" w:type="dxa"/>
              <w:bottom w:w="0" w:type="dxa"/>
              <w:right w:w="149" w:type="dxa"/>
            </w:tcMar>
            <w:hideMark/>
          </w:tcPr>
          <w:p w14:paraId="2DBF4EA3"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Юридический адрес</w:t>
            </w:r>
            <w:r w:rsidRPr="00F57E28">
              <w:rPr>
                <w:rFonts w:ascii="Times New Roman" w:eastAsia="Times New Roman" w:hAnsi="Times New Roman" w:cs="Times New Roman"/>
                <w:sz w:val="24"/>
                <w:szCs w:val="24"/>
                <w:lang w:eastAsia="ru-RU"/>
              </w:rPr>
              <w:br/>
            </w:r>
          </w:p>
        </w:tc>
        <w:tc>
          <w:tcPr>
            <w:tcW w:w="10164" w:type="dxa"/>
            <w:gridSpan w:val="21"/>
            <w:tcBorders>
              <w:top w:val="nil"/>
              <w:left w:val="nil"/>
              <w:bottom w:val="single" w:sz="6" w:space="0" w:color="000000"/>
              <w:right w:val="nil"/>
            </w:tcBorders>
            <w:tcMar>
              <w:top w:w="0" w:type="dxa"/>
              <w:left w:w="149" w:type="dxa"/>
              <w:bottom w:w="0" w:type="dxa"/>
              <w:right w:w="149" w:type="dxa"/>
            </w:tcMar>
            <w:hideMark/>
          </w:tcPr>
          <w:p w14:paraId="1F3897E3"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r>
      <w:tr w:rsidR="00F57E28" w:rsidRPr="00F57E28" w14:paraId="14231CAB" w14:textId="77777777" w:rsidTr="00F57E28">
        <w:tc>
          <w:tcPr>
            <w:tcW w:w="2587" w:type="dxa"/>
            <w:gridSpan w:val="5"/>
            <w:tcMar>
              <w:top w:w="0" w:type="dxa"/>
              <w:left w:w="149" w:type="dxa"/>
              <w:bottom w:w="0" w:type="dxa"/>
              <w:right w:w="149" w:type="dxa"/>
            </w:tcMar>
            <w:hideMark/>
          </w:tcPr>
          <w:p w14:paraId="5FB2A869"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Фактический адрес</w:t>
            </w:r>
            <w:r w:rsidRPr="00F57E28">
              <w:rPr>
                <w:rFonts w:ascii="Times New Roman" w:eastAsia="Times New Roman" w:hAnsi="Times New Roman" w:cs="Times New Roman"/>
                <w:sz w:val="24"/>
                <w:szCs w:val="24"/>
                <w:lang w:eastAsia="ru-RU"/>
              </w:rPr>
              <w:br/>
            </w:r>
          </w:p>
        </w:tc>
        <w:tc>
          <w:tcPr>
            <w:tcW w:w="10349" w:type="dxa"/>
            <w:gridSpan w:val="22"/>
            <w:tcBorders>
              <w:top w:val="nil"/>
              <w:left w:val="nil"/>
              <w:bottom w:val="single" w:sz="6" w:space="0" w:color="000000"/>
              <w:right w:val="nil"/>
            </w:tcBorders>
            <w:tcMar>
              <w:top w:w="0" w:type="dxa"/>
              <w:left w:w="149" w:type="dxa"/>
              <w:bottom w:w="0" w:type="dxa"/>
              <w:right w:w="149" w:type="dxa"/>
            </w:tcMar>
            <w:hideMark/>
          </w:tcPr>
          <w:p w14:paraId="63F39EE1"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r>
      <w:tr w:rsidR="00F57E28" w:rsidRPr="00F57E28" w14:paraId="4BA3F3F4" w14:textId="77777777" w:rsidTr="00F57E28">
        <w:tc>
          <w:tcPr>
            <w:tcW w:w="12936" w:type="dxa"/>
            <w:gridSpan w:val="27"/>
            <w:tcMar>
              <w:top w:w="0" w:type="dxa"/>
              <w:left w:w="149" w:type="dxa"/>
              <w:bottom w:w="0" w:type="dxa"/>
              <w:right w:w="149" w:type="dxa"/>
            </w:tcMar>
            <w:hideMark/>
          </w:tcPr>
          <w:p w14:paraId="220F9A6C" w14:textId="77777777" w:rsidR="00F57E28" w:rsidRPr="00F57E28" w:rsidRDefault="00F57E28" w:rsidP="00F57E28">
            <w:pPr>
              <w:spacing w:after="0" w:line="276" w:lineRule="auto"/>
              <w:rPr>
                <w:rFonts w:ascii="Calibri" w:eastAsia="Calibri" w:hAnsi="Calibri" w:cs="Times New Roman"/>
                <w:sz w:val="20"/>
                <w:szCs w:val="20"/>
                <w:lang w:eastAsia="ru-RU"/>
              </w:rPr>
            </w:pPr>
          </w:p>
        </w:tc>
      </w:tr>
      <w:tr w:rsidR="00F57E28" w:rsidRPr="00F57E28" w14:paraId="046BE65E" w14:textId="77777777" w:rsidTr="00F57E28">
        <w:tc>
          <w:tcPr>
            <w:tcW w:w="3511" w:type="dxa"/>
            <w:gridSpan w:val="7"/>
            <w:tcBorders>
              <w:top w:val="nil"/>
              <w:left w:val="nil"/>
              <w:bottom w:val="nil"/>
              <w:right w:val="single" w:sz="6" w:space="0" w:color="000000"/>
            </w:tcBorders>
            <w:tcMar>
              <w:top w:w="0" w:type="dxa"/>
              <w:left w:w="149" w:type="dxa"/>
              <w:bottom w:w="0" w:type="dxa"/>
              <w:right w:w="149" w:type="dxa"/>
            </w:tcMar>
            <w:hideMark/>
          </w:tcPr>
          <w:p w14:paraId="6BD2C5DC"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Адрес электронной почты</w:t>
            </w:r>
            <w:r w:rsidRPr="00F57E28">
              <w:rPr>
                <w:rFonts w:ascii="Times New Roman" w:eastAsia="Times New Roman" w:hAnsi="Times New Roman" w:cs="Times New Roman"/>
                <w:sz w:val="24"/>
                <w:szCs w:val="24"/>
                <w:lang w:eastAsia="ru-RU"/>
              </w:rPr>
              <w:br/>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D6A2F"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F37DD"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EC1E6"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15944"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A4ED5"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F2601"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1F264"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CD43F"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760B6"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5E848"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CD48B"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2AFC9"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EA34F"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C001E"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D4063" w14:textId="77777777" w:rsidR="00F57E28" w:rsidRPr="00F57E28" w:rsidRDefault="00F57E28" w:rsidP="00F57E28">
            <w:pPr>
              <w:spacing w:after="0" w:line="276" w:lineRule="auto"/>
              <w:rPr>
                <w:rFonts w:ascii="Calibri" w:eastAsia="Calibri" w:hAnsi="Calibri" w:cs="Times New Roman"/>
                <w:sz w:val="20"/>
                <w:szCs w:val="20"/>
                <w:lang w:eastAsia="ru-RU"/>
              </w:rPr>
            </w:pPr>
          </w:p>
        </w:tc>
      </w:tr>
      <w:tr w:rsidR="00F57E28" w:rsidRPr="00F57E28" w14:paraId="6EDC6113" w14:textId="77777777" w:rsidTr="00F57E28">
        <w:tc>
          <w:tcPr>
            <w:tcW w:w="3511" w:type="dxa"/>
            <w:gridSpan w:val="7"/>
            <w:tcMar>
              <w:top w:w="0" w:type="dxa"/>
              <w:left w:w="149" w:type="dxa"/>
              <w:bottom w:w="0" w:type="dxa"/>
              <w:right w:w="149" w:type="dxa"/>
            </w:tcMar>
            <w:hideMark/>
          </w:tcPr>
          <w:p w14:paraId="3A7153CE"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(при наличии)</w:t>
            </w:r>
            <w:r w:rsidRPr="00F57E28">
              <w:rPr>
                <w:rFonts w:ascii="Times New Roman" w:eastAsia="Times New Roman" w:hAnsi="Times New Roman" w:cs="Times New Roman"/>
                <w:sz w:val="24"/>
                <w:szCs w:val="24"/>
                <w:lang w:eastAsia="ru-RU"/>
              </w:rPr>
              <w:br/>
            </w:r>
          </w:p>
        </w:tc>
        <w:tc>
          <w:tcPr>
            <w:tcW w:w="9425" w:type="dxa"/>
            <w:gridSpan w:val="20"/>
            <w:tcBorders>
              <w:top w:val="single" w:sz="6" w:space="0" w:color="000000"/>
              <w:left w:val="nil"/>
              <w:bottom w:val="single" w:sz="6" w:space="0" w:color="000000"/>
              <w:right w:val="nil"/>
            </w:tcBorders>
            <w:tcMar>
              <w:top w:w="0" w:type="dxa"/>
              <w:left w:w="149" w:type="dxa"/>
              <w:bottom w:w="0" w:type="dxa"/>
              <w:right w:w="149" w:type="dxa"/>
            </w:tcMar>
            <w:hideMark/>
          </w:tcPr>
          <w:p w14:paraId="28A8CD65"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r>
      <w:tr w:rsidR="00F57E28" w:rsidRPr="00F57E28" w14:paraId="67BD424A" w14:textId="77777777" w:rsidTr="00F57E28">
        <w:tc>
          <w:tcPr>
            <w:tcW w:w="3511" w:type="dxa"/>
            <w:gridSpan w:val="7"/>
            <w:tcBorders>
              <w:top w:val="nil"/>
              <w:left w:val="nil"/>
              <w:bottom w:val="nil"/>
              <w:right w:val="single" w:sz="6" w:space="0" w:color="000000"/>
            </w:tcBorders>
            <w:tcMar>
              <w:top w:w="0" w:type="dxa"/>
              <w:left w:w="149" w:type="dxa"/>
              <w:bottom w:w="0" w:type="dxa"/>
              <w:right w:w="149" w:type="dxa"/>
            </w:tcMar>
            <w:hideMark/>
          </w:tcPr>
          <w:p w14:paraId="1784F763"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35094"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71FC5"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AB8E2"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39ABC"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3CF99"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00E5A"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37082"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FEE96"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0D5A6"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1087D"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F6C51"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B2F26"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CA8D6"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5E019"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30E6D" w14:textId="77777777" w:rsidR="00F57E28" w:rsidRPr="00F57E28" w:rsidRDefault="00F57E28" w:rsidP="00F57E28">
            <w:pPr>
              <w:spacing w:after="0" w:line="276" w:lineRule="auto"/>
              <w:rPr>
                <w:rFonts w:ascii="Calibri" w:eastAsia="Calibri" w:hAnsi="Calibri" w:cs="Times New Roman"/>
                <w:sz w:val="20"/>
                <w:szCs w:val="20"/>
                <w:lang w:eastAsia="ru-RU"/>
              </w:rPr>
            </w:pPr>
          </w:p>
        </w:tc>
      </w:tr>
      <w:tr w:rsidR="00F57E28" w:rsidRPr="00F57E28" w14:paraId="2BE9EE46" w14:textId="77777777" w:rsidTr="00F57E28">
        <w:tc>
          <w:tcPr>
            <w:tcW w:w="3511" w:type="dxa"/>
            <w:gridSpan w:val="7"/>
            <w:tcMar>
              <w:top w:w="0" w:type="dxa"/>
              <w:left w:w="149" w:type="dxa"/>
              <w:bottom w:w="0" w:type="dxa"/>
              <w:right w:w="149" w:type="dxa"/>
            </w:tcMar>
            <w:hideMark/>
          </w:tcPr>
          <w:p w14:paraId="62A4F0CA"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9425" w:type="dxa"/>
            <w:gridSpan w:val="20"/>
            <w:tcBorders>
              <w:top w:val="single" w:sz="6" w:space="0" w:color="000000"/>
              <w:left w:val="nil"/>
              <w:bottom w:val="nil"/>
              <w:right w:val="nil"/>
            </w:tcBorders>
            <w:tcMar>
              <w:top w:w="0" w:type="dxa"/>
              <w:left w:w="149" w:type="dxa"/>
              <w:bottom w:w="0" w:type="dxa"/>
              <w:right w:w="149" w:type="dxa"/>
            </w:tcMar>
            <w:hideMark/>
          </w:tcPr>
          <w:p w14:paraId="6CB66267" w14:textId="77777777" w:rsidR="00F57E28" w:rsidRPr="00F57E28" w:rsidRDefault="00F57E28" w:rsidP="00F57E28">
            <w:pPr>
              <w:spacing w:after="0" w:line="276" w:lineRule="auto"/>
              <w:rPr>
                <w:rFonts w:ascii="Calibri" w:eastAsia="Calibri" w:hAnsi="Calibri" w:cs="Times New Roman"/>
                <w:sz w:val="20"/>
                <w:szCs w:val="20"/>
                <w:lang w:eastAsia="ru-RU"/>
              </w:rPr>
            </w:pPr>
          </w:p>
        </w:tc>
      </w:tr>
      <w:tr w:rsidR="00F57E28" w:rsidRPr="00F57E28" w14:paraId="140F1D7B" w14:textId="77777777" w:rsidTr="00F57E28">
        <w:tc>
          <w:tcPr>
            <w:tcW w:w="1663" w:type="dxa"/>
            <w:gridSpan w:val="2"/>
            <w:tcMar>
              <w:top w:w="0" w:type="dxa"/>
              <w:left w:w="149" w:type="dxa"/>
              <w:bottom w:w="0" w:type="dxa"/>
              <w:right w:w="149" w:type="dxa"/>
            </w:tcMar>
            <w:hideMark/>
          </w:tcPr>
          <w:p w14:paraId="4866B9CA"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ИНН, ОГРН</w:t>
            </w:r>
            <w:r w:rsidRPr="00F57E28">
              <w:rPr>
                <w:rFonts w:ascii="Times New Roman" w:eastAsia="Times New Roman" w:hAnsi="Times New Roman" w:cs="Times New Roman"/>
                <w:sz w:val="24"/>
                <w:szCs w:val="24"/>
                <w:lang w:eastAsia="ru-RU"/>
              </w:rPr>
              <w:br/>
            </w:r>
          </w:p>
        </w:tc>
        <w:tc>
          <w:tcPr>
            <w:tcW w:w="11273" w:type="dxa"/>
            <w:gridSpan w:val="25"/>
            <w:tcBorders>
              <w:top w:val="nil"/>
              <w:left w:val="nil"/>
              <w:bottom w:val="single" w:sz="6" w:space="0" w:color="000000"/>
              <w:right w:val="nil"/>
            </w:tcBorders>
            <w:tcMar>
              <w:top w:w="0" w:type="dxa"/>
              <w:left w:w="149" w:type="dxa"/>
              <w:bottom w:w="0" w:type="dxa"/>
              <w:right w:w="149" w:type="dxa"/>
            </w:tcMar>
            <w:hideMark/>
          </w:tcPr>
          <w:p w14:paraId="27F2435D"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r>
      <w:tr w:rsidR="00F57E28" w:rsidRPr="00F57E28" w14:paraId="209DEB18" w14:textId="77777777" w:rsidTr="00F57E28">
        <w:tc>
          <w:tcPr>
            <w:tcW w:w="12936" w:type="dxa"/>
            <w:gridSpan w:val="27"/>
            <w:tcMar>
              <w:top w:w="0" w:type="dxa"/>
              <w:left w:w="149" w:type="dxa"/>
              <w:bottom w:w="0" w:type="dxa"/>
              <w:right w:w="149" w:type="dxa"/>
            </w:tcMar>
            <w:hideMark/>
          </w:tcPr>
          <w:p w14:paraId="22EAB13B" w14:textId="77777777" w:rsidR="00F57E28" w:rsidRPr="00F57E28" w:rsidRDefault="00F57E28" w:rsidP="00F57E28">
            <w:pPr>
              <w:spacing w:after="0" w:line="276" w:lineRule="auto"/>
              <w:rPr>
                <w:rFonts w:ascii="Calibri" w:eastAsia="Calibri" w:hAnsi="Calibri" w:cs="Times New Roman"/>
                <w:sz w:val="20"/>
                <w:szCs w:val="20"/>
                <w:lang w:eastAsia="ru-RU"/>
              </w:rPr>
            </w:pPr>
          </w:p>
        </w:tc>
      </w:tr>
      <w:tr w:rsidR="00F57E28" w:rsidRPr="00F57E28" w14:paraId="774BAF0E" w14:textId="77777777" w:rsidTr="00F57E28">
        <w:tc>
          <w:tcPr>
            <w:tcW w:w="7207" w:type="dxa"/>
            <w:gridSpan w:val="15"/>
            <w:tcMar>
              <w:top w:w="0" w:type="dxa"/>
              <w:left w:w="149" w:type="dxa"/>
              <w:bottom w:w="0" w:type="dxa"/>
              <w:right w:w="149" w:type="dxa"/>
            </w:tcMar>
            <w:hideMark/>
          </w:tcPr>
          <w:p w14:paraId="6550B635"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Ф.И.О. (отчество указывается при наличии) руководителя</w:t>
            </w:r>
            <w:r w:rsidRPr="00F57E28">
              <w:rPr>
                <w:rFonts w:ascii="Times New Roman" w:eastAsia="Times New Roman" w:hAnsi="Times New Roman" w:cs="Times New Roman"/>
                <w:sz w:val="24"/>
                <w:szCs w:val="24"/>
                <w:lang w:eastAsia="ru-RU"/>
              </w:rPr>
              <w:br/>
            </w:r>
          </w:p>
        </w:tc>
        <w:tc>
          <w:tcPr>
            <w:tcW w:w="5729" w:type="dxa"/>
            <w:gridSpan w:val="12"/>
            <w:tcBorders>
              <w:top w:val="nil"/>
              <w:left w:val="nil"/>
              <w:bottom w:val="single" w:sz="6" w:space="0" w:color="000000"/>
              <w:right w:val="nil"/>
            </w:tcBorders>
            <w:tcMar>
              <w:top w:w="0" w:type="dxa"/>
              <w:left w:w="149" w:type="dxa"/>
              <w:bottom w:w="0" w:type="dxa"/>
              <w:right w:w="149" w:type="dxa"/>
            </w:tcMar>
            <w:hideMark/>
          </w:tcPr>
          <w:p w14:paraId="646AFBD3"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r>
      <w:tr w:rsidR="00F57E28" w:rsidRPr="00F57E28" w14:paraId="49ACDBD6" w14:textId="77777777" w:rsidTr="00F57E28">
        <w:tc>
          <w:tcPr>
            <w:tcW w:w="12936" w:type="dxa"/>
            <w:gridSpan w:val="27"/>
            <w:tcBorders>
              <w:top w:val="nil"/>
              <w:left w:val="nil"/>
              <w:bottom w:val="single" w:sz="6" w:space="0" w:color="000000"/>
              <w:right w:val="nil"/>
            </w:tcBorders>
            <w:tcMar>
              <w:top w:w="0" w:type="dxa"/>
              <w:left w:w="149" w:type="dxa"/>
              <w:bottom w:w="0" w:type="dxa"/>
              <w:right w:w="149" w:type="dxa"/>
            </w:tcMar>
            <w:hideMark/>
          </w:tcPr>
          <w:p w14:paraId="2D87B163" w14:textId="77777777" w:rsidR="00F57E28" w:rsidRPr="00F57E28" w:rsidRDefault="00F57E28" w:rsidP="00F57E28">
            <w:pPr>
              <w:spacing w:after="0" w:line="276" w:lineRule="auto"/>
              <w:rPr>
                <w:rFonts w:ascii="Calibri" w:eastAsia="Calibri" w:hAnsi="Calibri" w:cs="Times New Roman"/>
                <w:sz w:val="20"/>
                <w:szCs w:val="20"/>
                <w:lang w:eastAsia="ru-RU"/>
              </w:rPr>
            </w:pPr>
          </w:p>
        </w:tc>
      </w:tr>
      <w:tr w:rsidR="00F57E28" w:rsidRPr="00F57E28" w14:paraId="7FF720B8" w14:textId="77777777" w:rsidTr="00F57E28">
        <w:tc>
          <w:tcPr>
            <w:tcW w:w="12936" w:type="dxa"/>
            <w:gridSpan w:val="27"/>
            <w:tcBorders>
              <w:top w:val="single" w:sz="6" w:space="0" w:color="000000"/>
              <w:left w:val="nil"/>
              <w:bottom w:val="nil"/>
              <w:right w:val="nil"/>
            </w:tcBorders>
            <w:tcMar>
              <w:top w:w="0" w:type="dxa"/>
              <w:left w:w="149" w:type="dxa"/>
              <w:bottom w:w="0" w:type="dxa"/>
              <w:right w:w="149" w:type="dxa"/>
            </w:tcMar>
            <w:hideMark/>
          </w:tcPr>
          <w:p w14:paraId="077A756A"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Ф.И.О. (отчество указывается при наличии) уполномоченного представителя заявителя</w:t>
            </w:r>
            <w:r w:rsidRPr="00F57E28">
              <w:rPr>
                <w:rFonts w:ascii="Times New Roman" w:eastAsia="Times New Roman" w:hAnsi="Times New Roman" w:cs="Times New Roman"/>
                <w:sz w:val="24"/>
                <w:szCs w:val="24"/>
                <w:lang w:eastAsia="ru-RU"/>
              </w:rPr>
              <w:br/>
            </w:r>
          </w:p>
        </w:tc>
      </w:tr>
      <w:tr w:rsidR="00F57E28" w:rsidRPr="00F57E28" w14:paraId="4E6A48E2" w14:textId="77777777" w:rsidTr="00F57E28">
        <w:tc>
          <w:tcPr>
            <w:tcW w:w="2033" w:type="dxa"/>
            <w:gridSpan w:val="3"/>
            <w:tcMar>
              <w:top w:w="0" w:type="dxa"/>
              <w:left w:w="149" w:type="dxa"/>
              <w:bottom w:w="0" w:type="dxa"/>
              <w:right w:w="149" w:type="dxa"/>
            </w:tcMar>
            <w:hideMark/>
          </w:tcPr>
          <w:p w14:paraId="46AF4268"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Доверенность</w:t>
            </w:r>
            <w:r w:rsidRPr="00F57E28">
              <w:rPr>
                <w:rFonts w:ascii="Times New Roman" w:eastAsia="Times New Roman" w:hAnsi="Times New Roman" w:cs="Times New Roman"/>
                <w:sz w:val="24"/>
                <w:szCs w:val="24"/>
                <w:lang w:eastAsia="ru-RU"/>
              </w:rPr>
              <w:br/>
            </w:r>
          </w:p>
        </w:tc>
        <w:tc>
          <w:tcPr>
            <w:tcW w:w="10903" w:type="dxa"/>
            <w:gridSpan w:val="24"/>
            <w:tcBorders>
              <w:top w:val="nil"/>
              <w:left w:val="nil"/>
              <w:bottom w:val="single" w:sz="6" w:space="0" w:color="000000"/>
              <w:right w:val="nil"/>
            </w:tcBorders>
            <w:tcMar>
              <w:top w:w="0" w:type="dxa"/>
              <w:left w:w="149" w:type="dxa"/>
              <w:bottom w:w="0" w:type="dxa"/>
              <w:right w:w="149" w:type="dxa"/>
            </w:tcMar>
            <w:hideMark/>
          </w:tcPr>
          <w:p w14:paraId="4C936A85"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r>
      <w:tr w:rsidR="00F57E28" w:rsidRPr="00F57E28" w14:paraId="2F169AF0" w14:textId="77777777" w:rsidTr="00F57E28">
        <w:tc>
          <w:tcPr>
            <w:tcW w:w="2772" w:type="dxa"/>
            <w:gridSpan w:val="6"/>
            <w:tcMar>
              <w:top w:w="0" w:type="dxa"/>
              <w:left w:w="149" w:type="dxa"/>
              <w:bottom w:w="0" w:type="dxa"/>
              <w:right w:w="149" w:type="dxa"/>
            </w:tcMar>
            <w:hideMark/>
          </w:tcPr>
          <w:p w14:paraId="5E7AD466"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Контактный телефон</w:t>
            </w:r>
            <w:r w:rsidRPr="00F57E28">
              <w:rPr>
                <w:rFonts w:ascii="Times New Roman" w:eastAsia="Times New Roman" w:hAnsi="Times New Roman" w:cs="Times New Roman"/>
                <w:sz w:val="24"/>
                <w:szCs w:val="24"/>
                <w:lang w:eastAsia="ru-RU"/>
              </w:rPr>
              <w:br/>
            </w:r>
          </w:p>
        </w:tc>
        <w:tc>
          <w:tcPr>
            <w:tcW w:w="10164" w:type="dxa"/>
            <w:gridSpan w:val="21"/>
            <w:tcBorders>
              <w:top w:val="nil"/>
              <w:left w:val="nil"/>
              <w:bottom w:val="single" w:sz="6" w:space="0" w:color="000000"/>
              <w:right w:val="nil"/>
            </w:tcBorders>
            <w:tcMar>
              <w:top w:w="0" w:type="dxa"/>
              <w:left w:w="149" w:type="dxa"/>
              <w:bottom w:w="0" w:type="dxa"/>
              <w:right w:w="149" w:type="dxa"/>
            </w:tcMar>
            <w:hideMark/>
          </w:tcPr>
          <w:p w14:paraId="29334624"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r>
      <w:tr w:rsidR="00F57E28" w:rsidRPr="00F57E28" w14:paraId="449D8AA0" w14:textId="77777777" w:rsidTr="00F57E28">
        <w:tc>
          <w:tcPr>
            <w:tcW w:w="12936" w:type="dxa"/>
            <w:gridSpan w:val="27"/>
            <w:tcMar>
              <w:top w:w="0" w:type="dxa"/>
              <w:left w:w="149" w:type="dxa"/>
              <w:bottom w:w="0" w:type="dxa"/>
              <w:right w:w="149" w:type="dxa"/>
            </w:tcMar>
            <w:hideMark/>
          </w:tcPr>
          <w:p w14:paraId="1142A416"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 </w:t>
            </w:r>
            <w:r w:rsidRPr="00F57E28">
              <w:rPr>
                <w:rFonts w:ascii="Times New Roman" w:eastAsia="Times New Roman" w:hAnsi="Times New Roman" w:cs="Times New Roman"/>
                <w:b/>
                <w:bCs/>
                <w:sz w:val="24"/>
                <w:szCs w:val="24"/>
                <w:bdr w:val="none" w:sz="0" w:space="0" w:color="auto" w:frame="1"/>
                <w:lang w:eastAsia="ru-RU"/>
              </w:rPr>
              <w:t>физическое лицо:</w:t>
            </w:r>
            <w:r w:rsidRPr="00F57E28">
              <w:rPr>
                <w:rFonts w:ascii="Times New Roman" w:eastAsia="Times New Roman" w:hAnsi="Times New Roman" w:cs="Times New Roman"/>
                <w:sz w:val="24"/>
                <w:szCs w:val="24"/>
                <w:lang w:eastAsia="ru-RU"/>
              </w:rPr>
              <w:br/>
            </w:r>
          </w:p>
        </w:tc>
      </w:tr>
      <w:tr w:rsidR="00F57E28" w:rsidRPr="00F57E28" w14:paraId="6F31E517" w14:textId="77777777" w:rsidTr="00F57E28">
        <w:tc>
          <w:tcPr>
            <w:tcW w:w="6838" w:type="dxa"/>
            <w:gridSpan w:val="14"/>
            <w:tcMar>
              <w:top w:w="0" w:type="dxa"/>
              <w:left w:w="149" w:type="dxa"/>
              <w:bottom w:w="0" w:type="dxa"/>
              <w:right w:w="149" w:type="dxa"/>
            </w:tcMar>
            <w:hideMark/>
          </w:tcPr>
          <w:p w14:paraId="6ADC0386"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Ф.И.О. (отчество указывается при наличии) заявителя</w:t>
            </w:r>
            <w:r w:rsidRPr="00F57E28">
              <w:rPr>
                <w:rFonts w:ascii="Times New Roman" w:eastAsia="Times New Roman" w:hAnsi="Times New Roman" w:cs="Times New Roman"/>
                <w:sz w:val="24"/>
                <w:szCs w:val="24"/>
                <w:lang w:eastAsia="ru-RU"/>
              </w:rPr>
              <w:br/>
            </w:r>
          </w:p>
        </w:tc>
        <w:tc>
          <w:tcPr>
            <w:tcW w:w="6098" w:type="dxa"/>
            <w:gridSpan w:val="13"/>
            <w:tcBorders>
              <w:top w:val="nil"/>
              <w:left w:val="nil"/>
              <w:bottom w:val="single" w:sz="6" w:space="0" w:color="000000"/>
              <w:right w:val="nil"/>
            </w:tcBorders>
            <w:tcMar>
              <w:top w:w="0" w:type="dxa"/>
              <w:left w:w="149" w:type="dxa"/>
              <w:bottom w:w="0" w:type="dxa"/>
              <w:right w:w="149" w:type="dxa"/>
            </w:tcMar>
            <w:hideMark/>
          </w:tcPr>
          <w:p w14:paraId="15801EFF"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r>
      <w:tr w:rsidR="00F57E28" w:rsidRPr="00F57E28" w14:paraId="5E3D2E2D" w14:textId="77777777" w:rsidTr="00F57E28">
        <w:tc>
          <w:tcPr>
            <w:tcW w:w="12936" w:type="dxa"/>
            <w:gridSpan w:val="27"/>
            <w:tcBorders>
              <w:top w:val="nil"/>
              <w:left w:val="nil"/>
              <w:bottom w:val="single" w:sz="6" w:space="0" w:color="000000"/>
              <w:right w:val="nil"/>
            </w:tcBorders>
            <w:tcMar>
              <w:top w:w="0" w:type="dxa"/>
              <w:left w:w="149" w:type="dxa"/>
              <w:bottom w:w="0" w:type="dxa"/>
              <w:right w:w="149" w:type="dxa"/>
            </w:tcMar>
            <w:hideMark/>
          </w:tcPr>
          <w:p w14:paraId="682E95FE" w14:textId="77777777" w:rsidR="00F57E28" w:rsidRPr="00F57E28" w:rsidRDefault="00F57E28" w:rsidP="00F57E28">
            <w:pPr>
              <w:spacing w:after="0" w:line="276" w:lineRule="auto"/>
              <w:rPr>
                <w:rFonts w:ascii="Calibri" w:eastAsia="Calibri" w:hAnsi="Calibri" w:cs="Times New Roman"/>
                <w:sz w:val="20"/>
                <w:szCs w:val="20"/>
                <w:lang w:eastAsia="ru-RU"/>
              </w:rPr>
            </w:pPr>
          </w:p>
        </w:tc>
      </w:tr>
      <w:tr w:rsidR="00F57E28" w:rsidRPr="00F57E28" w14:paraId="6A76BA22" w14:textId="77777777" w:rsidTr="00F57E28">
        <w:tc>
          <w:tcPr>
            <w:tcW w:w="4805" w:type="dxa"/>
            <w:gridSpan w:val="9"/>
            <w:tcBorders>
              <w:top w:val="single" w:sz="6" w:space="0" w:color="000000"/>
              <w:left w:val="nil"/>
              <w:bottom w:val="nil"/>
              <w:right w:val="nil"/>
            </w:tcBorders>
            <w:tcMar>
              <w:top w:w="0" w:type="dxa"/>
              <w:left w:w="149" w:type="dxa"/>
              <w:bottom w:w="0" w:type="dxa"/>
              <w:right w:w="149" w:type="dxa"/>
            </w:tcMar>
            <w:hideMark/>
          </w:tcPr>
          <w:p w14:paraId="6C216CAE"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Почтовый адрес, контактный телефон</w:t>
            </w:r>
            <w:r w:rsidRPr="00F57E28">
              <w:rPr>
                <w:rFonts w:ascii="Times New Roman" w:eastAsia="Times New Roman" w:hAnsi="Times New Roman" w:cs="Times New Roman"/>
                <w:sz w:val="24"/>
                <w:szCs w:val="24"/>
                <w:lang w:eastAsia="ru-RU"/>
              </w:rPr>
              <w:br/>
            </w:r>
          </w:p>
        </w:tc>
        <w:tc>
          <w:tcPr>
            <w:tcW w:w="8131" w:type="dxa"/>
            <w:gridSpan w:val="18"/>
            <w:tcBorders>
              <w:top w:val="single" w:sz="6" w:space="0" w:color="000000"/>
              <w:left w:val="nil"/>
              <w:bottom w:val="nil"/>
              <w:right w:val="nil"/>
            </w:tcBorders>
            <w:tcMar>
              <w:top w:w="0" w:type="dxa"/>
              <w:left w:w="149" w:type="dxa"/>
              <w:bottom w:w="0" w:type="dxa"/>
              <w:right w:w="149" w:type="dxa"/>
            </w:tcMar>
            <w:hideMark/>
          </w:tcPr>
          <w:p w14:paraId="59534479"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r>
      <w:tr w:rsidR="00F57E28" w:rsidRPr="00F57E28" w14:paraId="23F744F6" w14:textId="77777777" w:rsidTr="00F57E28">
        <w:tc>
          <w:tcPr>
            <w:tcW w:w="12936" w:type="dxa"/>
            <w:gridSpan w:val="27"/>
            <w:tcBorders>
              <w:top w:val="nil"/>
              <w:left w:val="nil"/>
              <w:bottom w:val="single" w:sz="6" w:space="0" w:color="000000"/>
              <w:right w:val="nil"/>
            </w:tcBorders>
            <w:tcMar>
              <w:top w:w="0" w:type="dxa"/>
              <w:left w:w="149" w:type="dxa"/>
              <w:bottom w:w="0" w:type="dxa"/>
              <w:right w:w="149" w:type="dxa"/>
            </w:tcMar>
            <w:hideMark/>
          </w:tcPr>
          <w:p w14:paraId="67CFA4EF" w14:textId="77777777" w:rsidR="00F57E28" w:rsidRPr="00F57E28" w:rsidRDefault="00F57E28" w:rsidP="00F57E28">
            <w:pPr>
              <w:spacing w:after="0" w:line="276" w:lineRule="auto"/>
              <w:rPr>
                <w:rFonts w:ascii="Calibri" w:eastAsia="Calibri" w:hAnsi="Calibri" w:cs="Times New Roman"/>
                <w:sz w:val="20"/>
                <w:szCs w:val="20"/>
                <w:lang w:eastAsia="ru-RU"/>
              </w:rPr>
            </w:pPr>
          </w:p>
        </w:tc>
      </w:tr>
      <w:tr w:rsidR="00F57E28" w:rsidRPr="00F57E28" w14:paraId="5E29012A" w14:textId="77777777" w:rsidTr="00F57E28">
        <w:tc>
          <w:tcPr>
            <w:tcW w:w="12936" w:type="dxa"/>
            <w:gridSpan w:val="27"/>
            <w:tcMar>
              <w:top w:w="0" w:type="dxa"/>
              <w:left w:w="149" w:type="dxa"/>
              <w:bottom w:w="0" w:type="dxa"/>
              <w:right w:w="149" w:type="dxa"/>
            </w:tcMar>
            <w:hideMark/>
          </w:tcPr>
          <w:p w14:paraId="601D4691" w14:textId="77777777" w:rsidR="00F57E28" w:rsidRPr="00F57E28" w:rsidRDefault="00F57E28" w:rsidP="00F57E28">
            <w:pPr>
              <w:spacing w:after="0" w:line="276" w:lineRule="auto"/>
              <w:rPr>
                <w:rFonts w:ascii="Calibri" w:eastAsia="Calibri" w:hAnsi="Calibri" w:cs="Times New Roman"/>
                <w:sz w:val="20"/>
                <w:szCs w:val="20"/>
                <w:lang w:eastAsia="ru-RU"/>
              </w:rPr>
            </w:pPr>
          </w:p>
        </w:tc>
      </w:tr>
      <w:tr w:rsidR="00F57E28" w:rsidRPr="00F57E28" w14:paraId="12250A05" w14:textId="77777777" w:rsidTr="00F57E28">
        <w:tc>
          <w:tcPr>
            <w:tcW w:w="3511" w:type="dxa"/>
            <w:gridSpan w:val="7"/>
            <w:tcBorders>
              <w:top w:val="nil"/>
              <w:left w:val="nil"/>
              <w:bottom w:val="nil"/>
              <w:right w:val="single" w:sz="6" w:space="0" w:color="000000"/>
            </w:tcBorders>
            <w:tcMar>
              <w:top w:w="0" w:type="dxa"/>
              <w:left w:w="149" w:type="dxa"/>
              <w:bottom w:w="0" w:type="dxa"/>
              <w:right w:w="149" w:type="dxa"/>
            </w:tcMar>
            <w:hideMark/>
          </w:tcPr>
          <w:p w14:paraId="661E95F3"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Адрес электронной почты</w:t>
            </w:r>
            <w:r w:rsidRPr="00F57E28">
              <w:rPr>
                <w:rFonts w:ascii="Times New Roman" w:eastAsia="Times New Roman" w:hAnsi="Times New Roman" w:cs="Times New Roman"/>
                <w:sz w:val="24"/>
                <w:szCs w:val="24"/>
                <w:lang w:eastAsia="ru-RU"/>
              </w:rPr>
              <w:br/>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B887C"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FC487"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353D1"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384E4"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E045C"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9F59E"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09114"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A8E92"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C5CDF"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384B7"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7590B"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FC3E7"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B44A5"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52B9B"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6C5F5" w14:textId="77777777" w:rsidR="00F57E28" w:rsidRPr="00F57E28" w:rsidRDefault="00F57E28" w:rsidP="00F57E28">
            <w:pPr>
              <w:spacing w:after="0" w:line="276" w:lineRule="auto"/>
              <w:rPr>
                <w:rFonts w:ascii="Calibri" w:eastAsia="Calibri" w:hAnsi="Calibri" w:cs="Times New Roman"/>
                <w:sz w:val="20"/>
                <w:szCs w:val="20"/>
                <w:lang w:eastAsia="ru-RU"/>
              </w:rPr>
            </w:pPr>
          </w:p>
        </w:tc>
      </w:tr>
      <w:tr w:rsidR="00F57E28" w:rsidRPr="00F57E28" w14:paraId="1F940457" w14:textId="77777777" w:rsidTr="00F57E28">
        <w:tc>
          <w:tcPr>
            <w:tcW w:w="3511" w:type="dxa"/>
            <w:gridSpan w:val="7"/>
            <w:tcMar>
              <w:top w:w="0" w:type="dxa"/>
              <w:left w:w="149" w:type="dxa"/>
              <w:bottom w:w="0" w:type="dxa"/>
              <w:right w:w="149" w:type="dxa"/>
            </w:tcMar>
            <w:hideMark/>
          </w:tcPr>
          <w:p w14:paraId="31FE1644"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(при наличии)</w:t>
            </w:r>
            <w:r w:rsidRPr="00F57E28">
              <w:rPr>
                <w:rFonts w:ascii="Times New Roman" w:eastAsia="Times New Roman" w:hAnsi="Times New Roman" w:cs="Times New Roman"/>
                <w:sz w:val="24"/>
                <w:szCs w:val="24"/>
                <w:lang w:eastAsia="ru-RU"/>
              </w:rPr>
              <w:br/>
            </w:r>
          </w:p>
        </w:tc>
        <w:tc>
          <w:tcPr>
            <w:tcW w:w="9425" w:type="dxa"/>
            <w:gridSpan w:val="20"/>
            <w:tcBorders>
              <w:top w:val="single" w:sz="6" w:space="0" w:color="000000"/>
              <w:left w:val="nil"/>
              <w:bottom w:val="single" w:sz="6" w:space="0" w:color="000000"/>
              <w:right w:val="nil"/>
            </w:tcBorders>
            <w:tcMar>
              <w:top w:w="0" w:type="dxa"/>
              <w:left w:w="149" w:type="dxa"/>
              <w:bottom w:w="0" w:type="dxa"/>
              <w:right w:w="149" w:type="dxa"/>
            </w:tcMar>
            <w:hideMark/>
          </w:tcPr>
          <w:p w14:paraId="7BA90E3C"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r>
      <w:tr w:rsidR="00F57E28" w:rsidRPr="00F57E28" w14:paraId="46D095B4" w14:textId="77777777" w:rsidTr="00F57E28">
        <w:tc>
          <w:tcPr>
            <w:tcW w:w="3511" w:type="dxa"/>
            <w:gridSpan w:val="7"/>
            <w:tcBorders>
              <w:top w:val="nil"/>
              <w:left w:val="nil"/>
              <w:bottom w:val="nil"/>
              <w:right w:val="single" w:sz="6" w:space="0" w:color="000000"/>
            </w:tcBorders>
            <w:tcMar>
              <w:top w:w="0" w:type="dxa"/>
              <w:left w:w="149" w:type="dxa"/>
              <w:bottom w:w="0" w:type="dxa"/>
              <w:right w:w="149" w:type="dxa"/>
            </w:tcMar>
            <w:hideMark/>
          </w:tcPr>
          <w:p w14:paraId="0C7750DB"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58D77"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0F901"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D6EFC"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7884B"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4A1C8"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F24C9"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31686"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3F4E9"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76D82"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0C60E"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AD8E7"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0239C"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2DDBB"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12267"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1B099" w14:textId="77777777" w:rsidR="00F57E28" w:rsidRPr="00F57E28" w:rsidRDefault="00F57E28" w:rsidP="00F57E28">
            <w:pPr>
              <w:spacing w:after="0" w:line="276" w:lineRule="auto"/>
              <w:rPr>
                <w:rFonts w:ascii="Calibri" w:eastAsia="Calibri" w:hAnsi="Calibri" w:cs="Times New Roman"/>
                <w:sz w:val="20"/>
                <w:szCs w:val="20"/>
                <w:lang w:eastAsia="ru-RU"/>
              </w:rPr>
            </w:pPr>
          </w:p>
        </w:tc>
      </w:tr>
      <w:tr w:rsidR="00F57E28" w:rsidRPr="00F57E28" w14:paraId="396C3577" w14:textId="77777777" w:rsidTr="00F57E28">
        <w:tc>
          <w:tcPr>
            <w:tcW w:w="3511" w:type="dxa"/>
            <w:gridSpan w:val="7"/>
            <w:tcMar>
              <w:top w:w="0" w:type="dxa"/>
              <w:left w:w="149" w:type="dxa"/>
              <w:bottom w:w="0" w:type="dxa"/>
              <w:right w:w="149" w:type="dxa"/>
            </w:tcMar>
            <w:hideMark/>
          </w:tcPr>
          <w:p w14:paraId="4B0BF61A"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9425" w:type="dxa"/>
            <w:gridSpan w:val="20"/>
            <w:tcBorders>
              <w:top w:val="single" w:sz="6" w:space="0" w:color="000000"/>
              <w:left w:val="nil"/>
              <w:bottom w:val="nil"/>
              <w:right w:val="nil"/>
            </w:tcBorders>
            <w:tcMar>
              <w:top w:w="0" w:type="dxa"/>
              <w:left w:w="149" w:type="dxa"/>
              <w:bottom w:w="0" w:type="dxa"/>
              <w:right w:w="149" w:type="dxa"/>
            </w:tcMar>
            <w:hideMark/>
          </w:tcPr>
          <w:p w14:paraId="24ED29E0" w14:textId="77777777" w:rsidR="00F57E28" w:rsidRPr="00F57E28" w:rsidRDefault="00F57E28" w:rsidP="00F57E28">
            <w:pPr>
              <w:spacing w:after="0" w:line="276" w:lineRule="auto"/>
              <w:rPr>
                <w:rFonts w:ascii="Calibri" w:eastAsia="Calibri" w:hAnsi="Calibri" w:cs="Times New Roman"/>
                <w:sz w:val="20"/>
                <w:szCs w:val="20"/>
                <w:lang w:eastAsia="ru-RU"/>
              </w:rPr>
            </w:pPr>
          </w:p>
        </w:tc>
      </w:tr>
      <w:tr w:rsidR="00F57E28" w:rsidRPr="00F57E28" w14:paraId="2BDEEC4A" w14:textId="77777777" w:rsidTr="00F57E28">
        <w:tc>
          <w:tcPr>
            <w:tcW w:w="1663" w:type="dxa"/>
            <w:gridSpan w:val="2"/>
            <w:tcMar>
              <w:top w:w="0" w:type="dxa"/>
              <w:left w:w="149" w:type="dxa"/>
              <w:bottom w:w="0" w:type="dxa"/>
              <w:right w:w="149" w:type="dxa"/>
            </w:tcMar>
            <w:hideMark/>
          </w:tcPr>
          <w:p w14:paraId="074BEDD3"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ИНН, ОГРН</w:t>
            </w:r>
            <w:r w:rsidRPr="00F57E28">
              <w:rPr>
                <w:rFonts w:ascii="Times New Roman" w:eastAsia="Times New Roman" w:hAnsi="Times New Roman" w:cs="Times New Roman"/>
                <w:sz w:val="24"/>
                <w:szCs w:val="24"/>
                <w:lang w:eastAsia="ru-RU"/>
              </w:rPr>
              <w:br/>
            </w:r>
          </w:p>
        </w:tc>
        <w:tc>
          <w:tcPr>
            <w:tcW w:w="11273" w:type="dxa"/>
            <w:gridSpan w:val="25"/>
            <w:tcBorders>
              <w:top w:val="nil"/>
              <w:left w:val="nil"/>
              <w:bottom w:val="single" w:sz="6" w:space="0" w:color="000000"/>
              <w:right w:val="nil"/>
            </w:tcBorders>
            <w:tcMar>
              <w:top w:w="0" w:type="dxa"/>
              <w:left w:w="149" w:type="dxa"/>
              <w:bottom w:w="0" w:type="dxa"/>
              <w:right w:w="149" w:type="dxa"/>
            </w:tcMar>
            <w:hideMark/>
          </w:tcPr>
          <w:p w14:paraId="06EF7818"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r>
      <w:tr w:rsidR="00F57E28" w:rsidRPr="00F57E28" w14:paraId="17514E53" w14:textId="77777777" w:rsidTr="00F57E28">
        <w:tc>
          <w:tcPr>
            <w:tcW w:w="12936" w:type="dxa"/>
            <w:gridSpan w:val="27"/>
            <w:tcMar>
              <w:top w:w="0" w:type="dxa"/>
              <w:left w:w="149" w:type="dxa"/>
              <w:bottom w:w="0" w:type="dxa"/>
              <w:right w:w="149" w:type="dxa"/>
            </w:tcMar>
            <w:hideMark/>
          </w:tcPr>
          <w:p w14:paraId="221B95DF" w14:textId="77777777" w:rsidR="00F57E28" w:rsidRPr="00F57E28" w:rsidRDefault="00F57E28" w:rsidP="00F57E28">
            <w:pPr>
              <w:spacing w:after="0" w:line="276" w:lineRule="auto"/>
              <w:rPr>
                <w:rFonts w:ascii="Calibri" w:eastAsia="Calibri" w:hAnsi="Calibri" w:cs="Times New Roman"/>
                <w:sz w:val="20"/>
                <w:szCs w:val="20"/>
                <w:lang w:eastAsia="ru-RU"/>
              </w:rPr>
            </w:pPr>
          </w:p>
        </w:tc>
      </w:tr>
      <w:tr w:rsidR="00F57E28" w:rsidRPr="00F57E28" w14:paraId="3A37955F" w14:textId="77777777" w:rsidTr="00F57E28">
        <w:tc>
          <w:tcPr>
            <w:tcW w:w="12936" w:type="dxa"/>
            <w:gridSpan w:val="27"/>
            <w:tcMar>
              <w:top w:w="0" w:type="dxa"/>
              <w:left w:w="149" w:type="dxa"/>
              <w:bottom w:w="0" w:type="dxa"/>
              <w:right w:w="149" w:type="dxa"/>
            </w:tcMar>
            <w:hideMark/>
          </w:tcPr>
          <w:p w14:paraId="2536967A"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Ф.И.О. (отчество указывается при наличии) уполномоченного представителя заявителя</w:t>
            </w:r>
            <w:r w:rsidRPr="00F57E28">
              <w:rPr>
                <w:rFonts w:ascii="Times New Roman" w:eastAsia="Times New Roman" w:hAnsi="Times New Roman" w:cs="Times New Roman"/>
                <w:sz w:val="24"/>
                <w:szCs w:val="24"/>
                <w:lang w:eastAsia="ru-RU"/>
              </w:rPr>
              <w:br/>
            </w:r>
          </w:p>
        </w:tc>
      </w:tr>
      <w:tr w:rsidR="00F57E28" w:rsidRPr="00F57E28" w14:paraId="60BB01CF" w14:textId="77777777" w:rsidTr="00F57E28">
        <w:tc>
          <w:tcPr>
            <w:tcW w:w="12936" w:type="dxa"/>
            <w:gridSpan w:val="27"/>
            <w:tcBorders>
              <w:top w:val="nil"/>
              <w:left w:val="nil"/>
              <w:bottom w:val="single" w:sz="6" w:space="0" w:color="000000"/>
              <w:right w:val="nil"/>
            </w:tcBorders>
            <w:tcMar>
              <w:top w:w="0" w:type="dxa"/>
              <w:left w:w="149" w:type="dxa"/>
              <w:bottom w:w="0" w:type="dxa"/>
              <w:right w:w="149" w:type="dxa"/>
            </w:tcMar>
            <w:hideMark/>
          </w:tcPr>
          <w:p w14:paraId="016A2932"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r>
      <w:tr w:rsidR="00F57E28" w:rsidRPr="00F57E28" w14:paraId="298980A6" w14:textId="77777777" w:rsidTr="00F57E28">
        <w:tc>
          <w:tcPr>
            <w:tcW w:w="2033" w:type="dxa"/>
            <w:gridSpan w:val="3"/>
            <w:tcBorders>
              <w:top w:val="single" w:sz="6" w:space="0" w:color="000000"/>
              <w:left w:val="nil"/>
              <w:bottom w:val="nil"/>
              <w:right w:val="nil"/>
            </w:tcBorders>
            <w:tcMar>
              <w:top w:w="0" w:type="dxa"/>
              <w:left w:w="149" w:type="dxa"/>
              <w:bottom w:w="0" w:type="dxa"/>
              <w:right w:w="149" w:type="dxa"/>
            </w:tcMar>
            <w:hideMark/>
          </w:tcPr>
          <w:p w14:paraId="01414735"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Доверенность</w:t>
            </w:r>
            <w:r w:rsidRPr="00F57E28">
              <w:rPr>
                <w:rFonts w:ascii="Times New Roman" w:eastAsia="Times New Roman" w:hAnsi="Times New Roman" w:cs="Times New Roman"/>
                <w:sz w:val="24"/>
                <w:szCs w:val="24"/>
                <w:lang w:eastAsia="ru-RU"/>
              </w:rPr>
              <w:br/>
            </w:r>
          </w:p>
        </w:tc>
        <w:tc>
          <w:tcPr>
            <w:tcW w:w="10903" w:type="dxa"/>
            <w:gridSpan w:val="24"/>
            <w:tcBorders>
              <w:top w:val="single" w:sz="6" w:space="0" w:color="000000"/>
              <w:left w:val="nil"/>
              <w:bottom w:val="single" w:sz="6" w:space="0" w:color="000000"/>
              <w:right w:val="nil"/>
            </w:tcBorders>
            <w:tcMar>
              <w:top w:w="0" w:type="dxa"/>
              <w:left w:w="149" w:type="dxa"/>
              <w:bottom w:w="0" w:type="dxa"/>
              <w:right w:w="149" w:type="dxa"/>
            </w:tcMar>
            <w:hideMark/>
          </w:tcPr>
          <w:p w14:paraId="40557580"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r>
      <w:tr w:rsidR="00F57E28" w:rsidRPr="00F57E28" w14:paraId="31EF6E14" w14:textId="77777777" w:rsidTr="00F57E28">
        <w:tc>
          <w:tcPr>
            <w:tcW w:w="12936" w:type="dxa"/>
            <w:gridSpan w:val="27"/>
            <w:tcMar>
              <w:top w:w="0" w:type="dxa"/>
              <w:left w:w="149" w:type="dxa"/>
              <w:bottom w:w="0" w:type="dxa"/>
              <w:right w:w="149" w:type="dxa"/>
            </w:tcMar>
            <w:hideMark/>
          </w:tcPr>
          <w:p w14:paraId="1B193ABF"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Приложение:</w:t>
            </w:r>
            <w:r w:rsidRPr="00F57E28">
              <w:rPr>
                <w:rFonts w:ascii="Times New Roman" w:eastAsia="Times New Roman" w:hAnsi="Times New Roman" w:cs="Times New Roman"/>
                <w:sz w:val="24"/>
                <w:szCs w:val="24"/>
                <w:lang w:eastAsia="ru-RU"/>
              </w:rPr>
              <w:br/>
            </w:r>
          </w:p>
        </w:tc>
      </w:tr>
      <w:tr w:rsidR="00F57E28" w:rsidRPr="00F57E28" w14:paraId="27C20C83" w14:textId="77777777" w:rsidTr="00F57E28">
        <w:tc>
          <w:tcPr>
            <w:tcW w:w="1294" w:type="dxa"/>
            <w:tcMar>
              <w:top w:w="0" w:type="dxa"/>
              <w:left w:w="149" w:type="dxa"/>
              <w:bottom w:w="0" w:type="dxa"/>
              <w:right w:w="149" w:type="dxa"/>
            </w:tcMar>
            <w:hideMark/>
          </w:tcPr>
          <w:p w14:paraId="495ED40D" w14:textId="77777777" w:rsidR="00F57E28" w:rsidRPr="00F57E28" w:rsidRDefault="00F57E28" w:rsidP="00F57E28">
            <w:pPr>
              <w:spacing w:after="0" w:line="240" w:lineRule="auto"/>
              <w:ind w:firstLine="480"/>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1.</w:t>
            </w:r>
            <w:r w:rsidRPr="00F57E28">
              <w:rPr>
                <w:rFonts w:ascii="Times New Roman" w:eastAsia="Times New Roman" w:hAnsi="Times New Roman" w:cs="Times New Roman"/>
                <w:sz w:val="24"/>
                <w:szCs w:val="24"/>
                <w:lang w:eastAsia="ru-RU"/>
              </w:rPr>
              <w:br/>
            </w:r>
          </w:p>
        </w:tc>
        <w:tc>
          <w:tcPr>
            <w:tcW w:w="7392" w:type="dxa"/>
            <w:gridSpan w:val="17"/>
            <w:tcBorders>
              <w:top w:val="nil"/>
              <w:left w:val="nil"/>
              <w:bottom w:val="single" w:sz="6" w:space="0" w:color="000000"/>
              <w:right w:val="nil"/>
            </w:tcBorders>
            <w:tcMar>
              <w:top w:w="0" w:type="dxa"/>
              <w:left w:w="149" w:type="dxa"/>
              <w:bottom w:w="0" w:type="dxa"/>
              <w:right w:w="149" w:type="dxa"/>
            </w:tcMar>
            <w:hideMark/>
          </w:tcPr>
          <w:p w14:paraId="55F9C7F2"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c>
          <w:tcPr>
            <w:tcW w:w="4250" w:type="dxa"/>
            <w:gridSpan w:val="9"/>
            <w:tcMar>
              <w:top w:w="0" w:type="dxa"/>
              <w:left w:w="149" w:type="dxa"/>
              <w:bottom w:w="0" w:type="dxa"/>
              <w:right w:w="149" w:type="dxa"/>
            </w:tcMar>
            <w:hideMark/>
          </w:tcPr>
          <w:p w14:paraId="6A7864DB" w14:textId="77777777" w:rsidR="00F57E28" w:rsidRPr="00F57E28" w:rsidRDefault="00F57E28" w:rsidP="00F57E28">
            <w:pPr>
              <w:spacing w:after="0" w:line="276" w:lineRule="auto"/>
              <w:rPr>
                <w:rFonts w:ascii="Calibri" w:eastAsia="Calibri" w:hAnsi="Calibri" w:cs="Times New Roman"/>
                <w:sz w:val="20"/>
                <w:szCs w:val="20"/>
                <w:lang w:eastAsia="ru-RU"/>
              </w:rPr>
            </w:pPr>
          </w:p>
        </w:tc>
      </w:tr>
      <w:tr w:rsidR="00F57E28" w:rsidRPr="00F57E28" w14:paraId="5B2B148B" w14:textId="77777777" w:rsidTr="00F57E28">
        <w:tc>
          <w:tcPr>
            <w:tcW w:w="1294" w:type="dxa"/>
            <w:tcMar>
              <w:top w:w="0" w:type="dxa"/>
              <w:left w:w="149" w:type="dxa"/>
              <w:bottom w:w="0" w:type="dxa"/>
              <w:right w:w="149" w:type="dxa"/>
            </w:tcMar>
            <w:hideMark/>
          </w:tcPr>
          <w:p w14:paraId="5A66C718" w14:textId="77777777" w:rsidR="00F57E28" w:rsidRPr="00F57E28" w:rsidRDefault="00F57E28" w:rsidP="00F57E28">
            <w:pPr>
              <w:spacing w:after="0" w:line="240" w:lineRule="auto"/>
              <w:ind w:firstLine="480"/>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2.</w:t>
            </w:r>
            <w:r w:rsidRPr="00F57E28">
              <w:rPr>
                <w:rFonts w:ascii="Times New Roman" w:eastAsia="Times New Roman" w:hAnsi="Times New Roman" w:cs="Times New Roman"/>
                <w:sz w:val="24"/>
                <w:szCs w:val="24"/>
                <w:lang w:eastAsia="ru-RU"/>
              </w:rPr>
              <w:br/>
            </w:r>
          </w:p>
        </w:tc>
        <w:tc>
          <w:tcPr>
            <w:tcW w:w="7392" w:type="dxa"/>
            <w:gridSpan w:val="17"/>
            <w:tcBorders>
              <w:top w:val="single" w:sz="6" w:space="0" w:color="000000"/>
              <w:left w:val="nil"/>
              <w:bottom w:val="single" w:sz="6" w:space="0" w:color="000000"/>
              <w:right w:val="nil"/>
            </w:tcBorders>
            <w:tcMar>
              <w:top w:w="0" w:type="dxa"/>
              <w:left w:w="149" w:type="dxa"/>
              <w:bottom w:w="0" w:type="dxa"/>
              <w:right w:w="149" w:type="dxa"/>
            </w:tcMar>
            <w:hideMark/>
          </w:tcPr>
          <w:p w14:paraId="33F0C4D4"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c>
          <w:tcPr>
            <w:tcW w:w="4250" w:type="dxa"/>
            <w:gridSpan w:val="9"/>
            <w:tcMar>
              <w:top w:w="0" w:type="dxa"/>
              <w:left w:w="149" w:type="dxa"/>
              <w:bottom w:w="0" w:type="dxa"/>
              <w:right w:w="149" w:type="dxa"/>
            </w:tcMar>
            <w:hideMark/>
          </w:tcPr>
          <w:p w14:paraId="36BBBC14" w14:textId="77777777" w:rsidR="00F57E28" w:rsidRPr="00F57E28" w:rsidRDefault="00F57E28" w:rsidP="00F57E28">
            <w:pPr>
              <w:spacing w:after="0" w:line="276" w:lineRule="auto"/>
              <w:rPr>
                <w:rFonts w:ascii="Calibri" w:eastAsia="Calibri" w:hAnsi="Calibri" w:cs="Times New Roman"/>
                <w:sz w:val="20"/>
                <w:szCs w:val="20"/>
                <w:lang w:eastAsia="ru-RU"/>
              </w:rPr>
            </w:pPr>
          </w:p>
        </w:tc>
      </w:tr>
      <w:tr w:rsidR="00F57E28" w:rsidRPr="00F57E28" w14:paraId="6A818A31" w14:textId="77777777" w:rsidTr="00F57E28">
        <w:tc>
          <w:tcPr>
            <w:tcW w:w="1294" w:type="dxa"/>
            <w:tcMar>
              <w:top w:w="0" w:type="dxa"/>
              <w:left w:w="149" w:type="dxa"/>
              <w:bottom w:w="0" w:type="dxa"/>
              <w:right w:w="149" w:type="dxa"/>
            </w:tcMar>
            <w:hideMark/>
          </w:tcPr>
          <w:p w14:paraId="1EC00B10" w14:textId="77777777" w:rsidR="00F57E28" w:rsidRPr="00F57E28" w:rsidRDefault="00F57E28" w:rsidP="00F57E28">
            <w:pPr>
              <w:spacing w:after="0" w:line="240" w:lineRule="auto"/>
              <w:ind w:firstLine="480"/>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lastRenderedPageBreak/>
              <w:t>3.</w:t>
            </w:r>
            <w:r w:rsidRPr="00F57E28">
              <w:rPr>
                <w:rFonts w:ascii="Times New Roman" w:eastAsia="Times New Roman" w:hAnsi="Times New Roman" w:cs="Times New Roman"/>
                <w:sz w:val="24"/>
                <w:szCs w:val="24"/>
                <w:lang w:eastAsia="ru-RU"/>
              </w:rPr>
              <w:br/>
            </w:r>
          </w:p>
        </w:tc>
        <w:tc>
          <w:tcPr>
            <w:tcW w:w="7392" w:type="dxa"/>
            <w:gridSpan w:val="17"/>
            <w:tcBorders>
              <w:top w:val="single" w:sz="6" w:space="0" w:color="000000"/>
              <w:left w:val="nil"/>
              <w:bottom w:val="single" w:sz="6" w:space="0" w:color="000000"/>
              <w:right w:val="nil"/>
            </w:tcBorders>
            <w:tcMar>
              <w:top w:w="0" w:type="dxa"/>
              <w:left w:w="149" w:type="dxa"/>
              <w:bottom w:w="0" w:type="dxa"/>
              <w:right w:w="149" w:type="dxa"/>
            </w:tcMar>
            <w:hideMark/>
          </w:tcPr>
          <w:p w14:paraId="4875343C"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c>
          <w:tcPr>
            <w:tcW w:w="4250" w:type="dxa"/>
            <w:gridSpan w:val="9"/>
            <w:tcMar>
              <w:top w:w="0" w:type="dxa"/>
              <w:left w:w="149" w:type="dxa"/>
              <w:bottom w:w="0" w:type="dxa"/>
              <w:right w:w="149" w:type="dxa"/>
            </w:tcMar>
            <w:hideMark/>
          </w:tcPr>
          <w:p w14:paraId="5361D051" w14:textId="77777777" w:rsidR="00F57E28" w:rsidRPr="00F57E28" w:rsidRDefault="00F57E28" w:rsidP="00F57E28">
            <w:pPr>
              <w:spacing w:after="0" w:line="276" w:lineRule="auto"/>
              <w:rPr>
                <w:rFonts w:ascii="Calibri" w:eastAsia="Calibri" w:hAnsi="Calibri" w:cs="Times New Roman"/>
                <w:sz w:val="20"/>
                <w:szCs w:val="20"/>
                <w:lang w:eastAsia="ru-RU"/>
              </w:rPr>
            </w:pPr>
          </w:p>
        </w:tc>
      </w:tr>
      <w:tr w:rsidR="00F57E28" w:rsidRPr="00F57E28" w14:paraId="2B4CB5C0" w14:textId="77777777" w:rsidTr="00F57E28">
        <w:tc>
          <w:tcPr>
            <w:tcW w:w="12936" w:type="dxa"/>
            <w:gridSpan w:val="27"/>
            <w:tcMar>
              <w:top w:w="0" w:type="dxa"/>
              <w:left w:w="149" w:type="dxa"/>
              <w:bottom w:w="0" w:type="dxa"/>
              <w:right w:w="149" w:type="dxa"/>
            </w:tcMar>
            <w:hideMark/>
          </w:tcPr>
          <w:p w14:paraId="069F60AE" w14:textId="77777777" w:rsidR="00F57E28" w:rsidRPr="00F57E28" w:rsidRDefault="00F57E28" w:rsidP="00F57E28">
            <w:pPr>
              <w:spacing w:after="0" w:line="276" w:lineRule="auto"/>
              <w:rPr>
                <w:rFonts w:ascii="Calibri" w:eastAsia="Calibri" w:hAnsi="Calibri" w:cs="Times New Roman"/>
                <w:sz w:val="20"/>
                <w:szCs w:val="20"/>
                <w:lang w:eastAsia="ru-RU"/>
              </w:rPr>
            </w:pPr>
          </w:p>
        </w:tc>
      </w:tr>
      <w:tr w:rsidR="00F57E28" w:rsidRPr="00F57E28" w14:paraId="4EAC8116" w14:textId="77777777" w:rsidTr="00F57E28">
        <w:tc>
          <w:tcPr>
            <w:tcW w:w="12936" w:type="dxa"/>
            <w:gridSpan w:val="27"/>
            <w:tcMar>
              <w:top w:w="0" w:type="dxa"/>
              <w:left w:w="149" w:type="dxa"/>
              <w:bottom w:w="0" w:type="dxa"/>
              <w:right w:w="149" w:type="dxa"/>
            </w:tcMar>
            <w:hideMark/>
          </w:tcPr>
          <w:p w14:paraId="38E5459E" w14:textId="77777777" w:rsidR="00F57E28" w:rsidRPr="00F57E28" w:rsidRDefault="00F57E28" w:rsidP="00F57E28">
            <w:pPr>
              <w:spacing w:after="0" w:line="240" w:lineRule="auto"/>
              <w:ind w:firstLine="480"/>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Способ получения результата услуги (по желанию, нужное подчеркнуть):</w:t>
            </w:r>
            <w:r w:rsidRPr="00F57E28">
              <w:rPr>
                <w:rFonts w:ascii="Times New Roman" w:eastAsia="Times New Roman" w:hAnsi="Times New Roman" w:cs="Times New Roman"/>
                <w:sz w:val="24"/>
                <w:szCs w:val="24"/>
                <w:lang w:eastAsia="ru-RU"/>
              </w:rPr>
              <w:br/>
            </w:r>
          </w:p>
        </w:tc>
      </w:tr>
      <w:tr w:rsidR="00F57E28" w:rsidRPr="00F57E28" w14:paraId="2A792E7B" w14:textId="77777777" w:rsidTr="00F57E28">
        <w:tc>
          <w:tcPr>
            <w:tcW w:w="12936" w:type="dxa"/>
            <w:gridSpan w:val="27"/>
            <w:tcMar>
              <w:top w:w="0" w:type="dxa"/>
              <w:left w:w="149" w:type="dxa"/>
              <w:bottom w:w="0" w:type="dxa"/>
              <w:right w:w="149" w:type="dxa"/>
            </w:tcMar>
            <w:hideMark/>
          </w:tcPr>
          <w:p w14:paraId="4AE0F5CB" w14:textId="77777777" w:rsidR="00F57E28" w:rsidRPr="00F57E28" w:rsidRDefault="00F57E28" w:rsidP="00F57E28">
            <w:pPr>
              <w:spacing w:after="0" w:line="240" w:lineRule="auto"/>
              <w:ind w:firstLine="480"/>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 непосредственно при личном обращении Заявителя;</w:t>
            </w:r>
          </w:p>
          <w:p w14:paraId="33424D8E" w14:textId="77777777" w:rsidR="00F57E28" w:rsidRPr="00F57E28" w:rsidRDefault="00F57E28" w:rsidP="00F57E28">
            <w:pPr>
              <w:spacing w:after="0" w:line="240" w:lineRule="auto"/>
              <w:ind w:firstLine="480"/>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 в виде почтового отправления;</w:t>
            </w:r>
          </w:p>
          <w:p w14:paraId="11A60E24" w14:textId="77777777" w:rsidR="00F57E28" w:rsidRPr="00F57E28" w:rsidRDefault="00F57E28" w:rsidP="00F57E28">
            <w:pPr>
              <w:spacing w:after="0" w:line="240" w:lineRule="auto"/>
              <w:ind w:firstLine="480"/>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 в виде электронного документа на указанный Заявителем адрес электронной почты.</w:t>
            </w:r>
            <w:r w:rsidRPr="00F57E28">
              <w:rPr>
                <w:rFonts w:ascii="Times New Roman" w:eastAsia="Times New Roman" w:hAnsi="Times New Roman" w:cs="Times New Roman"/>
                <w:sz w:val="24"/>
                <w:szCs w:val="24"/>
                <w:lang w:eastAsia="ru-RU"/>
              </w:rPr>
              <w:br/>
            </w:r>
          </w:p>
        </w:tc>
      </w:tr>
      <w:tr w:rsidR="00F57E28" w:rsidRPr="00F57E28" w14:paraId="3A04867A" w14:textId="77777777" w:rsidTr="00F57E28">
        <w:tc>
          <w:tcPr>
            <w:tcW w:w="12936" w:type="dxa"/>
            <w:gridSpan w:val="27"/>
            <w:tcMar>
              <w:top w:w="0" w:type="dxa"/>
              <w:left w:w="149" w:type="dxa"/>
              <w:bottom w:w="0" w:type="dxa"/>
              <w:right w:w="149" w:type="dxa"/>
            </w:tcMar>
            <w:hideMark/>
          </w:tcPr>
          <w:p w14:paraId="05F8EF64" w14:textId="77777777" w:rsidR="00F57E28" w:rsidRPr="00F57E28" w:rsidRDefault="00F57E28" w:rsidP="00F57E28">
            <w:pPr>
              <w:spacing w:after="0" w:line="240" w:lineRule="auto"/>
              <w:ind w:firstLine="480"/>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Представленные документы и сведения, указанные в заявлении, достоверны.</w:t>
            </w:r>
            <w:r w:rsidRPr="00F57E28">
              <w:rPr>
                <w:rFonts w:ascii="Times New Roman" w:eastAsia="Times New Roman" w:hAnsi="Times New Roman" w:cs="Times New Roman"/>
                <w:sz w:val="24"/>
                <w:szCs w:val="24"/>
                <w:lang w:eastAsia="ru-RU"/>
              </w:rPr>
              <w:br/>
            </w:r>
          </w:p>
        </w:tc>
      </w:tr>
      <w:tr w:rsidR="00F57E28" w:rsidRPr="00F57E28" w14:paraId="75320400" w14:textId="77777777" w:rsidTr="00F57E28">
        <w:tc>
          <w:tcPr>
            <w:tcW w:w="2033" w:type="dxa"/>
            <w:gridSpan w:val="3"/>
            <w:tcBorders>
              <w:top w:val="nil"/>
              <w:left w:val="nil"/>
              <w:bottom w:val="single" w:sz="6" w:space="0" w:color="000000"/>
              <w:right w:val="nil"/>
            </w:tcBorders>
            <w:tcMar>
              <w:top w:w="0" w:type="dxa"/>
              <w:left w:w="149" w:type="dxa"/>
              <w:bottom w:w="0" w:type="dxa"/>
              <w:right w:w="149" w:type="dxa"/>
            </w:tcMar>
            <w:hideMark/>
          </w:tcPr>
          <w:p w14:paraId="5AA7C42B"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c>
          <w:tcPr>
            <w:tcW w:w="4250" w:type="dxa"/>
            <w:gridSpan w:val="9"/>
            <w:tcMar>
              <w:top w:w="0" w:type="dxa"/>
              <w:left w:w="149" w:type="dxa"/>
              <w:bottom w:w="0" w:type="dxa"/>
              <w:right w:w="149" w:type="dxa"/>
            </w:tcMar>
            <w:hideMark/>
          </w:tcPr>
          <w:p w14:paraId="711D9B41"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4435" w:type="dxa"/>
            <w:gridSpan w:val="10"/>
            <w:tcBorders>
              <w:top w:val="nil"/>
              <w:left w:val="nil"/>
              <w:bottom w:val="single" w:sz="6" w:space="0" w:color="000000"/>
              <w:right w:val="nil"/>
            </w:tcBorders>
            <w:tcMar>
              <w:top w:w="0" w:type="dxa"/>
              <w:left w:w="149" w:type="dxa"/>
              <w:bottom w:w="0" w:type="dxa"/>
              <w:right w:w="149" w:type="dxa"/>
            </w:tcMar>
            <w:hideMark/>
          </w:tcPr>
          <w:p w14:paraId="17DA1390" w14:textId="77777777" w:rsidR="00F57E28" w:rsidRPr="00F57E28" w:rsidRDefault="00F57E28" w:rsidP="00F57E28">
            <w:pPr>
              <w:spacing w:after="0" w:line="276" w:lineRule="auto"/>
              <w:rPr>
                <w:rFonts w:ascii="Calibri" w:eastAsia="Calibri" w:hAnsi="Calibri" w:cs="Times New Roman"/>
                <w:sz w:val="20"/>
                <w:szCs w:val="20"/>
                <w:lang w:eastAsia="ru-RU"/>
              </w:rPr>
            </w:pPr>
          </w:p>
        </w:tc>
        <w:tc>
          <w:tcPr>
            <w:tcW w:w="2218" w:type="dxa"/>
            <w:gridSpan w:val="5"/>
            <w:tcMar>
              <w:top w:w="0" w:type="dxa"/>
              <w:left w:w="149" w:type="dxa"/>
              <w:bottom w:w="0" w:type="dxa"/>
              <w:right w:w="149" w:type="dxa"/>
            </w:tcMar>
            <w:hideMark/>
          </w:tcPr>
          <w:p w14:paraId="242D3409" w14:textId="77777777" w:rsidR="00F57E28" w:rsidRPr="00F57E28" w:rsidRDefault="00F57E28" w:rsidP="00F57E28">
            <w:pPr>
              <w:spacing w:after="0" w:line="276" w:lineRule="auto"/>
              <w:rPr>
                <w:rFonts w:ascii="Calibri" w:eastAsia="Calibri" w:hAnsi="Calibri" w:cs="Times New Roman"/>
                <w:sz w:val="20"/>
                <w:szCs w:val="20"/>
                <w:lang w:eastAsia="ru-RU"/>
              </w:rPr>
            </w:pPr>
          </w:p>
        </w:tc>
      </w:tr>
      <w:tr w:rsidR="00F57E28" w:rsidRPr="00F57E28" w14:paraId="5C2B94FC" w14:textId="77777777" w:rsidTr="00F57E28">
        <w:tc>
          <w:tcPr>
            <w:tcW w:w="2033" w:type="dxa"/>
            <w:gridSpan w:val="3"/>
            <w:tcBorders>
              <w:top w:val="single" w:sz="6" w:space="0" w:color="000000"/>
              <w:left w:val="nil"/>
              <w:bottom w:val="nil"/>
              <w:right w:val="nil"/>
            </w:tcBorders>
            <w:tcMar>
              <w:top w:w="0" w:type="dxa"/>
              <w:left w:w="149" w:type="dxa"/>
              <w:bottom w:w="0" w:type="dxa"/>
              <w:right w:w="149" w:type="dxa"/>
            </w:tcMar>
            <w:hideMark/>
          </w:tcPr>
          <w:p w14:paraId="1AD05FD3" w14:textId="77777777" w:rsidR="00F57E28" w:rsidRPr="00F57E28" w:rsidRDefault="00F57E28" w:rsidP="00F57E28">
            <w:pPr>
              <w:spacing w:after="0" w:line="240" w:lineRule="auto"/>
              <w:jc w:val="center"/>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(дата)</w:t>
            </w:r>
          </w:p>
        </w:tc>
        <w:tc>
          <w:tcPr>
            <w:tcW w:w="4250" w:type="dxa"/>
            <w:gridSpan w:val="9"/>
            <w:tcMar>
              <w:top w:w="0" w:type="dxa"/>
              <w:left w:w="149" w:type="dxa"/>
              <w:bottom w:w="0" w:type="dxa"/>
              <w:right w:w="149" w:type="dxa"/>
            </w:tcMar>
            <w:hideMark/>
          </w:tcPr>
          <w:p w14:paraId="46F8E3D0"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c>
          <w:tcPr>
            <w:tcW w:w="4435" w:type="dxa"/>
            <w:gridSpan w:val="10"/>
            <w:tcMar>
              <w:top w:w="0" w:type="dxa"/>
              <w:left w:w="149" w:type="dxa"/>
              <w:bottom w:w="0" w:type="dxa"/>
              <w:right w:w="149" w:type="dxa"/>
            </w:tcMar>
            <w:hideMark/>
          </w:tcPr>
          <w:p w14:paraId="55488B50" w14:textId="77777777" w:rsidR="00F57E28" w:rsidRPr="00F57E28" w:rsidRDefault="00F57E28" w:rsidP="00F57E28">
            <w:pPr>
              <w:spacing w:after="0" w:line="240" w:lineRule="auto"/>
              <w:jc w:val="center"/>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(подпись, инициалы)</w:t>
            </w:r>
          </w:p>
        </w:tc>
        <w:tc>
          <w:tcPr>
            <w:tcW w:w="2218" w:type="dxa"/>
            <w:gridSpan w:val="5"/>
            <w:tcMar>
              <w:top w:w="0" w:type="dxa"/>
              <w:left w:w="149" w:type="dxa"/>
              <w:bottom w:w="0" w:type="dxa"/>
              <w:right w:w="149" w:type="dxa"/>
            </w:tcMar>
            <w:hideMark/>
          </w:tcPr>
          <w:p w14:paraId="5B15535A"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r>
      <w:tr w:rsidR="00F57E28" w:rsidRPr="00F57E28" w14:paraId="79F6BA37" w14:textId="77777777" w:rsidTr="00F57E28">
        <w:tc>
          <w:tcPr>
            <w:tcW w:w="12936" w:type="dxa"/>
            <w:gridSpan w:val="27"/>
            <w:tcMar>
              <w:top w:w="0" w:type="dxa"/>
              <w:left w:w="149" w:type="dxa"/>
              <w:bottom w:w="0" w:type="dxa"/>
              <w:right w:w="149" w:type="dxa"/>
            </w:tcMar>
            <w:hideMark/>
          </w:tcPr>
          <w:p w14:paraId="0EFF79F7" w14:textId="77777777" w:rsidR="00F57E28" w:rsidRPr="00F57E28" w:rsidRDefault="00F57E28" w:rsidP="00F57E28">
            <w:pPr>
              <w:spacing w:after="0" w:line="276" w:lineRule="auto"/>
              <w:rPr>
                <w:rFonts w:ascii="Calibri" w:eastAsia="Calibri" w:hAnsi="Calibri" w:cs="Times New Roman"/>
                <w:sz w:val="20"/>
                <w:szCs w:val="20"/>
                <w:lang w:eastAsia="ru-RU"/>
              </w:rPr>
            </w:pPr>
          </w:p>
        </w:tc>
      </w:tr>
      <w:tr w:rsidR="00F57E28" w:rsidRPr="00F57E28" w14:paraId="479F3D1E" w14:textId="77777777" w:rsidTr="00F57E28">
        <w:tc>
          <w:tcPr>
            <w:tcW w:w="12936" w:type="dxa"/>
            <w:gridSpan w:val="27"/>
            <w:tcMar>
              <w:top w:w="0" w:type="dxa"/>
              <w:left w:w="149" w:type="dxa"/>
              <w:bottom w:w="0" w:type="dxa"/>
              <w:right w:w="149" w:type="dxa"/>
            </w:tcMar>
            <w:hideMark/>
          </w:tcPr>
          <w:p w14:paraId="0952C6BF" w14:textId="77777777" w:rsidR="00F57E28" w:rsidRPr="00F57E28" w:rsidRDefault="00F57E28" w:rsidP="00F57E28">
            <w:pPr>
              <w:spacing w:after="0" w:line="240" w:lineRule="auto"/>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На обработку персональных данных согласен (только для физических лиц):</w:t>
            </w:r>
            <w:r w:rsidRPr="00F57E28">
              <w:rPr>
                <w:rFonts w:ascii="Times New Roman" w:eastAsia="Times New Roman" w:hAnsi="Times New Roman" w:cs="Times New Roman"/>
                <w:sz w:val="24"/>
                <w:szCs w:val="24"/>
                <w:lang w:eastAsia="ru-RU"/>
              </w:rPr>
              <w:br/>
            </w:r>
          </w:p>
        </w:tc>
      </w:tr>
      <w:tr w:rsidR="00F57E28" w:rsidRPr="00F57E28" w14:paraId="50E3F4DC" w14:textId="77777777" w:rsidTr="00F57E28">
        <w:tc>
          <w:tcPr>
            <w:tcW w:w="12936" w:type="dxa"/>
            <w:gridSpan w:val="27"/>
            <w:tcBorders>
              <w:top w:val="nil"/>
              <w:left w:val="nil"/>
              <w:bottom w:val="single" w:sz="6" w:space="0" w:color="000000"/>
              <w:right w:val="nil"/>
            </w:tcBorders>
            <w:tcMar>
              <w:top w:w="0" w:type="dxa"/>
              <w:left w:w="149" w:type="dxa"/>
              <w:bottom w:w="0" w:type="dxa"/>
              <w:right w:w="149" w:type="dxa"/>
            </w:tcMar>
            <w:hideMark/>
          </w:tcPr>
          <w:p w14:paraId="42F8766C" w14:textId="77777777" w:rsidR="00F57E28" w:rsidRPr="00F57E28" w:rsidRDefault="00F57E28" w:rsidP="00F57E28">
            <w:pPr>
              <w:spacing w:line="254" w:lineRule="auto"/>
              <w:rPr>
                <w:rFonts w:ascii="Times New Roman" w:eastAsia="Times New Roman" w:hAnsi="Times New Roman" w:cs="Times New Roman"/>
                <w:sz w:val="24"/>
                <w:szCs w:val="24"/>
                <w:lang w:eastAsia="ru-RU"/>
              </w:rPr>
            </w:pPr>
          </w:p>
        </w:tc>
      </w:tr>
      <w:tr w:rsidR="00F57E28" w:rsidRPr="00F57E28" w14:paraId="23271DAD" w14:textId="77777777" w:rsidTr="00F57E28">
        <w:tc>
          <w:tcPr>
            <w:tcW w:w="12936" w:type="dxa"/>
            <w:gridSpan w:val="27"/>
            <w:tcBorders>
              <w:top w:val="single" w:sz="6" w:space="0" w:color="000000"/>
              <w:left w:val="nil"/>
              <w:bottom w:val="nil"/>
              <w:right w:val="nil"/>
            </w:tcBorders>
            <w:tcMar>
              <w:top w:w="0" w:type="dxa"/>
              <w:left w:w="149" w:type="dxa"/>
              <w:bottom w:w="0" w:type="dxa"/>
              <w:right w:w="149" w:type="dxa"/>
            </w:tcMar>
            <w:hideMark/>
          </w:tcPr>
          <w:p w14:paraId="54357DC7" w14:textId="77777777" w:rsidR="00F57E28" w:rsidRPr="00F57E28" w:rsidRDefault="00F57E28" w:rsidP="00F57E28">
            <w:pPr>
              <w:spacing w:after="0" w:line="240" w:lineRule="auto"/>
              <w:jc w:val="center"/>
              <w:textAlignment w:val="baseline"/>
              <w:rPr>
                <w:rFonts w:ascii="Times New Roman" w:eastAsia="Times New Roman" w:hAnsi="Times New Roman" w:cs="Times New Roman"/>
                <w:sz w:val="24"/>
                <w:szCs w:val="24"/>
                <w:lang w:eastAsia="ru-RU"/>
              </w:rPr>
            </w:pPr>
            <w:r w:rsidRPr="00F57E28">
              <w:rPr>
                <w:rFonts w:ascii="Times New Roman" w:eastAsia="Times New Roman" w:hAnsi="Times New Roman" w:cs="Times New Roman"/>
                <w:sz w:val="24"/>
                <w:szCs w:val="24"/>
                <w:lang w:eastAsia="ru-RU"/>
              </w:rPr>
              <w:t>(инициалы, подпись, дата)</w:t>
            </w:r>
          </w:p>
        </w:tc>
      </w:tr>
    </w:tbl>
    <w:p w14:paraId="2EAA3C48" w14:textId="77777777" w:rsidR="00F57E28" w:rsidRPr="00F57E28" w:rsidRDefault="00F57E28" w:rsidP="00F57E28">
      <w:pPr>
        <w:spacing w:line="254" w:lineRule="auto"/>
        <w:rPr>
          <w:rFonts w:ascii="Calibri" w:eastAsia="Times New Roman" w:hAnsi="Calibri" w:cs="Times New Roman"/>
          <w:lang w:eastAsia="ru-RU"/>
        </w:rPr>
      </w:pPr>
    </w:p>
    <w:p w14:paraId="670208D2" w14:textId="77777777" w:rsidR="00D629AF" w:rsidRPr="00F57E28" w:rsidRDefault="00D629A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