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36FE4" w:rsidRPr="00536FE4" w:rsidRDefault="00536FE4" w:rsidP="00536FE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6FE4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</w:t>
      </w:r>
    </w:p>
    <w:p w:rsidR="00536FE4" w:rsidRPr="00536FE4" w:rsidRDefault="00536FE4" w:rsidP="00536FE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6FE4" w:rsidRPr="00536FE4" w:rsidRDefault="00536FE4" w:rsidP="00536FE4">
      <w:pPr>
        <w:jc w:val="center"/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ГОСУДАРСТВЕННЫЙ КОМИТЕТ КАБАРДИНО-БАЛКАРСКОЙ РЕСПУБЛИКИ ПО ЭНЕРГЕТИКЕ И ТАРИФАМ</w:t>
      </w:r>
    </w:p>
    <w:p w:rsidR="00536FE4" w:rsidRPr="00536FE4" w:rsidRDefault="00536FE4" w:rsidP="00536F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6FE4" w:rsidRPr="00536FE4" w:rsidRDefault="00536FE4" w:rsidP="00536FE4">
      <w:pPr>
        <w:jc w:val="center"/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ПРИКАЗ</w:t>
      </w:r>
    </w:p>
    <w:p w:rsidR="00536FE4" w:rsidRPr="00536FE4" w:rsidRDefault="00536FE4" w:rsidP="00536F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6FE4" w:rsidRPr="00536FE4" w:rsidRDefault="00536FE4" w:rsidP="00536FE4">
      <w:pPr>
        <w:jc w:val="center"/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от 2 июня 2014 года N 2</w:t>
      </w:r>
    </w:p>
    <w:p w:rsidR="00536FE4" w:rsidRPr="00536FE4" w:rsidRDefault="00536FE4" w:rsidP="00536F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6FE4" w:rsidRPr="00536FE4" w:rsidRDefault="00536FE4" w:rsidP="00536FE4">
      <w:pPr>
        <w:jc w:val="center"/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</w:t>
      </w:r>
    </w:p>
    <w:p w:rsidR="00536FE4" w:rsidRPr="00536FE4" w:rsidRDefault="00536FE4" w:rsidP="00536F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6FE4" w:rsidRPr="00536FE4" w:rsidRDefault="00536FE4" w:rsidP="00536F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 "Об основах регулирования тарифов организаций коммунального комплекса", Постановлением Правительства Российской Федерации от 14 июля 2008 года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Положением о Государственном комитете Кабардино-Балкарской Республики по энергетике и тарифам, утвержденным Постановлением Правительства Кабардино-Балкарской Республики от 14 апреля 2014 года N 56-ПП, приказываю:</w:t>
      </w: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1. Установить тарифы на услуги по утилизации, обезвреживанию и захоронению твердых бытовых отходов с календарной разбивкой согласно приложениям N 1 - N 3 к настоящему Приказу.</w:t>
      </w: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2. Тарифы, установленные пунктом 1 настоящего Приказа, действуют со 2 июля 2014 года по 1 июля 2017 года с календарной разбивкой согласно приложениям N 1 - N 3.</w:t>
      </w: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3. Настоящий Приказ вступает в силу в установленном порядке.</w:t>
      </w: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</w:p>
    <w:p w:rsidR="00536FE4" w:rsidRPr="00536FE4" w:rsidRDefault="00536FE4" w:rsidP="00536FE4">
      <w:pPr>
        <w:jc w:val="right"/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lastRenderedPageBreak/>
        <w:t>Председатель</w:t>
      </w:r>
    </w:p>
    <w:p w:rsidR="00536FE4" w:rsidRDefault="00536FE4" w:rsidP="00536FE4">
      <w:pPr>
        <w:jc w:val="right"/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Т.КУЧМЕНОВ</w:t>
      </w:r>
    </w:p>
    <w:p w:rsid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</w:p>
    <w:p w:rsidR="00536FE4" w:rsidRPr="00536FE4" w:rsidRDefault="00536FE4" w:rsidP="00536F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6FE4" w:rsidRPr="00536FE4" w:rsidRDefault="00536FE4" w:rsidP="00536FE4">
      <w:pPr>
        <w:jc w:val="center"/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Приложение N 1. ТАРИФЫ НА УСЛУГИ ПО УТИЛИЗАЦИИ, ОБЕЗВРЕЖИВАНИЮ И ЗАХОРОНЕНИЮ ТВЕРДЫХ БЫТОВЫХ ОТХОДОВ С КАЛЕНДАРНОЙ РАЗБИВКОЙ</w:t>
      </w:r>
    </w:p>
    <w:p w:rsidR="00536FE4" w:rsidRPr="00536FE4" w:rsidRDefault="00536FE4" w:rsidP="00536F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</w:p>
    <w:p w:rsidR="00536FE4" w:rsidRPr="00536FE4" w:rsidRDefault="00536FE4" w:rsidP="00536FE4">
      <w:pPr>
        <w:jc w:val="right"/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536FE4" w:rsidRPr="00536FE4" w:rsidRDefault="00536FE4" w:rsidP="00536FE4">
      <w:pPr>
        <w:jc w:val="right"/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к Приказу</w:t>
      </w:r>
    </w:p>
    <w:p w:rsidR="00536FE4" w:rsidRPr="00536FE4" w:rsidRDefault="00536FE4" w:rsidP="00536FE4">
      <w:pPr>
        <w:jc w:val="right"/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Государственного комитета</w:t>
      </w:r>
    </w:p>
    <w:p w:rsidR="00536FE4" w:rsidRPr="00536FE4" w:rsidRDefault="00536FE4" w:rsidP="00536FE4">
      <w:pPr>
        <w:jc w:val="right"/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Кабардино-Балкарской Республики</w:t>
      </w:r>
    </w:p>
    <w:p w:rsidR="00536FE4" w:rsidRPr="00536FE4" w:rsidRDefault="00536FE4" w:rsidP="00536FE4">
      <w:pPr>
        <w:jc w:val="right"/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по энергетике и тарифам</w:t>
      </w:r>
    </w:p>
    <w:p w:rsidR="00536FE4" w:rsidRPr="00536FE4" w:rsidRDefault="00536FE4" w:rsidP="00536FE4">
      <w:pPr>
        <w:jc w:val="right"/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от 2 июня 2014 года N 2</w:t>
      </w:r>
    </w:p>
    <w:p w:rsidR="00536FE4" w:rsidRPr="00536FE4" w:rsidRDefault="00536FE4" w:rsidP="00536FE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(для всех категорий потребителей)</w:t>
      </w:r>
    </w:p>
    <w:p w:rsidR="006A66AD" w:rsidRDefault="006A66AD" w:rsidP="000C42FB">
      <w:pPr>
        <w:rPr>
          <w:rFonts w:ascii="Times New Roman" w:hAnsi="Times New Roman" w:cs="Times New Roman"/>
          <w:sz w:val="24"/>
          <w:szCs w:val="24"/>
        </w:rPr>
      </w:pPr>
    </w:p>
    <w:p w:rsidR="006A66AD" w:rsidRDefault="006A66AD" w:rsidP="000C42F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4"/>
        <w:gridCol w:w="3911"/>
        <w:gridCol w:w="2432"/>
        <w:gridCol w:w="2447"/>
      </w:tblGrid>
      <w:tr w:rsidR="00536FE4" w:rsidRPr="00536FE4" w:rsidTr="00536FE4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536FE4" w:rsidRPr="00536FE4" w:rsidRDefault="00536FE4" w:rsidP="00536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881" w:type="dxa"/>
            <w:vAlign w:val="center"/>
            <w:hideMark/>
          </w:tcPr>
          <w:p w:rsidR="00536FE4" w:rsidRPr="00536FE4" w:rsidRDefault="00536FE4" w:rsidP="00536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536FE4" w:rsidRPr="00536FE4" w:rsidRDefault="00536FE4" w:rsidP="00536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536FE4" w:rsidRPr="00536FE4" w:rsidRDefault="00536FE4" w:rsidP="00536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536FE4" w:rsidRPr="00536FE4" w:rsidTr="00536FE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 коммунального комплекса </w:t>
            </w:r>
          </w:p>
        </w:tc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на услуги по утилизации, обезвреживанию и захоронению твердых бытовых отходов, рублей за 1 кубический метр </w:t>
            </w:r>
          </w:p>
        </w:tc>
      </w:tr>
      <w:tr w:rsidR="00536FE4" w:rsidRPr="00536FE4" w:rsidTr="00536FE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 02.07.2014 по 31.12.2014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01.01.2015 по 30.06.2015 </w:t>
            </w:r>
          </w:p>
        </w:tc>
      </w:tr>
      <w:tr w:rsidR="00536FE4" w:rsidRPr="00536FE4" w:rsidTr="00536FE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"Жилищно-коммунальное хозяйство "</w:t>
            </w:r>
            <w:proofErr w:type="spellStart"/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Теплостройсервис</w:t>
            </w:r>
            <w:proofErr w:type="spellEnd"/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", г.о. Прохладный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16,90 &lt;*&gt;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16,90 &lt;*&gt;</w:t>
            </w:r>
          </w:p>
        </w:tc>
      </w:tr>
    </w:tbl>
    <w:p w:rsidR="006A66AD" w:rsidRDefault="006A66AD" w:rsidP="000C42FB">
      <w:pPr>
        <w:rPr>
          <w:rFonts w:ascii="Times New Roman" w:hAnsi="Times New Roman" w:cs="Times New Roman"/>
          <w:sz w:val="24"/>
          <w:szCs w:val="24"/>
        </w:rPr>
      </w:pP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________________</w:t>
      </w: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lastRenderedPageBreak/>
        <w:t>&lt;*&gt; НДС не предусмотрен (организация применяет упрощенную систему налогообложения)</w:t>
      </w: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</w:p>
    <w:p w:rsidR="00536FE4" w:rsidRPr="00536FE4" w:rsidRDefault="00536FE4" w:rsidP="00536FE4">
      <w:pPr>
        <w:jc w:val="center"/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Приложение N 2. ТАРИФЫ НА УСЛУГИ ПО УТИЛИЗАЦИИ, ОБЕЗВРЕЖИВАНИЮ И ЗАХОРОНЕНИЮ ТВЕРДЫХ БЫТОВЫХ ОТХОДОВ С КАЛЕНДАРНОЙ РАЗБИВКОЙ</w:t>
      </w: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</w:p>
    <w:p w:rsidR="00536FE4" w:rsidRPr="00536FE4" w:rsidRDefault="00536FE4" w:rsidP="00536FE4">
      <w:pPr>
        <w:jc w:val="right"/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536FE4" w:rsidRPr="00536FE4" w:rsidRDefault="00536FE4" w:rsidP="00536FE4">
      <w:pPr>
        <w:jc w:val="right"/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к Приказу</w:t>
      </w:r>
    </w:p>
    <w:p w:rsidR="00536FE4" w:rsidRPr="00536FE4" w:rsidRDefault="00536FE4" w:rsidP="00536FE4">
      <w:pPr>
        <w:jc w:val="right"/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Государственного комитета</w:t>
      </w:r>
    </w:p>
    <w:p w:rsidR="00536FE4" w:rsidRPr="00536FE4" w:rsidRDefault="00536FE4" w:rsidP="00536FE4">
      <w:pPr>
        <w:jc w:val="right"/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Кабардино-Балкарской Республики</w:t>
      </w:r>
    </w:p>
    <w:p w:rsidR="00536FE4" w:rsidRPr="00536FE4" w:rsidRDefault="00536FE4" w:rsidP="00536FE4">
      <w:pPr>
        <w:jc w:val="right"/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по энергетике и тарифам</w:t>
      </w:r>
    </w:p>
    <w:p w:rsidR="00536FE4" w:rsidRPr="00536FE4" w:rsidRDefault="00536FE4" w:rsidP="00536FE4">
      <w:pPr>
        <w:jc w:val="right"/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от 2 июня 2014 года N 2</w:t>
      </w: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(для всех категорий потребителей)</w:t>
      </w:r>
    </w:p>
    <w:p w:rsidR="006A66AD" w:rsidRDefault="006A66AD" w:rsidP="000C42F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69"/>
        <w:gridCol w:w="3911"/>
        <w:gridCol w:w="2248"/>
        <w:gridCol w:w="2263"/>
      </w:tblGrid>
      <w:tr w:rsidR="00536FE4" w:rsidRPr="00536FE4" w:rsidTr="00536FE4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536FE4" w:rsidRPr="00536FE4" w:rsidRDefault="00536FE4" w:rsidP="00536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881" w:type="dxa"/>
            <w:vAlign w:val="center"/>
            <w:hideMark/>
          </w:tcPr>
          <w:p w:rsidR="00536FE4" w:rsidRPr="00536FE4" w:rsidRDefault="00536FE4" w:rsidP="00536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536FE4" w:rsidRPr="00536FE4" w:rsidRDefault="00536FE4" w:rsidP="00536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536FE4" w:rsidRPr="00536FE4" w:rsidRDefault="00536FE4" w:rsidP="00536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536FE4" w:rsidRPr="00536FE4" w:rsidTr="00536FE4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 коммунального комплекса 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на услуги по утилизации, обезвреживанию и захоронению твердых бытовых отходов, рублей за 1 кубический метр </w:t>
            </w:r>
          </w:p>
        </w:tc>
      </w:tr>
      <w:tr w:rsidR="00536FE4" w:rsidRPr="00536FE4" w:rsidTr="00536FE4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01.07.2015 по 31.12.2015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по 30.06.2016 </w:t>
            </w:r>
          </w:p>
        </w:tc>
      </w:tr>
      <w:tr w:rsidR="00536FE4" w:rsidRPr="00536FE4" w:rsidTr="00536FE4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"Жилищно-коммунально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хозяйство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Теплостройсервис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", </w:t>
            </w:r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г.о. Прохладный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17,66 &lt;*&gt;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17,66 &lt;*&gt;</w:t>
            </w:r>
          </w:p>
        </w:tc>
      </w:tr>
    </w:tbl>
    <w:p w:rsidR="006A66AD" w:rsidRDefault="006A66AD" w:rsidP="000C42FB">
      <w:pPr>
        <w:rPr>
          <w:rFonts w:ascii="Times New Roman" w:hAnsi="Times New Roman" w:cs="Times New Roman"/>
          <w:sz w:val="24"/>
          <w:szCs w:val="24"/>
        </w:rPr>
      </w:pP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________________</w:t>
      </w: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&lt;*&gt; НДС не предусмотрен (организация применяет упрощенную систему налогообложения)</w:t>
      </w: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</w:p>
    <w:p w:rsidR="00536FE4" w:rsidRPr="00536FE4" w:rsidRDefault="00536FE4" w:rsidP="00536FE4">
      <w:pPr>
        <w:jc w:val="center"/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Приложение N 3. ТАРИФЫ НА УСЛУГИ ПО УТИЛИЗАЦИИ, ОБЕЗВРЕЖИВАНИЮ И ЗАХОРОНЕНИЮ ТВЕРДЫХ БЫТОВЫХ ОТХОДОВ С КАЛЕНДАРНОЙ РАЗБИВКОЙ</w:t>
      </w:r>
    </w:p>
    <w:p w:rsidR="00536FE4" w:rsidRPr="00536FE4" w:rsidRDefault="00536FE4" w:rsidP="00536F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36FE4" w:rsidRPr="00536FE4" w:rsidRDefault="00536FE4" w:rsidP="00536FE4">
      <w:pPr>
        <w:jc w:val="right"/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536FE4" w:rsidRPr="00536FE4" w:rsidRDefault="00536FE4" w:rsidP="00536FE4">
      <w:pPr>
        <w:jc w:val="right"/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к Приказу</w:t>
      </w:r>
    </w:p>
    <w:p w:rsidR="00536FE4" w:rsidRPr="00536FE4" w:rsidRDefault="00536FE4" w:rsidP="00536FE4">
      <w:pPr>
        <w:jc w:val="right"/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Государственного комитета</w:t>
      </w:r>
    </w:p>
    <w:p w:rsidR="00536FE4" w:rsidRPr="00536FE4" w:rsidRDefault="00536FE4" w:rsidP="00536FE4">
      <w:pPr>
        <w:jc w:val="right"/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Кабардино-Балкарской Республики</w:t>
      </w:r>
    </w:p>
    <w:p w:rsidR="00536FE4" w:rsidRPr="00536FE4" w:rsidRDefault="00536FE4" w:rsidP="00536FE4">
      <w:pPr>
        <w:jc w:val="right"/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по энергетике и тарифам</w:t>
      </w:r>
    </w:p>
    <w:p w:rsidR="00536FE4" w:rsidRPr="00536FE4" w:rsidRDefault="00536FE4" w:rsidP="00536FE4">
      <w:pPr>
        <w:jc w:val="right"/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от 2 июня 2014 года N 2</w:t>
      </w: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</w:p>
    <w:p w:rsidR="006A66AD" w:rsidRDefault="00536FE4" w:rsidP="00536FE4">
      <w:pPr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(для всех категорий потребителей)</w:t>
      </w:r>
    </w:p>
    <w:p w:rsidR="006A66AD" w:rsidRDefault="006A66AD" w:rsidP="00536FE4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4"/>
        <w:gridCol w:w="4465"/>
        <w:gridCol w:w="2432"/>
        <w:gridCol w:w="2447"/>
      </w:tblGrid>
      <w:tr w:rsidR="00536FE4" w:rsidRPr="00536FE4" w:rsidTr="00536FE4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536FE4" w:rsidRPr="00536FE4" w:rsidRDefault="00536FE4" w:rsidP="00536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435" w:type="dxa"/>
            <w:vAlign w:val="center"/>
            <w:hideMark/>
          </w:tcPr>
          <w:p w:rsidR="00536FE4" w:rsidRPr="00536FE4" w:rsidRDefault="00536FE4" w:rsidP="00536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536FE4" w:rsidRPr="00536FE4" w:rsidRDefault="00536FE4" w:rsidP="00536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536FE4" w:rsidRPr="00536FE4" w:rsidRDefault="00536FE4" w:rsidP="00536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536FE4" w:rsidRPr="00536FE4" w:rsidTr="00536FE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 коммунального комплекса </w:t>
            </w:r>
          </w:p>
        </w:tc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на услуги по утилизации, обезвреживанию и захоронению твердых бытовых отходов, рублей за 1 кубический метр </w:t>
            </w:r>
          </w:p>
        </w:tc>
      </w:tr>
      <w:tr w:rsidR="00536FE4" w:rsidRPr="00536FE4" w:rsidTr="00536FE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01.07.2016 по 31.12.2016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01.01.2017 по 01.07.2017 </w:t>
            </w:r>
          </w:p>
        </w:tc>
      </w:tr>
      <w:tr w:rsidR="00536FE4" w:rsidRPr="00536FE4" w:rsidTr="00536FE4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"Жилищно-коммунальное хозяйство "</w:t>
            </w:r>
            <w:proofErr w:type="spellStart"/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Теплостройсервис</w:t>
            </w:r>
            <w:proofErr w:type="spellEnd"/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", г.о. Прохладный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18,46 &lt;*&gt;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36FE4" w:rsidRPr="00536FE4" w:rsidRDefault="00536FE4" w:rsidP="00536FE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6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18,46 &lt;*&gt;</w:t>
            </w:r>
          </w:p>
        </w:tc>
      </w:tr>
    </w:tbl>
    <w:p w:rsidR="006A66AD" w:rsidRDefault="006A66AD" w:rsidP="00536FE4">
      <w:pPr>
        <w:rPr>
          <w:rFonts w:ascii="Times New Roman" w:hAnsi="Times New Roman" w:cs="Times New Roman"/>
          <w:sz w:val="24"/>
          <w:szCs w:val="24"/>
        </w:rPr>
      </w:pPr>
    </w:p>
    <w:p w:rsidR="006A66AD" w:rsidRDefault="006A66AD" w:rsidP="00536FE4">
      <w:pPr>
        <w:rPr>
          <w:rFonts w:ascii="Times New Roman" w:hAnsi="Times New Roman" w:cs="Times New Roman"/>
          <w:sz w:val="24"/>
          <w:szCs w:val="24"/>
        </w:rPr>
      </w:pP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________________</w:t>
      </w:r>
    </w:p>
    <w:p w:rsidR="00536FE4" w:rsidRPr="00536FE4" w:rsidRDefault="00536FE4" w:rsidP="00536FE4">
      <w:pPr>
        <w:rPr>
          <w:rFonts w:ascii="Times New Roman" w:hAnsi="Times New Roman" w:cs="Times New Roman"/>
          <w:sz w:val="24"/>
          <w:szCs w:val="24"/>
        </w:rPr>
      </w:pPr>
    </w:p>
    <w:p w:rsidR="006A66AD" w:rsidRPr="000C42FB" w:rsidRDefault="00536FE4" w:rsidP="00536FE4">
      <w:pPr>
        <w:rPr>
          <w:rFonts w:ascii="Times New Roman" w:hAnsi="Times New Roman" w:cs="Times New Roman"/>
          <w:sz w:val="24"/>
          <w:szCs w:val="24"/>
        </w:rPr>
      </w:pPr>
      <w:r w:rsidRPr="00536FE4">
        <w:rPr>
          <w:rFonts w:ascii="Times New Roman" w:hAnsi="Times New Roman" w:cs="Times New Roman"/>
          <w:sz w:val="24"/>
          <w:szCs w:val="24"/>
        </w:rPr>
        <w:t>&lt;*&gt; НДС не предусмотрен (организация применяет упрощенную систему налогообложения)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6A6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536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ebf4bb885964e2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