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89C149" w14:textId="77777777" w:rsidR="000272BF" w:rsidRDefault="000272BF" w:rsidP="000272BF">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10 ноября 2015 года N 808</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перечня должностных лиц государственного казенного учреждения "Служба по охране, контролю и регулированию использования биоресурсов Ямало-Ненецкого автономного округа", осуществляющих государственный надзор в области охраны и использования особо охраняемых природных территорий,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Ямало-Ненецкого автономного округа, имеющих право составлять протоколы об административных правонарушениях</w:t>
      </w:r>
    </w:p>
    <w:p w14:paraId="70C8FCDC" w14:textId="77777777" w:rsidR="000272BF" w:rsidRDefault="000272BF" w:rsidP="000272BF">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14 мая 2020 года)</w:t>
      </w:r>
    </w:p>
    <w:p w14:paraId="699980FA" w14:textId="77777777" w:rsidR="000272BF" w:rsidRDefault="000272BF" w:rsidP="000272BF">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Департамента природно-ресурсного регулирования, лесных отношений и развития нефтегазового комплекса ЯНАО от 12.10.2016 N 871, от 14.05.2020 N 1539)</w:t>
      </w:r>
    </w:p>
    <w:p w14:paraId="40F5D6CE"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323E6A76"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статьями 23.25, 28.3 Кодекса Российской Федерации об административных правонарушениях, постановлением Правительства Ямало-Ненецкого автономного округа от 29 января 2015 года N 73-П "Об утверждении перечня должностных лиц, осуществляющих государственный надзор в области охраны и использования особо охраняемых природных территорий,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Ямало-Ненецкого автономного округа", Положением о департаменте природно-ресурсного регулирования, лесных отношений и развития нефтегазового комплекса Ямало-Ненецкого автономного округа, утвержденным постановлением Правительства Ямало-Ненецкого автономного округа от 29 апреля 2013 года N 297-П, приказываю:</w:t>
      </w:r>
      <w:r>
        <w:rPr>
          <w:rFonts w:ascii="Arial" w:hAnsi="Arial" w:cs="Arial"/>
          <w:color w:val="444444"/>
        </w:rPr>
        <w:br/>
      </w:r>
    </w:p>
    <w:p w14:paraId="1F87119A"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1BBB0788"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w:t>
      </w:r>
      <w:r>
        <w:rPr>
          <w:rFonts w:ascii="Arial" w:hAnsi="Arial" w:cs="Arial"/>
          <w:color w:val="444444"/>
        </w:rPr>
        <w:br/>
      </w:r>
    </w:p>
    <w:p w14:paraId="711CA3ED"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72C9ABC9"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перечень должностных лиц государственного казенного учреждения "Служба по охране, контролю и регулированию использования биоресурсов Ямало-Ненецкого автономного округа", осуществляющих государственный надзор в области охраны и использования особо охраняемых природных территорий, имеющих право составлять протоколы об административных правонарушениях, согласно приложению N 1;</w:t>
      </w:r>
      <w:r>
        <w:rPr>
          <w:rFonts w:ascii="Arial" w:hAnsi="Arial" w:cs="Arial"/>
          <w:color w:val="444444"/>
        </w:rPr>
        <w:br/>
      </w:r>
    </w:p>
    <w:p w14:paraId="3DD0456A"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7A03D609"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1.2. перечень должностных лиц государственного казенного учреждения "Служба по охране, контролю и регулированию использования биоресурсов Ямало-Ненецкого автономного округа", осуществляющих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Ямало-Ненецкого автономного округа, имеющих право составлять протоколы об административных правонарушениях, согласно приложению N 2.</w:t>
      </w:r>
      <w:r>
        <w:rPr>
          <w:rFonts w:ascii="Arial" w:hAnsi="Arial" w:cs="Arial"/>
          <w:color w:val="444444"/>
        </w:rPr>
        <w:br/>
      </w:r>
    </w:p>
    <w:p w14:paraId="00371202"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5BBA7838"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Обязать должностные лица, уполномоченные составлять протоколы и применять меры обеспечения производства по делам об административных правонарушениях:</w:t>
      </w:r>
      <w:r>
        <w:rPr>
          <w:rFonts w:ascii="Arial" w:hAnsi="Arial" w:cs="Arial"/>
          <w:color w:val="444444"/>
        </w:rPr>
        <w:br/>
      </w:r>
    </w:p>
    <w:p w14:paraId="1BA2DD9B"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521C3C54"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строго соблюдать процедуру и требования, предъявляемые к действиям, осуществляемым в рамках административной практики, предусмотренные Кодексом Российской Федерации об административных нарушениях;</w:t>
      </w:r>
      <w:r>
        <w:rPr>
          <w:rFonts w:ascii="Arial" w:hAnsi="Arial" w:cs="Arial"/>
          <w:color w:val="444444"/>
        </w:rPr>
        <w:br/>
      </w:r>
    </w:p>
    <w:p w14:paraId="20434520"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4FBF9199"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качественное оформление первичных материалов (протоколов) производства по делам об административных правонарушениях.</w:t>
      </w:r>
      <w:r>
        <w:rPr>
          <w:rFonts w:ascii="Arial" w:hAnsi="Arial" w:cs="Arial"/>
          <w:color w:val="444444"/>
        </w:rPr>
        <w:br/>
      </w:r>
    </w:p>
    <w:p w14:paraId="03418489"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0386291B"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Утратил силу. - Приказ Департамента природно-ресурсного регулирования, лесных отношений и развития нефтегазового комплекса ЯНАО от 14.05.2020 N 1539.</w:t>
      </w:r>
      <w:r>
        <w:rPr>
          <w:rFonts w:ascii="Arial" w:hAnsi="Arial" w:cs="Arial"/>
          <w:color w:val="444444"/>
        </w:rPr>
        <w:br/>
      </w:r>
    </w:p>
    <w:p w14:paraId="4CE3A02A" w14:textId="77777777" w:rsidR="000272BF" w:rsidRDefault="000272BF" w:rsidP="000272BF">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Директор департамента</w:t>
      </w:r>
      <w:r>
        <w:rPr>
          <w:rFonts w:ascii="Arial" w:hAnsi="Arial" w:cs="Arial"/>
          <w:color w:val="444444"/>
        </w:rPr>
        <w:br/>
        <w:t>Ю.П.ЧЕБОТАРЕВА</w:t>
      </w:r>
    </w:p>
    <w:p w14:paraId="5384544C" w14:textId="77777777" w:rsidR="000272BF" w:rsidRDefault="000272BF" w:rsidP="000272BF">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1</w:t>
      </w:r>
    </w:p>
    <w:p w14:paraId="16A2CB7E" w14:textId="77777777" w:rsidR="000272BF" w:rsidRDefault="000272BF" w:rsidP="000272BF">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Утвержден</w:t>
      </w:r>
      <w:r>
        <w:rPr>
          <w:rFonts w:ascii="Arial" w:hAnsi="Arial" w:cs="Arial"/>
          <w:color w:val="444444"/>
        </w:rPr>
        <w:br/>
        <w:t>приказом департамента</w:t>
      </w:r>
      <w:r>
        <w:rPr>
          <w:rFonts w:ascii="Arial" w:hAnsi="Arial" w:cs="Arial"/>
          <w:color w:val="444444"/>
        </w:rPr>
        <w:br/>
        <w:t>природно-ресурсного регулирования,</w:t>
      </w:r>
      <w:r>
        <w:rPr>
          <w:rFonts w:ascii="Arial" w:hAnsi="Arial" w:cs="Arial"/>
          <w:color w:val="444444"/>
        </w:rPr>
        <w:br/>
        <w:t>лесных отношений и развития нефтегазового комплекса</w:t>
      </w:r>
      <w:r>
        <w:rPr>
          <w:rFonts w:ascii="Arial" w:hAnsi="Arial" w:cs="Arial"/>
          <w:color w:val="444444"/>
        </w:rPr>
        <w:br/>
        <w:t>Ямало-Ненецкого автономного округа</w:t>
      </w:r>
      <w:r>
        <w:rPr>
          <w:rFonts w:ascii="Arial" w:hAnsi="Arial" w:cs="Arial"/>
          <w:color w:val="444444"/>
        </w:rPr>
        <w:br/>
        <w:t>от 10 ноября 2015 года N 808</w:t>
      </w:r>
    </w:p>
    <w:p w14:paraId="7E65591E" w14:textId="77777777" w:rsidR="000272BF" w:rsidRDefault="000272BF" w:rsidP="000272B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 xml:space="preserve">ПЕРЕЧЕНЬ ДОЛЖНОСТНЫХ ЛИЦ ГОСУДАРСТВЕННОГО КАЗЕННОГО УЧРЕЖДЕНИЯ "СЛУЖБА ПО ОХРАНЕ, КОНТРОЛЮ И РЕГУЛИРОВАНИЮ ИСПОЛЬЗОВАНИЯ БИОРЕСУРСОВ ЯМАЛО-НЕНЕЦКОГО АВТОНОМНОГО ОКРУГА", ОСУЩЕСТВЛЯЮЩИХ ГОСУДАРСТВЕННЫЙ НАДЗОР В ОБЛАСТИ ОХРАНЫ И ИСПОЛЬЗОВАНИЯ ОСОБО ОХРАНЯЕМЫХ ПРИРОДНЫХ </w:t>
      </w:r>
      <w:r>
        <w:rPr>
          <w:rFonts w:ascii="Arial" w:hAnsi="Arial" w:cs="Arial"/>
          <w:b/>
          <w:bCs/>
          <w:color w:val="444444"/>
        </w:rPr>
        <w:lastRenderedPageBreak/>
        <w:t>ТЕРРИТОРИЙ, ИМЕЮЩИХ ПРАВО СОСТАВЛЯТЬ ПРОТОКОЛЫ ОБ АДМИНИСТРАТИВНЫХ ПРАВОНАРУШЕНИЯХ</w:t>
      </w:r>
    </w:p>
    <w:p w14:paraId="1118C485" w14:textId="77777777" w:rsidR="000272BF" w:rsidRDefault="000272BF" w:rsidP="000272BF">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Департамента природно-ресурсного регулирования, лесных отношений и развития нефтегазового комплекса ЯНАО от 12.10.2016 N 871, от 14.05.2020 N 1539)</w:t>
      </w:r>
    </w:p>
    <w:p w14:paraId="7E37D617"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3F1D1DE7"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Должностные лица государственного казенного учреждения "Служба по охране, контролю и регулированию использования биоресурсов Ямало-Ненецкого автономного округа" (далее - ГКУ "Служба биоресурсов", автономный округ), осуществляющие государственный надзор в области охраны и использования особо охраняемых природных территорий, имеющие право составлять протоколы об административных правонарушениях, предусмотренных частью 2 статьи 7.2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статьей 7.4 (в части необеспечения сохранности особо охраняемых природных территорий и объектов окружающей среды при пользовании недрами), статьей 7.6 (в части водных объектов, расположенных на особо охраняемых природных территориях либо в их охранных зонах), статьями 7.7 - 7.10 (в части административных правонарушений, совершенных на особо охраняемых природных территориях либо в их охранных зонах), частями 1, 2 статьи 7.11 (в части административных правонарушений, совершенных на особо охраняемых природных территориях либо в их охранных зонах), статьями 8.5 - 8.9 (в части административных правонарушений, совершенных на особо охраняемых природных территориях либо в их охранных зонах), статьями 8.12 - 8.14 (в части административных правонарушений, совершенных на особо охраняемых природных территориях либо в их охранных зонах), частью 1 статьи 8.16 (в части административных правонарушений, совершенных на особо охраняемых природных территориях либо в их охранных зонах), статьями 8.17 и 8.18 (в части административных правонарушений, совершенных на особо охраняемых природных территориях либо в их охранных зонах), статьей 8.21 (в части административных правонарушений, совершенных на особо охраняемых природных территориях либо в их охранных зонах), статьями 8.25 - 8.36 (в части административных правонарушений, совершенных на особо охраняемых природных территориях либо в их охранных </w:t>
      </w:r>
      <w:r>
        <w:rPr>
          <w:rFonts w:ascii="Arial" w:hAnsi="Arial" w:cs="Arial"/>
          <w:color w:val="444444"/>
        </w:rPr>
        <w:lastRenderedPageBreak/>
        <w:t>зонах), частями 1, 1.1, 1.2, 1.3, 2 и 3 статьи 8.37 (в части административных правонарушений, совершенных на особо охраняемых природных территориях либо в их охранных зонах), статьей 8.38 (в части административных правонарушений, совершенных на особо охраняемых природных территориях либо в их охранных зонах), статьей 8.39, статьей 8.45.1 (в части административных правонарушений, совершенных на особо охраняемых природных территориях либо в их охранных зонах), статьями 17.7, 17.9, частью 1 статьи 19.4, статьей 19.4.1, частью 1 статьи 19.5, статьями 19.6, 19.7, частью 1 статьи 19.26, частью 1 статьи 20.25 Кодекса Российской Федерации об административных правонарушениях:</w:t>
      </w:r>
      <w:r>
        <w:rPr>
          <w:rFonts w:ascii="Arial" w:hAnsi="Arial" w:cs="Arial"/>
          <w:color w:val="444444"/>
        </w:rPr>
        <w:br/>
      </w:r>
    </w:p>
    <w:p w14:paraId="5B10EFF9"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33D3011E"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от 12.10.2016 N 871)</w:t>
      </w:r>
      <w:r>
        <w:rPr>
          <w:rFonts w:ascii="Arial" w:hAnsi="Arial" w:cs="Arial"/>
          <w:color w:val="444444"/>
        </w:rPr>
        <w:br/>
      </w:r>
    </w:p>
    <w:p w14:paraId="40DEB7B0"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3B39A1F8"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директор - главный государственный инспектор в области охраны окружающей среды на особо охраняемых природных территориях, государственным инспектором в области охраны окружающей среды;</w:t>
      </w:r>
      <w:r>
        <w:rPr>
          <w:rFonts w:ascii="Arial" w:hAnsi="Arial" w:cs="Arial"/>
          <w:color w:val="444444"/>
        </w:rPr>
        <w:br/>
      </w:r>
    </w:p>
    <w:p w14:paraId="2D07886D"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15099591"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первый заместитель директора, заместитель директора - заместитель главного государственного инспектора в области охраны окружающей среды на особо охраняемых природных территориях, государственным инспектором в области охраны окружающей среды.</w:t>
      </w:r>
      <w:r>
        <w:rPr>
          <w:rFonts w:ascii="Arial" w:hAnsi="Arial" w:cs="Arial"/>
          <w:color w:val="444444"/>
        </w:rPr>
        <w:br/>
      </w:r>
    </w:p>
    <w:p w14:paraId="2BBB9898"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56D9CC8B"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природно-ресурсного регулирования, лесных отношений и развития нефтегазового комплекса ЯНАО от 14.05.2020 N 1539)</w:t>
      </w:r>
      <w:r>
        <w:rPr>
          <w:rFonts w:ascii="Arial" w:hAnsi="Arial" w:cs="Arial"/>
          <w:color w:val="444444"/>
        </w:rPr>
        <w:br/>
      </w:r>
    </w:p>
    <w:p w14:paraId="7C88DBB7"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2961F8EA"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Должностные лица ГКУ "Служба биоресурсов", осуществляющие государственный надзор в области охраны и использования, особо охраняемых природных территорий, имеющие право составлять протоколы об административных правонарушениях, предусмотренных частью 2 статьи 7.11 (в части административных правонарушений, совершенных на территориях особо охраняемых природных территорий), частями 1.2, 1.3 статьи 8.37 (в части административных правонарушений, совершенных на территориях особо охраняемых природных территорий), статьей 8.39, частью 1 статьи 19.4, частью 1 статьи 19.5, статьями 19.6, 19.7 Кодекса Российской Федерации об административных правонарушениях:</w:t>
      </w:r>
      <w:r>
        <w:rPr>
          <w:rFonts w:ascii="Arial" w:hAnsi="Arial" w:cs="Arial"/>
          <w:color w:val="444444"/>
        </w:rPr>
        <w:br/>
      </w:r>
    </w:p>
    <w:p w14:paraId="2E96DF2F"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6CFCCE10"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начальники управлений, начальники отделов (их заместители) - государственные инспекторы в области охраны окружающей среды на особо охраняемых природных территориях, государственными инспекторами в области охраны окружающей среды;</w:t>
      </w:r>
      <w:r>
        <w:rPr>
          <w:rFonts w:ascii="Arial" w:hAnsi="Arial" w:cs="Arial"/>
          <w:color w:val="444444"/>
        </w:rPr>
        <w:br/>
      </w:r>
    </w:p>
    <w:p w14:paraId="397A1A4C"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1C4FB166"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главные, ведущие специалисты - государственные инспекторы в области охраны окружающей среды на особо охраняемых природных территориях, </w:t>
      </w:r>
      <w:r>
        <w:rPr>
          <w:rFonts w:ascii="Arial" w:hAnsi="Arial" w:cs="Arial"/>
          <w:color w:val="444444"/>
        </w:rPr>
        <w:lastRenderedPageBreak/>
        <w:t>государственными инспекторами в области охраны окружающей среды.</w:t>
      </w:r>
      <w:r>
        <w:rPr>
          <w:rFonts w:ascii="Arial" w:hAnsi="Arial" w:cs="Arial"/>
          <w:color w:val="444444"/>
        </w:rPr>
        <w:br/>
      </w:r>
    </w:p>
    <w:p w14:paraId="38555D16" w14:textId="77777777" w:rsidR="000272BF" w:rsidRDefault="000272BF" w:rsidP="000272BF">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2</w:t>
      </w:r>
    </w:p>
    <w:p w14:paraId="3DE0F653" w14:textId="77777777" w:rsidR="000272BF" w:rsidRDefault="000272BF" w:rsidP="000272BF">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Утвержден</w:t>
      </w:r>
      <w:r>
        <w:rPr>
          <w:rFonts w:ascii="Arial" w:hAnsi="Arial" w:cs="Arial"/>
          <w:color w:val="444444"/>
        </w:rPr>
        <w:br/>
        <w:t>приказом департамента</w:t>
      </w:r>
      <w:r>
        <w:rPr>
          <w:rFonts w:ascii="Arial" w:hAnsi="Arial" w:cs="Arial"/>
          <w:color w:val="444444"/>
        </w:rPr>
        <w:br/>
        <w:t>природно-ресурсного регулирования,</w:t>
      </w:r>
      <w:r>
        <w:rPr>
          <w:rFonts w:ascii="Arial" w:hAnsi="Arial" w:cs="Arial"/>
          <w:color w:val="444444"/>
        </w:rPr>
        <w:br/>
        <w:t>лесных отношений и развития нефтегазового комплекса</w:t>
      </w:r>
      <w:r>
        <w:rPr>
          <w:rFonts w:ascii="Arial" w:hAnsi="Arial" w:cs="Arial"/>
          <w:color w:val="444444"/>
        </w:rPr>
        <w:br/>
        <w:t>Ямало-Ненецкого автономного округа</w:t>
      </w:r>
      <w:r>
        <w:rPr>
          <w:rFonts w:ascii="Arial" w:hAnsi="Arial" w:cs="Arial"/>
          <w:color w:val="444444"/>
        </w:rPr>
        <w:br/>
        <w:t>от 10 ноября 2015 года N 808</w:t>
      </w:r>
    </w:p>
    <w:p w14:paraId="7A56A61D" w14:textId="77777777" w:rsidR="000272BF" w:rsidRDefault="000272BF" w:rsidP="000272B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ПЕРЕЧЕНЬ ДОЛЖНОСТНЫХ ЛИЦ ГОСУДАРСТВЕННОГО КАЗЕННОГО УЧРЕЖДЕНИЯ "СЛУЖБА ПО ОХРАНЕ, КОНТРОЛЮ И РЕГУЛИРОВАНИЮ ИСПОЛЬЗОВАНИЯ БИОРЕСУРСОВ ЯМАЛО-НЕНЕЦКОГО АВТОНОМНОГО ОКРУГА", ОСУЩЕСТВЛЯЮЩИХ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ЯМАЛО-НЕНЕЦКОГО АВТОНОМНОГО ОКРУГА, ИМЕЮЩИХ ПРАВО СОСТАВЛЯТЬ ПРОТОКОЛЫ ОБ АДМИНИСТРАТИВНЫХ ПРАВОНАРУШЕНИЯХ</w:t>
      </w:r>
    </w:p>
    <w:p w14:paraId="692FB02D"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6586A21C"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Должностные лица ГКУ "Служба биоресурсов", осуществляющие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охотничий надзор на территории автономного округа, имеющие право составлять протоколы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территориях особо охраняемых природных территорий федерального значения), статьей 7.11 (за исключением административных правонарушений, совершенных на территориях особо охраняемых природных территорий федерального значения), статьей 8.33 (за исключением административных правонарушений, совершенных на территориях особо охраняемых природных территорий федерального значения), статьей 8.34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территориях особо охраняемых природных территорий федерального значения), статьей 8.35 (за исключением административных правонарушений, совершенных на территориях особо охраняемых природных территорий федерального значения), статьей 8.36 (за исключением административных правонарушений, совершенных на территориях особо охраняемых природных территорий федерального значения), частями 1 - 1.3 статьи 8.37 (за исключением административных правонарушений, совершенных на территориях особо </w:t>
      </w:r>
      <w:r>
        <w:rPr>
          <w:rFonts w:ascii="Arial" w:hAnsi="Arial" w:cs="Arial"/>
          <w:color w:val="444444"/>
        </w:rPr>
        <w:lastRenderedPageBreak/>
        <w:t>охраняемых природных территорий федерального значения), частью 3 статьи 8.37 (за исключением административных правонарушений, совершенных на территориях особо охраняемых природных территорий федерального значения), статьей 19.4.1, частью 1 статьи 19.4, частью 1 статьи 19.5, статьями 19.6, 19.7, частью 1 статьи 19.26 Кодекса Российской Федерации об административных правонарушениях:</w:t>
      </w:r>
      <w:r>
        <w:rPr>
          <w:rFonts w:ascii="Arial" w:hAnsi="Arial" w:cs="Arial"/>
          <w:color w:val="444444"/>
        </w:rPr>
        <w:br/>
      </w:r>
    </w:p>
    <w:p w14:paraId="7905FE5C"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75FC08BA"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директор - главный государственный инспектор в области охраны окружающей среды на особо охраняемых природных территориях, государственным инспектором в области охраны окружающей среды;</w:t>
      </w:r>
      <w:r>
        <w:rPr>
          <w:rFonts w:ascii="Arial" w:hAnsi="Arial" w:cs="Arial"/>
          <w:color w:val="444444"/>
        </w:rPr>
        <w:br/>
      </w:r>
    </w:p>
    <w:p w14:paraId="60E7CAC5"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375AC381"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заместитель директора - заместитель главного государственного инспектора в области охраны окружающей среды на особо охраняемых природных территориях, государственным инспектором в области охраны окружающей среды;</w:t>
      </w:r>
      <w:r>
        <w:rPr>
          <w:rFonts w:ascii="Arial" w:hAnsi="Arial" w:cs="Arial"/>
          <w:color w:val="444444"/>
        </w:rPr>
        <w:br/>
      </w:r>
    </w:p>
    <w:p w14:paraId="300B00D5"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312BC478"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начальники управлений, начальники отделов (их заместители) - государственные инспекторы в области охраны окружающей среды на особо охраняемых природных территориях, государственными инспекторами в области охраны окружающей среды;</w:t>
      </w:r>
      <w:r>
        <w:rPr>
          <w:rFonts w:ascii="Arial" w:hAnsi="Arial" w:cs="Arial"/>
          <w:color w:val="444444"/>
        </w:rPr>
        <w:br/>
      </w:r>
    </w:p>
    <w:p w14:paraId="771D084E" w14:textId="77777777" w:rsidR="000272BF" w:rsidRDefault="000272BF" w:rsidP="000272BF">
      <w:pPr>
        <w:pStyle w:val="formattext"/>
        <w:shd w:val="clear" w:color="auto" w:fill="FFFFFF"/>
        <w:spacing w:before="0" w:beforeAutospacing="0" w:after="0" w:afterAutospacing="0"/>
        <w:textAlignment w:val="baseline"/>
        <w:rPr>
          <w:rFonts w:ascii="Arial" w:hAnsi="Arial" w:cs="Arial"/>
          <w:color w:val="444444"/>
        </w:rPr>
      </w:pPr>
    </w:p>
    <w:p w14:paraId="2FD49AF0" w14:textId="77777777" w:rsidR="000272BF" w:rsidRDefault="000272BF" w:rsidP="000272B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главные, ведущие специалисты - государственные инспекторы в области охраны окружающей среды на особо охраняемых природных территориях, государственными инспекторами в области охраны окружающей среды.</w:t>
      </w:r>
    </w:p>
    <w:p w14:paraId="0A48B3BF" w14:textId="77777777" w:rsidR="000272BF" w:rsidRDefault="000272BF" w:rsidP="000272BF"/>
    <w:p w14:paraId="21BD3AEB"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272BF"/>
    <w:pPr>
      <w:spacing w:after="200" w:line="276" w:lineRule="auto"/>
    </w:pPr>
  </w:style>
  <w:style w:type="paragraph" w:styleId="2">
    <w:name w:val="heading 2"/>
    <w:basedOn w:val="a"/>
    <w:link w:val="20"/>
    <w:uiPriority w:val="9"/>
    <w:semiHidden/>
    <w:unhideWhenUsed/>
    <w:qFormat/>
    <w:rsid w:val="000272B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272BF"/>
    <w:rPr>
      <w:rFonts w:ascii="Times New Roman" w:eastAsia="Times New Roman" w:hAnsi="Times New Roman" w:cs="Times New Roman"/>
      <w:b/>
      <w:bCs/>
      <w:sz w:val="36"/>
      <w:szCs w:val="36"/>
      <w:lang w:eastAsia="ru-RU"/>
    </w:rPr>
  </w:style>
  <w:style w:type="paragraph" w:customStyle="1" w:styleId="headertext">
    <w:name w:val="headertext"/>
    <w:basedOn w:val="a"/>
    <w:rsid w:val="000272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0272B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