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407A59" w14:textId="77777777" w:rsidR="00000000" w:rsidRPr="00486092" w:rsidRDefault="003A650B">
      <w:pPr>
        <w:pStyle w:val="HEADERTEXT"/>
        <w:rPr>
          <w:b/>
          <w:bCs/>
          <w:color w:val="auto"/>
        </w:rPr>
      </w:pPr>
      <w:r w:rsidRPr="0048609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4A277FB" w14:textId="77777777" w:rsidR="00000000" w:rsidRPr="00486092" w:rsidRDefault="003A650B">
      <w:pPr>
        <w:pStyle w:val="HEADERTEXT"/>
        <w:jc w:val="center"/>
        <w:rPr>
          <w:b/>
          <w:bCs/>
          <w:color w:val="auto"/>
        </w:rPr>
      </w:pPr>
      <w:r w:rsidRPr="0048609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7E1B53E" w14:textId="77777777" w:rsidR="00000000" w:rsidRPr="00486092" w:rsidRDefault="003A650B">
      <w:pPr>
        <w:pStyle w:val="HEADERTEXT"/>
        <w:jc w:val="center"/>
        <w:rPr>
          <w:b/>
          <w:bCs/>
          <w:color w:val="auto"/>
        </w:rPr>
      </w:pPr>
      <w:r w:rsidRPr="00486092">
        <w:rPr>
          <w:b/>
          <w:bCs/>
          <w:color w:val="auto"/>
        </w:rPr>
        <w:t>ФЕДЕРАЛЬНОЕ АГЕНТСТ</w:t>
      </w:r>
      <w:r w:rsidRPr="00486092">
        <w:rPr>
          <w:b/>
          <w:bCs/>
          <w:color w:val="auto"/>
        </w:rPr>
        <w:t>ВО ВОДНЫХ РЕСУРСОВ</w:t>
      </w:r>
    </w:p>
    <w:p w14:paraId="08F2FC4B" w14:textId="77777777" w:rsidR="00000000" w:rsidRPr="00486092" w:rsidRDefault="003A650B">
      <w:pPr>
        <w:pStyle w:val="HEADERTEXT"/>
        <w:rPr>
          <w:b/>
          <w:bCs/>
          <w:color w:val="auto"/>
        </w:rPr>
      </w:pPr>
    </w:p>
    <w:p w14:paraId="6CC58AE2" w14:textId="77777777" w:rsidR="00000000" w:rsidRPr="00486092" w:rsidRDefault="003A650B">
      <w:pPr>
        <w:pStyle w:val="HEADERTEXT"/>
        <w:jc w:val="center"/>
        <w:rPr>
          <w:b/>
          <w:bCs/>
          <w:color w:val="auto"/>
        </w:rPr>
      </w:pPr>
      <w:r w:rsidRPr="00486092">
        <w:rPr>
          <w:b/>
          <w:bCs/>
          <w:color w:val="auto"/>
        </w:rPr>
        <w:t xml:space="preserve"> ПИСЬМО</w:t>
      </w:r>
    </w:p>
    <w:p w14:paraId="716DDE6F" w14:textId="77777777" w:rsidR="00000000" w:rsidRPr="00486092" w:rsidRDefault="003A650B">
      <w:pPr>
        <w:pStyle w:val="HEADERTEXT"/>
        <w:rPr>
          <w:b/>
          <w:bCs/>
          <w:color w:val="auto"/>
        </w:rPr>
      </w:pPr>
    </w:p>
    <w:p w14:paraId="1EFB3C8A" w14:textId="77777777" w:rsidR="00000000" w:rsidRPr="00486092" w:rsidRDefault="003A650B">
      <w:pPr>
        <w:pStyle w:val="HEADERTEXT"/>
        <w:jc w:val="center"/>
        <w:rPr>
          <w:b/>
          <w:bCs/>
          <w:color w:val="auto"/>
        </w:rPr>
      </w:pPr>
      <w:r w:rsidRPr="00486092">
        <w:rPr>
          <w:b/>
          <w:bCs/>
          <w:color w:val="auto"/>
        </w:rPr>
        <w:t xml:space="preserve"> от 2 июня 2020 года N ВН-02-35/3882</w:t>
      </w:r>
    </w:p>
    <w:p w14:paraId="274E497C" w14:textId="77777777" w:rsidR="00000000" w:rsidRPr="00486092" w:rsidRDefault="003A650B">
      <w:pPr>
        <w:pStyle w:val="HEADERTEXT"/>
        <w:jc w:val="center"/>
        <w:rPr>
          <w:b/>
          <w:bCs/>
          <w:color w:val="auto"/>
        </w:rPr>
      </w:pPr>
    </w:p>
    <w:p w14:paraId="0165DB3D" w14:textId="77777777" w:rsidR="00000000" w:rsidRPr="00486092" w:rsidRDefault="003A650B">
      <w:pPr>
        <w:pStyle w:val="HEADERTEXT"/>
        <w:rPr>
          <w:b/>
          <w:bCs/>
          <w:color w:val="auto"/>
        </w:rPr>
      </w:pPr>
    </w:p>
    <w:p w14:paraId="3B9867AF" w14:textId="77777777" w:rsidR="00000000" w:rsidRPr="00486092" w:rsidRDefault="003A650B">
      <w:pPr>
        <w:pStyle w:val="HEADERTEXT"/>
        <w:jc w:val="center"/>
        <w:rPr>
          <w:b/>
          <w:bCs/>
          <w:color w:val="auto"/>
        </w:rPr>
      </w:pPr>
      <w:r w:rsidRPr="00486092">
        <w:rPr>
          <w:b/>
          <w:bCs/>
          <w:color w:val="auto"/>
        </w:rPr>
        <w:t xml:space="preserve"> О разработке нормативов допустимых сбросов </w:t>
      </w:r>
    </w:p>
    <w:p w14:paraId="60CE8B13" w14:textId="77777777" w:rsidR="00000000" w:rsidRPr="00486092" w:rsidRDefault="003A650B">
      <w:pPr>
        <w:pStyle w:val="FORMATTEXT"/>
        <w:ind w:firstLine="568"/>
        <w:jc w:val="both"/>
      </w:pPr>
      <w:r w:rsidRPr="00486092">
        <w:t>Федеральное агентство водных ресурсов рассмотрело обращение по вопросу разработки нормативов допустимых сбросов веществ и микроорганизмов в вод</w:t>
      </w:r>
      <w:r w:rsidRPr="00486092">
        <w:t>ные объекты для водопользователей (далее - НДС).</w:t>
      </w:r>
    </w:p>
    <w:p w14:paraId="6EBA4FC9" w14:textId="77777777" w:rsidR="00000000" w:rsidRPr="00486092" w:rsidRDefault="003A650B">
      <w:pPr>
        <w:pStyle w:val="FORMATTEXT"/>
        <w:ind w:firstLine="568"/>
        <w:jc w:val="both"/>
      </w:pPr>
    </w:p>
    <w:p w14:paraId="7C93C3D5" w14:textId="77777777" w:rsidR="00000000" w:rsidRPr="00486092" w:rsidRDefault="003A650B">
      <w:pPr>
        <w:pStyle w:val="FORMATTEXT"/>
        <w:ind w:firstLine="568"/>
        <w:jc w:val="both"/>
      </w:pPr>
      <w:r w:rsidRPr="00486092">
        <w:t>По результатам рассмотрения в рамках установленной компетенции сообщаем следующее.</w:t>
      </w:r>
    </w:p>
    <w:p w14:paraId="4BCCBF49" w14:textId="77777777" w:rsidR="00000000" w:rsidRPr="00486092" w:rsidRDefault="003A650B">
      <w:pPr>
        <w:pStyle w:val="FORMATTEXT"/>
        <w:ind w:firstLine="568"/>
        <w:jc w:val="both"/>
      </w:pPr>
    </w:p>
    <w:p w14:paraId="08D32592" w14:textId="77777777" w:rsidR="00000000" w:rsidRPr="00486092" w:rsidRDefault="003A650B">
      <w:pPr>
        <w:pStyle w:val="FORMATTEXT"/>
        <w:ind w:firstLine="568"/>
        <w:jc w:val="both"/>
      </w:pPr>
      <w:r w:rsidRPr="00486092">
        <w:t>С 01.01.2019 вступили в силу положения Федерального закона от 21.07.2014 N 219-ФЗ "О внесении изменений в Федеральный зак</w:t>
      </w:r>
      <w:r w:rsidRPr="00486092">
        <w:t>он "Об охране окружающей среды" и отдельные законодательные акты Российской Федерации" (далее - Закон N 219-ФЗ), предусматривающие применение дифференцированных мер государственного регулирования к объектам, оказывающим негативное воздействие на окружающую</w:t>
      </w:r>
      <w:r w:rsidRPr="00486092">
        <w:t xml:space="preserve"> среду (далее - объекты), в зависимости от их категории, в том числе в части необходимости разработки и утверждения НДС.</w:t>
      </w:r>
    </w:p>
    <w:p w14:paraId="2755018C" w14:textId="77777777" w:rsidR="00000000" w:rsidRPr="00486092" w:rsidRDefault="003A650B">
      <w:pPr>
        <w:pStyle w:val="FORMATTEXT"/>
        <w:ind w:firstLine="568"/>
        <w:jc w:val="both"/>
      </w:pPr>
    </w:p>
    <w:p w14:paraId="0329117C" w14:textId="77777777" w:rsidR="00000000" w:rsidRPr="00486092" w:rsidRDefault="003A650B">
      <w:pPr>
        <w:pStyle w:val="FORMATTEXT"/>
        <w:ind w:firstLine="568"/>
        <w:jc w:val="both"/>
      </w:pPr>
      <w:r w:rsidRPr="00486092">
        <w:t>В соответствии со статьей 22 Федерального закона "Об охране окружающей среды" от 10.01.2002 N 7-ФЗ (далее Закон N 7-ФЗ) юридическими л</w:t>
      </w:r>
      <w:r w:rsidRPr="00486092">
        <w:t>ицами и индивидуальными предпринимателями, планирующими строительство объектов I и II категорий (при проведении оценки воздействия на окружающую среду), а также лицами, осуществляющими хозяйственную и (или) иную деятельность на объектах II категории, осуще</w:t>
      </w:r>
      <w:r w:rsidRPr="00486092">
        <w:t>ствляется расчет НДС.</w:t>
      </w:r>
    </w:p>
    <w:p w14:paraId="5990694F" w14:textId="77777777" w:rsidR="00000000" w:rsidRPr="00486092" w:rsidRDefault="003A650B">
      <w:pPr>
        <w:pStyle w:val="FORMATTEXT"/>
        <w:ind w:firstLine="568"/>
        <w:jc w:val="both"/>
      </w:pPr>
    </w:p>
    <w:p w14:paraId="1424DC70" w14:textId="77777777" w:rsidR="00000000" w:rsidRPr="00486092" w:rsidRDefault="003A650B">
      <w:pPr>
        <w:pStyle w:val="FORMATTEXT"/>
        <w:ind w:firstLine="568"/>
        <w:jc w:val="both"/>
      </w:pPr>
      <w:r w:rsidRPr="00486092">
        <w:t>В соответствии со статьей 31.1 Закона N 7-ФЗ юридические лица и индивидуальные предприниматели, осуществляющие хозяйственную и (или) иную деятельность на объектах I категории, обязаны получить комплексное экологическое разрешение (да</w:t>
      </w:r>
      <w:r w:rsidRPr="00486092">
        <w:t>лее - КЭР). Частью КЭР является, в том числе расчет НДС для радиоактивных, высокотоксичных веществ, веществ, обладающих канцерогенными, мутагенными свойствами (веществ I, II класса опасности).</w:t>
      </w:r>
    </w:p>
    <w:p w14:paraId="65296BE8" w14:textId="77777777" w:rsidR="00000000" w:rsidRPr="00486092" w:rsidRDefault="003A650B">
      <w:pPr>
        <w:pStyle w:val="FORMATTEXT"/>
        <w:ind w:firstLine="568"/>
        <w:jc w:val="both"/>
      </w:pPr>
    </w:p>
    <w:p w14:paraId="011D9E78" w14:textId="77777777" w:rsidR="00000000" w:rsidRPr="00486092" w:rsidRDefault="003A650B">
      <w:pPr>
        <w:pStyle w:val="FORMATTEXT"/>
        <w:ind w:firstLine="568"/>
        <w:jc w:val="both"/>
      </w:pPr>
      <w:r w:rsidRPr="00486092">
        <w:t>Для объектов II категории вступила в силу обязанность предоста</w:t>
      </w:r>
      <w:r w:rsidRPr="00486092">
        <w:t>вления декларации о воздействии на окружающую среду, приложением к которой является расчет НДС (статья 31.2 Закона N 7-ФЗ).</w:t>
      </w:r>
    </w:p>
    <w:p w14:paraId="68550662" w14:textId="77777777" w:rsidR="00000000" w:rsidRPr="00486092" w:rsidRDefault="003A650B">
      <w:pPr>
        <w:pStyle w:val="FORMATTEXT"/>
        <w:ind w:firstLine="568"/>
        <w:jc w:val="both"/>
      </w:pPr>
    </w:p>
    <w:p w14:paraId="20E2BE90" w14:textId="77777777" w:rsidR="00000000" w:rsidRPr="00486092" w:rsidRDefault="003A650B">
      <w:pPr>
        <w:pStyle w:val="FORMATTEXT"/>
        <w:ind w:firstLine="568"/>
        <w:jc w:val="both"/>
      </w:pPr>
      <w:r w:rsidRPr="00486092">
        <w:t>В соответствии с положениями статьи 22 Закона N 7-ФЗ для объектов III категории НДС рассчитываются только для радиоактивных, высоко</w:t>
      </w:r>
      <w:r w:rsidRPr="00486092">
        <w:t>токсичных веществ, веществ, обладающих канцерогенными, мутагенными свойствами (веществ I, II класса опасности).</w:t>
      </w:r>
    </w:p>
    <w:p w14:paraId="35B55AE7" w14:textId="77777777" w:rsidR="00000000" w:rsidRPr="00486092" w:rsidRDefault="003A650B">
      <w:pPr>
        <w:pStyle w:val="FORMATTEXT"/>
        <w:ind w:firstLine="568"/>
        <w:jc w:val="both"/>
      </w:pPr>
    </w:p>
    <w:p w14:paraId="096D196D" w14:textId="77777777" w:rsidR="00000000" w:rsidRPr="00486092" w:rsidRDefault="003A650B">
      <w:pPr>
        <w:pStyle w:val="FORMATTEXT"/>
        <w:ind w:firstLine="568"/>
        <w:jc w:val="both"/>
      </w:pPr>
      <w:r w:rsidRPr="00486092">
        <w:t>Для объектов IV категории НДС не рассчитываются.</w:t>
      </w:r>
    </w:p>
    <w:p w14:paraId="39752558" w14:textId="77777777" w:rsidR="00000000" w:rsidRPr="00486092" w:rsidRDefault="003A650B">
      <w:pPr>
        <w:pStyle w:val="FORMATTEXT"/>
        <w:ind w:firstLine="568"/>
        <w:jc w:val="both"/>
      </w:pPr>
    </w:p>
    <w:p w14:paraId="5E266407" w14:textId="77777777" w:rsidR="00000000" w:rsidRPr="00486092" w:rsidRDefault="003A650B">
      <w:pPr>
        <w:pStyle w:val="FORMATTEXT"/>
        <w:ind w:firstLine="568"/>
        <w:jc w:val="both"/>
      </w:pPr>
      <w:r w:rsidRPr="00486092">
        <w:t>Таким образом, отдельной процедуры по согласованию и утверждению Федеральным агентством водны</w:t>
      </w:r>
      <w:r w:rsidRPr="00486092">
        <w:t>х ресурсов НДС, рассчитанных юридическими лицами и индивидуальными предпринимателями, осуществляющими хозяйственную и (или) иную деятельность на объектах II, III, IV категорий, Законом N 7-ФЗ не предусмотрено.</w:t>
      </w:r>
    </w:p>
    <w:p w14:paraId="01D85031" w14:textId="77777777" w:rsidR="00000000" w:rsidRPr="00486092" w:rsidRDefault="003A650B">
      <w:pPr>
        <w:pStyle w:val="FORMATTEXT"/>
        <w:ind w:firstLine="568"/>
        <w:jc w:val="both"/>
      </w:pPr>
    </w:p>
    <w:p w14:paraId="62890DA3" w14:textId="77777777" w:rsidR="00000000" w:rsidRPr="00486092" w:rsidRDefault="003A650B">
      <w:pPr>
        <w:pStyle w:val="FORMATTEXT"/>
        <w:ind w:firstLine="568"/>
        <w:jc w:val="both"/>
      </w:pPr>
      <w:r w:rsidRPr="00486092">
        <w:t>Одновременно необходимо отметить, что в соотв</w:t>
      </w:r>
      <w:r w:rsidRPr="00486092">
        <w:t>етствии с частью 1.1 статьи 11 Закона N 219-ФЗ для объектов I категории допускается возможность выдачи и переоформления разрешений на сбросы загрязняющих веществ в окружающую среду юридическим лицам и индивидуальным предпринимателям с 01.01.2019 и до получ</w:t>
      </w:r>
      <w:r w:rsidRPr="00486092">
        <w:t>ения КЭР.</w:t>
      </w:r>
    </w:p>
    <w:p w14:paraId="3EDD1C01" w14:textId="77777777" w:rsidR="00000000" w:rsidRPr="00486092" w:rsidRDefault="003A650B">
      <w:pPr>
        <w:pStyle w:val="FORMATTEXT"/>
        <w:ind w:firstLine="568"/>
        <w:jc w:val="both"/>
      </w:pPr>
    </w:p>
    <w:p w14:paraId="43883186" w14:textId="77777777" w:rsidR="00000000" w:rsidRPr="00486092" w:rsidRDefault="003A650B">
      <w:pPr>
        <w:pStyle w:val="FORMATTEXT"/>
        <w:ind w:firstLine="568"/>
        <w:jc w:val="both"/>
      </w:pPr>
      <w:r w:rsidRPr="00486092">
        <w:t>Такие разрешения действуют до дня получения КЭР в установленные сроки в соответствии с частями 6 и 7 статьи 11 Закона N 219-ФЗ. Разрешениями устанавливаются НДС для стационарных источников загрязнения окружающей среды, при соблюдении которых обе</w:t>
      </w:r>
      <w:r w:rsidRPr="00486092">
        <w:t>спечиваются требования в области охраны окружающей среды.</w:t>
      </w:r>
    </w:p>
    <w:p w14:paraId="5AE0AF61" w14:textId="77777777" w:rsidR="00000000" w:rsidRPr="00486092" w:rsidRDefault="003A650B">
      <w:pPr>
        <w:pStyle w:val="FORMATTEXT"/>
        <w:ind w:firstLine="568"/>
        <w:jc w:val="both"/>
      </w:pPr>
    </w:p>
    <w:p w14:paraId="78B503F0" w14:textId="77777777" w:rsidR="00000000" w:rsidRPr="00486092" w:rsidRDefault="003A650B">
      <w:pPr>
        <w:pStyle w:val="FORMATTEXT"/>
        <w:ind w:firstLine="568"/>
        <w:jc w:val="both"/>
      </w:pPr>
      <w:r w:rsidRPr="00486092">
        <w:t>Таким образом, для стационарных источников, находящихся на объекте I категории, требуется либо расчет НДС для включения его в заявку на получение КЭР, либо расчет и утверждение НДС для получения ра</w:t>
      </w:r>
      <w:r w:rsidRPr="00486092">
        <w:t>зрешения на сбросы загрязняющих веществ в окружающую среду в соответствии с положениями Закона N 219-ФЗ.</w:t>
      </w:r>
    </w:p>
    <w:p w14:paraId="5364F703" w14:textId="77777777" w:rsidR="00000000" w:rsidRPr="00486092" w:rsidRDefault="003A650B">
      <w:pPr>
        <w:pStyle w:val="FORMATTEXT"/>
        <w:ind w:firstLine="568"/>
        <w:jc w:val="both"/>
      </w:pPr>
    </w:p>
    <w:p w14:paraId="63650C6C" w14:textId="77777777" w:rsidR="003A650B" w:rsidRPr="00486092" w:rsidRDefault="003A650B">
      <w:pPr>
        <w:pStyle w:val="FORMATTEXT"/>
        <w:jc w:val="right"/>
      </w:pPr>
      <w:proofErr w:type="spellStart"/>
      <w:r w:rsidRPr="00486092">
        <w:t>В.А.Никаноров</w:t>
      </w:r>
      <w:proofErr w:type="spellEnd"/>
      <w:r w:rsidRPr="0048609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разработке нормативов допустимых сбросов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