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03B18" w:rsidRPr="00E03B18" w:rsidRDefault="00E03B18" w:rsidP="00E03B18">
      <w:pPr>
        <w:jc w:val="center"/>
        <w:rPr>
          <w:rFonts w:ascii="Times New Roman" w:hAnsi="Times New Roman" w:cs="Times New Roman"/>
          <w:b/>
          <w:sz w:val="24"/>
          <w:szCs w:val="24"/>
        </w:rPr>
      </w:pPr>
      <w:r w:rsidRPr="00E03B18">
        <w:rPr>
          <w:rFonts w:ascii="Times New Roman" w:hAnsi="Times New Roman" w:cs="Times New Roman"/>
          <w:b/>
          <w:sz w:val="24"/>
          <w:szCs w:val="24"/>
        </w:rPr>
        <w:t xml:space="preserve">Об утверждении Положения о </w:t>
      </w:r>
      <w:proofErr w:type="spellStart"/>
      <w:r w:rsidRPr="00E03B18">
        <w:rPr>
          <w:rFonts w:ascii="Times New Roman" w:hAnsi="Times New Roman" w:cs="Times New Roman"/>
          <w:b/>
          <w:sz w:val="24"/>
          <w:szCs w:val="24"/>
        </w:rPr>
        <w:t>Пермиловском</w:t>
      </w:r>
      <w:proofErr w:type="spellEnd"/>
      <w:r w:rsidRPr="00E03B18">
        <w:rPr>
          <w:rFonts w:ascii="Times New Roman" w:hAnsi="Times New Roman" w:cs="Times New Roman"/>
          <w:b/>
          <w:sz w:val="24"/>
          <w:szCs w:val="24"/>
        </w:rPr>
        <w:t xml:space="preserve"> государственном природном геологическом заказнике регионального значения</w:t>
      </w:r>
    </w:p>
    <w:p w:rsidR="00E03B18" w:rsidRPr="00E03B18" w:rsidRDefault="00E03B18" w:rsidP="00E03B18">
      <w:pPr>
        <w:jc w:val="cente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sz w:val="24"/>
          <w:szCs w:val="24"/>
        </w:rPr>
      </w:pPr>
      <w:r w:rsidRPr="00E03B18">
        <w:rPr>
          <w:rFonts w:ascii="Times New Roman" w:hAnsi="Times New Roman" w:cs="Times New Roman"/>
          <w:sz w:val="24"/>
          <w:szCs w:val="24"/>
        </w:rPr>
        <w:t>ПРАВИТЕЛЬСТВО АРХАНГЕЛЬСКОЙ ОБЛАСТИ</w:t>
      </w:r>
    </w:p>
    <w:p w:rsidR="00E03B18" w:rsidRPr="00E03B18" w:rsidRDefault="00E03B18" w:rsidP="00E03B18">
      <w:pPr>
        <w:jc w:val="cente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sz w:val="24"/>
          <w:szCs w:val="24"/>
        </w:rPr>
      </w:pPr>
      <w:r w:rsidRPr="00E03B18">
        <w:rPr>
          <w:rFonts w:ascii="Times New Roman" w:hAnsi="Times New Roman" w:cs="Times New Roman"/>
          <w:sz w:val="24"/>
          <w:szCs w:val="24"/>
        </w:rPr>
        <w:t>ПОСТАНОВЛЕНИЕ</w:t>
      </w:r>
    </w:p>
    <w:p w:rsidR="00E03B18" w:rsidRPr="00E03B18" w:rsidRDefault="00E03B18" w:rsidP="00E03B18">
      <w:pPr>
        <w:jc w:val="cente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sz w:val="24"/>
          <w:szCs w:val="24"/>
        </w:rPr>
      </w:pPr>
      <w:r w:rsidRPr="00E03B18">
        <w:rPr>
          <w:rFonts w:ascii="Times New Roman" w:hAnsi="Times New Roman" w:cs="Times New Roman"/>
          <w:sz w:val="24"/>
          <w:szCs w:val="24"/>
        </w:rPr>
        <w:t>от 13 сентября 2016 года N 361-пп</w:t>
      </w:r>
    </w:p>
    <w:p w:rsidR="00E03B18" w:rsidRPr="00E03B18" w:rsidRDefault="00E03B18" w:rsidP="00E03B18">
      <w:pPr>
        <w:jc w:val="cente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sz w:val="24"/>
          <w:szCs w:val="24"/>
        </w:rPr>
      </w:pPr>
      <w:r w:rsidRPr="00E03B18">
        <w:rPr>
          <w:rFonts w:ascii="Times New Roman" w:hAnsi="Times New Roman" w:cs="Times New Roman"/>
          <w:sz w:val="24"/>
          <w:szCs w:val="24"/>
        </w:rPr>
        <w:t xml:space="preserve">Об утверждении Положения о </w:t>
      </w:r>
      <w:proofErr w:type="spellStart"/>
      <w:r w:rsidRPr="00E03B18">
        <w:rPr>
          <w:rFonts w:ascii="Times New Roman" w:hAnsi="Times New Roman" w:cs="Times New Roman"/>
          <w:sz w:val="24"/>
          <w:szCs w:val="24"/>
        </w:rPr>
        <w:t>Пермиловском</w:t>
      </w:r>
      <w:proofErr w:type="spellEnd"/>
      <w:r w:rsidRPr="00E03B18">
        <w:rPr>
          <w:rFonts w:ascii="Times New Roman" w:hAnsi="Times New Roman" w:cs="Times New Roman"/>
          <w:sz w:val="24"/>
          <w:szCs w:val="24"/>
        </w:rPr>
        <w:t xml:space="preserve"> государственном природном геологическом заказнике регионального значения</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roofErr w:type="gramStart"/>
      <w:r w:rsidRPr="00E03B18">
        <w:rPr>
          <w:rFonts w:ascii="Times New Roman" w:hAnsi="Times New Roman" w:cs="Times New Roman"/>
          <w:sz w:val="24"/>
          <w:szCs w:val="24"/>
        </w:rPr>
        <w:t>В соответствии со статьей 23 Федерального закона от 14 марта 1995 года N 33-ФЗ «Об особо охраняемых природных территориях», пунктом 2 статьи 12 областного закона от 24 февраля 2015 года N 242-14-ОЗ «Об особо охраняемых природных территориях в Архангельской области», в целях совершенствования развития особо охраняемых природных территорий регионального значения Правительство Архангельской области</w:t>
      </w:r>
      <w:proofErr w:type="gramEnd"/>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постановляет:</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1. Утвердить прилагаемое Положение о </w:t>
      </w:r>
      <w:proofErr w:type="spellStart"/>
      <w:r w:rsidRPr="00E03B18">
        <w:rPr>
          <w:rFonts w:ascii="Times New Roman" w:hAnsi="Times New Roman" w:cs="Times New Roman"/>
          <w:sz w:val="24"/>
          <w:szCs w:val="24"/>
        </w:rPr>
        <w:t>Пермиловском</w:t>
      </w:r>
      <w:proofErr w:type="spellEnd"/>
      <w:r w:rsidRPr="00E03B18">
        <w:rPr>
          <w:rFonts w:ascii="Times New Roman" w:hAnsi="Times New Roman" w:cs="Times New Roman"/>
          <w:sz w:val="24"/>
          <w:szCs w:val="24"/>
        </w:rPr>
        <w:t xml:space="preserve"> государственном природном геологическом заказнике регионального значения.</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2. </w:t>
      </w:r>
      <w:proofErr w:type="gramStart"/>
      <w:r w:rsidRPr="00E03B18">
        <w:rPr>
          <w:rFonts w:ascii="Times New Roman" w:hAnsi="Times New Roman" w:cs="Times New Roman"/>
          <w:sz w:val="24"/>
          <w:szCs w:val="24"/>
        </w:rPr>
        <w:t xml:space="preserve">Министерству природных ресурсов и лесопромышленного комплекса Архангельской области совместно с государственным бюджетным учреждением Архангельской области «Центр природопользования и охраны окружающей среды» обеспечить внесение сведений о </w:t>
      </w:r>
      <w:proofErr w:type="spellStart"/>
      <w:r w:rsidRPr="00E03B18">
        <w:rPr>
          <w:rFonts w:ascii="Times New Roman" w:hAnsi="Times New Roman" w:cs="Times New Roman"/>
          <w:sz w:val="24"/>
          <w:szCs w:val="24"/>
        </w:rPr>
        <w:t>Пермиловском</w:t>
      </w:r>
      <w:proofErr w:type="spellEnd"/>
      <w:r w:rsidRPr="00E03B18">
        <w:rPr>
          <w:rFonts w:ascii="Times New Roman" w:hAnsi="Times New Roman" w:cs="Times New Roman"/>
          <w:sz w:val="24"/>
          <w:szCs w:val="24"/>
        </w:rPr>
        <w:t xml:space="preserve"> государственном природном геологическом заказнике регионального значения в кадастр особо охраняемых природных территорий регионального значения в течение 10 дней со дня вступления в силу настоящего постановления.</w:t>
      </w:r>
      <w:proofErr w:type="gramEnd"/>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lastRenderedPageBreak/>
        <w:t xml:space="preserve">     3. </w:t>
      </w:r>
      <w:proofErr w:type="gramStart"/>
      <w:r w:rsidRPr="00E03B18">
        <w:rPr>
          <w:rFonts w:ascii="Times New Roman" w:hAnsi="Times New Roman" w:cs="Times New Roman"/>
          <w:sz w:val="24"/>
          <w:szCs w:val="24"/>
        </w:rPr>
        <w:t xml:space="preserve">Настоящее постановление вступает в силу со дня вступления в силу постановления Архангельского областного Собрания депутатов о внесении изменений в решение Архангельского областного Собрания депутатов от 20 октября 1994 года «Об образовании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государственного природного гидрогеологического заказника регионального значения» и признании утратившим силу постановления Архангельского областного Собрания депутатов от 23 июня 2005 года N 264 «О внесении изменений и дополнения в</w:t>
      </w:r>
      <w:proofErr w:type="gramEnd"/>
      <w:r w:rsidRPr="00E03B18">
        <w:rPr>
          <w:rFonts w:ascii="Times New Roman" w:hAnsi="Times New Roman" w:cs="Times New Roman"/>
          <w:sz w:val="24"/>
          <w:szCs w:val="24"/>
        </w:rPr>
        <w:t xml:space="preserve"> решение областного Собрания депутатов Архангельской области “Об образовании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санитарно-гидрогеологического заказника местного значения </w:t>
      </w:r>
      <w:proofErr w:type="gramStart"/>
      <w:r w:rsidRPr="00E03B18">
        <w:rPr>
          <w:rFonts w:ascii="Times New Roman" w:hAnsi="Times New Roman" w:cs="Times New Roman"/>
          <w:sz w:val="24"/>
          <w:szCs w:val="24"/>
        </w:rPr>
        <w:t>в</w:t>
      </w:r>
      <w:proofErr w:type="gramEnd"/>
      <w:r w:rsidRPr="00E03B18">
        <w:rPr>
          <w:rFonts w:ascii="Times New Roman" w:hAnsi="Times New Roman" w:cs="Times New Roman"/>
          <w:sz w:val="24"/>
          <w:szCs w:val="24"/>
        </w:rPr>
        <w:t xml:space="preserve"> </w:t>
      </w:r>
      <w:proofErr w:type="gramStart"/>
      <w:r w:rsidRPr="00E03B18">
        <w:rPr>
          <w:rFonts w:ascii="Times New Roman" w:hAnsi="Times New Roman" w:cs="Times New Roman"/>
          <w:sz w:val="24"/>
          <w:szCs w:val="24"/>
        </w:rPr>
        <w:t>Плесецком</w:t>
      </w:r>
      <w:proofErr w:type="gramEnd"/>
      <w:r w:rsidRPr="00E03B18">
        <w:rPr>
          <w:rFonts w:ascii="Times New Roman" w:hAnsi="Times New Roman" w:cs="Times New Roman"/>
          <w:sz w:val="24"/>
          <w:szCs w:val="24"/>
        </w:rPr>
        <w:t xml:space="preserve"> районе”».</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Первый заместитель Губернатора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Архангельской области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председатель Правительства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Архангельской области</w:t>
      </w:r>
    </w:p>
    <w:p w:rsid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А.В. </w:t>
      </w:r>
      <w:proofErr w:type="spellStart"/>
      <w:r w:rsidRPr="00E03B18">
        <w:rPr>
          <w:rFonts w:ascii="Times New Roman" w:hAnsi="Times New Roman" w:cs="Times New Roman"/>
          <w:sz w:val="24"/>
          <w:szCs w:val="24"/>
        </w:rPr>
        <w:t>Алсуфьев</w:t>
      </w:r>
      <w:proofErr w:type="spellEnd"/>
    </w:p>
    <w:p w:rsidR="00E03B18" w:rsidRPr="00E03B18" w:rsidRDefault="00E03B18" w:rsidP="00E03B18">
      <w:pP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b/>
          <w:sz w:val="24"/>
          <w:szCs w:val="24"/>
        </w:rPr>
      </w:pPr>
      <w:r w:rsidRPr="00E03B18">
        <w:rPr>
          <w:rFonts w:ascii="Times New Roman" w:hAnsi="Times New Roman" w:cs="Times New Roman"/>
          <w:b/>
          <w:sz w:val="24"/>
          <w:szCs w:val="24"/>
        </w:rPr>
        <w:t xml:space="preserve">ПОЛОЖЕНИЕ о </w:t>
      </w:r>
      <w:proofErr w:type="spellStart"/>
      <w:r w:rsidRPr="00E03B18">
        <w:rPr>
          <w:rFonts w:ascii="Times New Roman" w:hAnsi="Times New Roman" w:cs="Times New Roman"/>
          <w:b/>
          <w:sz w:val="24"/>
          <w:szCs w:val="24"/>
        </w:rPr>
        <w:t>Пермиловском</w:t>
      </w:r>
      <w:proofErr w:type="spellEnd"/>
      <w:r w:rsidRPr="00E03B18">
        <w:rPr>
          <w:rFonts w:ascii="Times New Roman" w:hAnsi="Times New Roman" w:cs="Times New Roman"/>
          <w:b/>
          <w:sz w:val="24"/>
          <w:szCs w:val="24"/>
        </w:rPr>
        <w:t xml:space="preserve"> государственном природном геологическом заказнике регионального значения</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УТВЕРЖДЕНО</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постановлением Правительства</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Архангельской области</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от 13 сентября 2016 года N 361-пп</w:t>
      </w:r>
    </w:p>
    <w:p w:rsidR="00E03B18" w:rsidRPr="00E03B18" w:rsidRDefault="00E03B18" w:rsidP="00E03B18">
      <w:pPr>
        <w:jc w:val="right"/>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 Общие положения</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1. </w:t>
      </w:r>
      <w:proofErr w:type="gramStart"/>
      <w:r w:rsidRPr="00E03B18">
        <w:rPr>
          <w:rFonts w:ascii="Times New Roman" w:hAnsi="Times New Roman" w:cs="Times New Roman"/>
          <w:sz w:val="24"/>
          <w:szCs w:val="24"/>
        </w:rPr>
        <w:t xml:space="preserve">Настоящее Положение, разработанное в соответствии со статьей 23 Федерального закона от 14 марта 1995 года N 33-ФЗ «Об особо охраняемых природных территориях», пунктом 2 статьи 12 областного закона от 24 февраля 2015 года N 242-14-ОЗ «Об особо охраняемых природных территориях Архангельской области», определяет границы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государственного природного геологического заказника регионального значения (далее - заказник) и режим особой охраны заказника.</w:t>
      </w:r>
      <w:proofErr w:type="gramEnd"/>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lastRenderedPageBreak/>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2. Заказник образован с целью сохранения питьевых подземных вод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месторождения, а также прилегающих к нему территорий, обеспечивающих оптимальный гидрологический баланс.</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Краткая характеристика заказника и краткое описание основных объектов его охраны приведены в приложении N 1 к настоящему Положению.</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3. Заказник расположен </w:t>
      </w:r>
      <w:proofErr w:type="gramStart"/>
      <w:r w:rsidRPr="00E03B18">
        <w:rPr>
          <w:rFonts w:ascii="Times New Roman" w:hAnsi="Times New Roman" w:cs="Times New Roman"/>
          <w:sz w:val="24"/>
          <w:szCs w:val="24"/>
        </w:rPr>
        <w:t>в</w:t>
      </w:r>
      <w:proofErr w:type="gramEnd"/>
      <w:r w:rsidRPr="00E03B18">
        <w:rPr>
          <w:rFonts w:ascii="Times New Roman" w:hAnsi="Times New Roman" w:cs="Times New Roman"/>
          <w:sz w:val="24"/>
          <w:szCs w:val="24"/>
        </w:rPr>
        <w:t xml:space="preserve"> </w:t>
      </w:r>
      <w:proofErr w:type="gramStart"/>
      <w:r w:rsidRPr="00E03B18">
        <w:rPr>
          <w:rFonts w:ascii="Times New Roman" w:hAnsi="Times New Roman" w:cs="Times New Roman"/>
          <w:sz w:val="24"/>
          <w:szCs w:val="24"/>
        </w:rPr>
        <w:t>Плесецком</w:t>
      </w:r>
      <w:proofErr w:type="gramEnd"/>
      <w:r w:rsidRPr="00E03B18">
        <w:rPr>
          <w:rFonts w:ascii="Times New Roman" w:hAnsi="Times New Roman" w:cs="Times New Roman"/>
          <w:sz w:val="24"/>
          <w:szCs w:val="24"/>
        </w:rPr>
        <w:t xml:space="preserve"> муниципальном районе Архангельской области на территории Обозерского лесничества и имеет следующие границы:</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roofErr w:type="gramStart"/>
      <w:r w:rsidRPr="00E03B18">
        <w:rPr>
          <w:rFonts w:ascii="Times New Roman" w:hAnsi="Times New Roman" w:cs="Times New Roman"/>
          <w:sz w:val="24"/>
          <w:szCs w:val="24"/>
        </w:rPr>
        <w:t>северная</w:t>
      </w:r>
      <w:proofErr w:type="gramEnd"/>
      <w:r w:rsidRPr="00E03B18">
        <w:rPr>
          <w:rFonts w:ascii="Times New Roman" w:hAnsi="Times New Roman" w:cs="Times New Roman"/>
          <w:sz w:val="24"/>
          <w:szCs w:val="24"/>
        </w:rPr>
        <w:t xml:space="preserve"> - от северо-западного угла квартала 5 по северным просекам кварталов 5, 1, 2 Озерского участкового лесничества и кварталов 10 - 23 до северо-восточного угла квартала 23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участкового лесничества;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roofErr w:type="gramStart"/>
      <w:r w:rsidRPr="00E03B18">
        <w:rPr>
          <w:rFonts w:ascii="Times New Roman" w:hAnsi="Times New Roman" w:cs="Times New Roman"/>
          <w:sz w:val="24"/>
          <w:szCs w:val="24"/>
        </w:rPr>
        <w:t xml:space="preserve">восточная - от северо-восточного угла квартала 23 по восточным просекам кварталов 23, 36, 50, 73, 95 до юго-восточного угла квартала 95, по южной просеке квартала 95, по восточной просеке квартала 107, по северной просеке квартала 112, по восточной просеке квартала 112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участкового лесничества, по восточным просекам кварталов 5, 14, 23 Архангельского лесничества Министерства обороны Российской Федерации - филиала федерального государственного казенного</w:t>
      </w:r>
      <w:proofErr w:type="gramEnd"/>
      <w:r w:rsidRPr="00E03B18">
        <w:rPr>
          <w:rFonts w:ascii="Times New Roman" w:hAnsi="Times New Roman" w:cs="Times New Roman"/>
          <w:sz w:val="24"/>
          <w:szCs w:val="24"/>
        </w:rPr>
        <w:t xml:space="preserve"> учреждения «Управление лесного хозяйства и природопользования» Министерства обороны Российской Федерации, по восточной просеке квартала 24 до юго-восточного угла квартала 24 </w:t>
      </w:r>
      <w:proofErr w:type="spellStart"/>
      <w:r w:rsidRPr="00E03B18">
        <w:rPr>
          <w:rFonts w:ascii="Times New Roman" w:hAnsi="Times New Roman" w:cs="Times New Roman"/>
          <w:sz w:val="24"/>
          <w:szCs w:val="24"/>
        </w:rPr>
        <w:t>Войборского</w:t>
      </w:r>
      <w:proofErr w:type="spellEnd"/>
      <w:r w:rsidRPr="00E03B18">
        <w:rPr>
          <w:rFonts w:ascii="Times New Roman" w:hAnsi="Times New Roman" w:cs="Times New Roman"/>
          <w:sz w:val="24"/>
          <w:szCs w:val="24"/>
        </w:rPr>
        <w:t xml:space="preserve"> участкового лесничества;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roofErr w:type="gramStart"/>
      <w:r w:rsidRPr="00E03B18">
        <w:rPr>
          <w:rFonts w:ascii="Times New Roman" w:hAnsi="Times New Roman" w:cs="Times New Roman"/>
          <w:sz w:val="24"/>
          <w:szCs w:val="24"/>
        </w:rPr>
        <w:t xml:space="preserve">южная - от юго-восточного угла квартала 24 по южным просекам кварталов 24, 23, по восточной просеке квартала 104, по южным просекам кварталов 104, 22, по западной просеке квартала 22, по южным просекам кварталов 21, 20, по восточным просекам кварталов 36, 49, по южным просекам кварталов 49 - 43 </w:t>
      </w:r>
      <w:proofErr w:type="spellStart"/>
      <w:r w:rsidRPr="00E03B18">
        <w:rPr>
          <w:rFonts w:ascii="Times New Roman" w:hAnsi="Times New Roman" w:cs="Times New Roman"/>
          <w:sz w:val="24"/>
          <w:szCs w:val="24"/>
        </w:rPr>
        <w:t>Войборского</w:t>
      </w:r>
      <w:proofErr w:type="spellEnd"/>
      <w:r w:rsidRPr="00E03B18">
        <w:rPr>
          <w:rFonts w:ascii="Times New Roman" w:hAnsi="Times New Roman" w:cs="Times New Roman"/>
          <w:sz w:val="24"/>
          <w:szCs w:val="24"/>
        </w:rPr>
        <w:t xml:space="preserve"> участкового лесничества, кварталов 74, 73 Северного участкового лесничества, кварталов 19, 18 до юго-западного</w:t>
      </w:r>
      <w:proofErr w:type="gramEnd"/>
      <w:r w:rsidRPr="00E03B18">
        <w:rPr>
          <w:rFonts w:ascii="Times New Roman" w:hAnsi="Times New Roman" w:cs="Times New Roman"/>
          <w:sz w:val="24"/>
          <w:szCs w:val="24"/>
        </w:rPr>
        <w:t xml:space="preserve"> угла квартала 18 </w:t>
      </w:r>
      <w:proofErr w:type="spellStart"/>
      <w:r w:rsidRPr="00E03B18">
        <w:rPr>
          <w:rFonts w:ascii="Times New Roman" w:hAnsi="Times New Roman" w:cs="Times New Roman"/>
          <w:sz w:val="24"/>
          <w:szCs w:val="24"/>
        </w:rPr>
        <w:t>Верховского</w:t>
      </w:r>
      <w:proofErr w:type="spellEnd"/>
      <w:r w:rsidRPr="00E03B18">
        <w:rPr>
          <w:rFonts w:ascii="Times New Roman" w:hAnsi="Times New Roman" w:cs="Times New Roman"/>
          <w:sz w:val="24"/>
          <w:szCs w:val="24"/>
        </w:rPr>
        <w:t xml:space="preserve"> участкового лесничества;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roofErr w:type="gramStart"/>
      <w:r w:rsidRPr="00E03B18">
        <w:rPr>
          <w:rFonts w:ascii="Times New Roman" w:hAnsi="Times New Roman" w:cs="Times New Roman"/>
          <w:sz w:val="24"/>
          <w:szCs w:val="24"/>
        </w:rPr>
        <w:t xml:space="preserve">западная - от юго-западного угла квартала 18 по западной просеке квартала 18 </w:t>
      </w:r>
      <w:proofErr w:type="spellStart"/>
      <w:r w:rsidRPr="00E03B18">
        <w:rPr>
          <w:rFonts w:ascii="Times New Roman" w:hAnsi="Times New Roman" w:cs="Times New Roman"/>
          <w:sz w:val="24"/>
          <w:szCs w:val="24"/>
        </w:rPr>
        <w:t>Верховского</w:t>
      </w:r>
      <w:proofErr w:type="spellEnd"/>
      <w:r w:rsidRPr="00E03B18">
        <w:rPr>
          <w:rFonts w:ascii="Times New Roman" w:hAnsi="Times New Roman" w:cs="Times New Roman"/>
          <w:sz w:val="24"/>
          <w:szCs w:val="24"/>
        </w:rPr>
        <w:t xml:space="preserve"> участкового лесничества, по западным просекам кварталов 69, 37 Северного участкового лесничества, по южным просекам кварталов 53, 52, по западным просекам кварталов 52, 38, по южным просекам кварталов 24, 23, по западным просекам кварталов 23, 13, 5 до северо-западного угла квартала 5 Обозерского участкового лесничества.</w:t>
      </w:r>
      <w:proofErr w:type="gramEnd"/>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lastRenderedPageBreak/>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Не входят в границы заказника: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1) квартал 53 Северного участкового лесничества;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2) ландшафтные памятники природы:</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«Опытные лесные культуры сосны С.В. Алексеева 1927 - 1930 г.г.», расположенные в кварталах 3, 4 Северного участкового лесничества, занимающие площадь 32 га;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«Опытные лесные культуры сосны С.В. Алексеева 1949 года», расположенные в квартале 2 Северного участкового лесничества, занимающие площадь 14 га;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«Рубки ухода С.В. Алексеева 1951 года», расположенные в квартале 67 Северного участкового лесничества, занимающие площадь 5,6 га;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«Лиственничная роща», расположенная в квартале 58 Северного участкового лесничества, занимающая площадь 65 га.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Карта-схема заказника приведена в приложении N 2 к настоящему Положению.</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Площадь заказника составляет 174,8834 тыс. га.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4. Заказник находится в ведении министерства природных ресурсов и лесопромышленного комплекса Архангельской области.</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Управление и обеспечение функционирования заказника осуществляет государственное бюджетное учреждение Архангельской области «Центр природопользования и охраны окружающей среды».</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lastRenderedPageBreak/>
        <w:t xml:space="preserve">     5. Объявление территории заказником производится без изъятия у владельцев, пользователей и собственников земельных участков и без ограничения их хозяйственной деятельности, кроме случаев, указанных в пунктах 7 и 8 настоящего Положения.</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II. Режим особой охраны заказника</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II. Режим особой охраны заказника</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6.  Пользователи, владельцы и собственники земельных участков, расположенных в границах заказника, обязаны соблюдать установленный  в заказнике режим особой охраны.</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7.  На территории заказника запрещается любая деятельность, если она противоречит целям создания заказника или причиняет вред природным комплексам и их компонентам, в том числе:</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1)  сплошные рубки, за исключением:</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рубок для проведения санитарно-оздоровительных мероприятий, вырубки погибших и поврежденных лесных насаждений, очистки лесов  от захламления, загрязнения и иного негативного воздействия;</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рубок, проводимых в соответствии со статьей 53.6 Лесного кодекса Российской Федерации, при проведении мероприятий по ликвидации чрезвычайных ситуаций в лесах вследствие лесных пожаров;</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рубок, связанных со строительством, реконструкцией и эксплуатацией линейных и площадных объектов;</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2)  размещение отходов производства и потребления;</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3)  сброс сточных, в том числе дренажных, вод;</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lastRenderedPageBreak/>
        <w:t xml:space="preserve">     4) применение ядохимикатов, минеральных удобрений, химических средств защиты растений и стимуляторов роста;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5)  мелиорация земель;</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6)  организация туристических стоянок и разведение костров вне специально оборудованных мест;</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7)  уничтожение и порча установленных предупредительных или информационных знаков (аншлагов).</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8.  Строительство и реконструкция объектов, расположенных в границах заказника, осуществляются в соответствии с законодательством Российской Федерации и Архангельской области.</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III. Региональный государственный надзор в области охраны и использования территории заказника</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III. Региональный государственный надзор в области охраны</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и использования территории заказника</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9. </w:t>
      </w:r>
      <w:proofErr w:type="gramStart"/>
      <w:r w:rsidRPr="00E03B18">
        <w:rPr>
          <w:rFonts w:ascii="Times New Roman" w:hAnsi="Times New Roman" w:cs="Times New Roman"/>
          <w:sz w:val="24"/>
          <w:szCs w:val="24"/>
        </w:rPr>
        <w:t>Региональный государственный надзор на территории заказника осуществляется в соответствии с административным регламентом исполнения 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Архангельской области, утвержденным постановлением Правительства Архангельской области от 17 июля 2012 года N 318-пп.</w:t>
      </w:r>
      <w:proofErr w:type="gramEnd"/>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IV. Ответственность за нарушение режима особой охраны заказника</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IV. Ответственность за нарушение режима</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особой охраны заказника</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10. Лица, виновные в нарушении режима особой охраны заказника, несут ответственность, установленную законодательством Российской Федерации.</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11. </w:t>
      </w:r>
      <w:proofErr w:type="gramStart"/>
      <w:r w:rsidRPr="00E03B18">
        <w:rPr>
          <w:rFonts w:ascii="Times New Roman" w:hAnsi="Times New Roman" w:cs="Times New Roman"/>
          <w:sz w:val="24"/>
          <w:szCs w:val="24"/>
        </w:rPr>
        <w:t>Юридические и физические лица, причинившие вред природным объектам, комплексам и их компонентам в границах заказника, обязаны возместить причиненный вред в соответствии с утвержденными в установленном порядке таксами и методиками исчисления размера ущерба, а при их отсутствии - по фактическим затратам на их восстановление.</w:t>
      </w:r>
      <w:proofErr w:type="gramEnd"/>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V. Заключение</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V. Заключение</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
    <w:p w:rsid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12. Ликвидация заказника производится в соответствии с областным законом от 24 февраля 2015 года N 242-14-ОЗ «Об особо охраняемых природных территориях Архангельской области».</w:t>
      </w:r>
    </w:p>
    <w:p w:rsidR="00E03B18" w:rsidRPr="00E03B18" w:rsidRDefault="00E03B18" w:rsidP="00E03B18">
      <w:pPr>
        <w:rPr>
          <w:rFonts w:ascii="Times New Roman" w:hAnsi="Times New Roman" w:cs="Times New Roman"/>
          <w:sz w:val="24"/>
          <w:szCs w:val="24"/>
        </w:rPr>
      </w:pPr>
    </w:p>
    <w:p w:rsidR="00E03B18" w:rsidRPr="00E03B18" w:rsidRDefault="00E03B18" w:rsidP="00E03B18">
      <w:pPr>
        <w:jc w:val="center"/>
        <w:rPr>
          <w:rFonts w:ascii="Times New Roman" w:hAnsi="Times New Roman" w:cs="Times New Roman"/>
          <w:b/>
          <w:sz w:val="24"/>
          <w:szCs w:val="24"/>
        </w:rPr>
      </w:pPr>
      <w:r w:rsidRPr="00E03B18">
        <w:rPr>
          <w:rFonts w:ascii="Times New Roman" w:hAnsi="Times New Roman" w:cs="Times New Roman"/>
          <w:b/>
          <w:sz w:val="24"/>
          <w:szCs w:val="24"/>
        </w:rPr>
        <w:t xml:space="preserve">Приложение 1 КРАТКАЯ ХАРАКТЕРИСТИКА </w:t>
      </w:r>
      <w:proofErr w:type="spellStart"/>
      <w:r w:rsidRPr="00E03B18">
        <w:rPr>
          <w:rFonts w:ascii="Times New Roman" w:hAnsi="Times New Roman" w:cs="Times New Roman"/>
          <w:b/>
          <w:sz w:val="24"/>
          <w:szCs w:val="24"/>
        </w:rPr>
        <w:t>Пермиловского</w:t>
      </w:r>
      <w:proofErr w:type="spellEnd"/>
      <w:r w:rsidRPr="00E03B18">
        <w:rPr>
          <w:rFonts w:ascii="Times New Roman" w:hAnsi="Times New Roman" w:cs="Times New Roman"/>
          <w:b/>
          <w:sz w:val="24"/>
          <w:szCs w:val="24"/>
        </w:rPr>
        <w:t xml:space="preserve"> государственного природного геологического заказника регионального значения и краткое описание основных объектов его охраны</w:t>
      </w: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ПРИЛОЖЕНИЕ N 1</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 xml:space="preserve">к Положению о </w:t>
      </w:r>
      <w:proofErr w:type="spellStart"/>
      <w:r w:rsidRPr="00E03B18">
        <w:rPr>
          <w:rFonts w:ascii="Times New Roman" w:hAnsi="Times New Roman" w:cs="Times New Roman"/>
          <w:sz w:val="24"/>
          <w:szCs w:val="24"/>
        </w:rPr>
        <w:t>Пермиловском</w:t>
      </w:r>
      <w:proofErr w:type="spellEnd"/>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государственном природном</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 xml:space="preserve">геологическом </w:t>
      </w:r>
      <w:proofErr w:type="gramStart"/>
      <w:r w:rsidRPr="00E03B18">
        <w:rPr>
          <w:rFonts w:ascii="Times New Roman" w:hAnsi="Times New Roman" w:cs="Times New Roman"/>
          <w:sz w:val="24"/>
          <w:szCs w:val="24"/>
        </w:rPr>
        <w:t>заказнике</w:t>
      </w:r>
      <w:proofErr w:type="gramEnd"/>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регионального значения</w:t>
      </w:r>
    </w:p>
    <w:p w:rsidR="00E03B18" w:rsidRPr="00E03B18" w:rsidRDefault="00E03B18" w:rsidP="00E03B18">
      <w:pPr>
        <w:jc w:val="right"/>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Объектом охраны в </w:t>
      </w:r>
      <w:proofErr w:type="spellStart"/>
      <w:r w:rsidRPr="00E03B18">
        <w:rPr>
          <w:rFonts w:ascii="Times New Roman" w:hAnsi="Times New Roman" w:cs="Times New Roman"/>
          <w:sz w:val="24"/>
          <w:szCs w:val="24"/>
        </w:rPr>
        <w:t>Пермиловском</w:t>
      </w:r>
      <w:proofErr w:type="spellEnd"/>
      <w:r w:rsidRPr="00E03B18">
        <w:rPr>
          <w:rFonts w:ascii="Times New Roman" w:hAnsi="Times New Roman" w:cs="Times New Roman"/>
          <w:sz w:val="24"/>
          <w:szCs w:val="24"/>
        </w:rPr>
        <w:t xml:space="preserve"> государственном природном геологическом заказнике регионального значения (далее - заказник) является </w:t>
      </w:r>
      <w:proofErr w:type="spellStart"/>
      <w:r w:rsidRPr="00E03B18">
        <w:rPr>
          <w:rFonts w:ascii="Times New Roman" w:hAnsi="Times New Roman" w:cs="Times New Roman"/>
          <w:sz w:val="24"/>
          <w:szCs w:val="24"/>
        </w:rPr>
        <w:t>Пермиловское</w:t>
      </w:r>
      <w:proofErr w:type="spellEnd"/>
      <w:r w:rsidRPr="00E03B18">
        <w:rPr>
          <w:rFonts w:ascii="Times New Roman" w:hAnsi="Times New Roman" w:cs="Times New Roman"/>
          <w:sz w:val="24"/>
          <w:szCs w:val="24"/>
        </w:rPr>
        <w:t xml:space="preserve"> месторождение, запасы которого оценены для хозяйственно-питьевого водоснабжения городов Архангельска и </w:t>
      </w:r>
      <w:proofErr w:type="spellStart"/>
      <w:r w:rsidRPr="00E03B18">
        <w:rPr>
          <w:rFonts w:ascii="Times New Roman" w:hAnsi="Times New Roman" w:cs="Times New Roman"/>
          <w:sz w:val="24"/>
          <w:szCs w:val="24"/>
        </w:rPr>
        <w:t>Новодвинска</w:t>
      </w:r>
      <w:proofErr w:type="spellEnd"/>
      <w:r w:rsidRPr="00E03B18">
        <w:rPr>
          <w:rFonts w:ascii="Times New Roman" w:hAnsi="Times New Roman" w:cs="Times New Roman"/>
          <w:sz w:val="24"/>
          <w:szCs w:val="24"/>
        </w:rPr>
        <w:t xml:space="preserve">. Всего на территории </w:t>
      </w:r>
      <w:proofErr w:type="spellStart"/>
      <w:r w:rsidRPr="00E03B18">
        <w:rPr>
          <w:rFonts w:ascii="Times New Roman" w:hAnsi="Times New Roman" w:cs="Times New Roman"/>
          <w:sz w:val="24"/>
          <w:szCs w:val="24"/>
        </w:rPr>
        <w:t>Плесецкого</w:t>
      </w:r>
      <w:proofErr w:type="spellEnd"/>
      <w:r w:rsidRPr="00E03B18">
        <w:rPr>
          <w:rFonts w:ascii="Times New Roman" w:hAnsi="Times New Roman" w:cs="Times New Roman"/>
          <w:sz w:val="24"/>
          <w:szCs w:val="24"/>
        </w:rPr>
        <w:t xml:space="preserve"> муниципального района разведано четыре месторождения пресных вод, самым крупным из которых является </w:t>
      </w:r>
      <w:proofErr w:type="spellStart"/>
      <w:r w:rsidRPr="00E03B18">
        <w:rPr>
          <w:rFonts w:ascii="Times New Roman" w:hAnsi="Times New Roman" w:cs="Times New Roman"/>
          <w:sz w:val="24"/>
          <w:szCs w:val="24"/>
        </w:rPr>
        <w:t>Пермиловское</w:t>
      </w:r>
      <w:proofErr w:type="spellEnd"/>
      <w:r w:rsidRPr="00E03B18">
        <w:rPr>
          <w:rFonts w:ascii="Times New Roman" w:hAnsi="Times New Roman" w:cs="Times New Roman"/>
          <w:sz w:val="24"/>
          <w:szCs w:val="24"/>
        </w:rPr>
        <w:t>.</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lastRenderedPageBreak/>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Высокую ценность заказника представляют водно-болотные угодья, обеспечивающие пополнение ресурсов </w:t>
      </w:r>
      <w:proofErr w:type="spellStart"/>
      <w:r w:rsidRPr="00E03B18">
        <w:rPr>
          <w:rFonts w:ascii="Times New Roman" w:hAnsi="Times New Roman" w:cs="Times New Roman"/>
          <w:sz w:val="24"/>
          <w:szCs w:val="24"/>
        </w:rPr>
        <w:t>Пермиловского</w:t>
      </w:r>
      <w:proofErr w:type="spellEnd"/>
      <w:r w:rsidRPr="00E03B18">
        <w:rPr>
          <w:rFonts w:ascii="Times New Roman" w:hAnsi="Times New Roman" w:cs="Times New Roman"/>
          <w:sz w:val="24"/>
          <w:szCs w:val="24"/>
        </w:rPr>
        <w:t xml:space="preserve"> месторождения подземных вод. Болотный комплекс составляют обширные участки открытых болот. Водные угодья представлены многочисленными озерами, а также мелкими и средними реками и ручьями.</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Площадь земель лесного фонда в границах заказника составляет 157,9 тыс. га. Лесные земли занимают 74,7 процента общей площади заказника и практически полностью представлены покрытыми лесом площадями. </w:t>
      </w:r>
      <w:proofErr w:type="spellStart"/>
      <w:r w:rsidRPr="00E03B18">
        <w:rPr>
          <w:rFonts w:ascii="Times New Roman" w:hAnsi="Times New Roman" w:cs="Times New Roman"/>
          <w:sz w:val="24"/>
          <w:szCs w:val="24"/>
        </w:rPr>
        <w:t>Малонарушенные</w:t>
      </w:r>
      <w:proofErr w:type="spellEnd"/>
      <w:r w:rsidRPr="00E03B18">
        <w:rPr>
          <w:rFonts w:ascii="Times New Roman" w:hAnsi="Times New Roman" w:cs="Times New Roman"/>
          <w:sz w:val="24"/>
          <w:szCs w:val="24"/>
        </w:rPr>
        <w:t xml:space="preserve"> лесные территории в заказнике отсутствуют. В породном отношении на территории заказника преобладают хвойные насаждения - 78,7 процента, в том числе сосновые - 51,6 процента, еловые - 27 процентов, лиственничные - 0,1 процента. </w:t>
      </w:r>
      <w:proofErr w:type="gramStart"/>
      <w:r w:rsidRPr="00E03B18">
        <w:rPr>
          <w:rFonts w:ascii="Times New Roman" w:hAnsi="Times New Roman" w:cs="Times New Roman"/>
          <w:sz w:val="24"/>
          <w:szCs w:val="24"/>
        </w:rPr>
        <w:t>Средний возраст сосновых насаждений - 78 лет, еловых - 109 лет, лиственничных - 170 лет, березовых - 42 года, осиновых - 50 лет.</w:t>
      </w:r>
      <w:proofErr w:type="gramEnd"/>
      <w:r w:rsidRPr="00E03B18">
        <w:rPr>
          <w:rFonts w:ascii="Times New Roman" w:hAnsi="Times New Roman" w:cs="Times New Roman"/>
          <w:sz w:val="24"/>
          <w:szCs w:val="24"/>
        </w:rPr>
        <w:t xml:space="preserve"> На площади 9,9 тыс. га, составляющей 6,3 процента территории заказника, созданы лесные культуры.</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w:t>
      </w:r>
    </w:p>
    <w:p w:rsidR="00E03B18" w:rsidRPr="00E03B18" w:rsidRDefault="00E03B18" w:rsidP="00E03B18">
      <w:pPr>
        <w:rPr>
          <w:rFonts w:ascii="Times New Roman" w:hAnsi="Times New Roman" w:cs="Times New Roman"/>
          <w:sz w:val="24"/>
          <w:szCs w:val="24"/>
        </w:rPr>
      </w:pPr>
      <w:r w:rsidRPr="00E03B18">
        <w:rPr>
          <w:rFonts w:ascii="Times New Roman" w:hAnsi="Times New Roman" w:cs="Times New Roman"/>
          <w:sz w:val="24"/>
          <w:szCs w:val="24"/>
        </w:rPr>
        <w:t xml:space="preserve">     Современная ценность данной территории заключается в охране участка </w:t>
      </w:r>
      <w:proofErr w:type="spellStart"/>
      <w:r w:rsidRPr="00E03B18">
        <w:rPr>
          <w:rFonts w:ascii="Times New Roman" w:hAnsi="Times New Roman" w:cs="Times New Roman"/>
          <w:sz w:val="24"/>
          <w:szCs w:val="24"/>
        </w:rPr>
        <w:t>Балтийско-Беломорско-Сибирского</w:t>
      </w:r>
      <w:proofErr w:type="spellEnd"/>
      <w:r w:rsidRPr="00E03B18">
        <w:rPr>
          <w:rFonts w:ascii="Times New Roman" w:hAnsi="Times New Roman" w:cs="Times New Roman"/>
          <w:sz w:val="24"/>
          <w:szCs w:val="24"/>
        </w:rPr>
        <w:t xml:space="preserve"> миграционного пролетного пути птиц, одна из ветвей которого пролегает вдоль реки Онега. Во время осенних и весенних миграций на лугах и болотах отдыхают и кормятся различные виды птиц. Из птиц, обитающих на территории заказника, 11 видов отнесены к </w:t>
      </w:r>
      <w:proofErr w:type="gramStart"/>
      <w:r w:rsidRPr="00E03B18">
        <w:rPr>
          <w:rFonts w:ascii="Times New Roman" w:hAnsi="Times New Roman" w:cs="Times New Roman"/>
          <w:sz w:val="24"/>
          <w:szCs w:val="24"/>
        </w:rPr>
        <w:t>редким</w:t>
      </w:r>
      <w:proofErr w:type="gramEnd"/>
      <w:r w:rsidRPr="00E03B18">
        <w:rPr>
          <w:rFonts w:ascii="Times New Roman" w:hAnsi="Times New Roman" w:cs="Times New Roman"/>
          <w:sz w:val="24"/>
          <w:szCs w:val="24"/>
        </w:rPr>
        <w:t>. Из млекопитающих к редким видам отнесены летучие мыши и летяги, обитающие на территории заказника постоянно.</w:t>
      </w:r>
    </w:p>
    <w:p w:rsidR="00E03B18" w:rsidRPr="00E03B18" w:rsidRDefault="00E03B18" w:rsidP="00E03B18">
      <w:pPr>
        <w:jc w:val="center"/>
        <w:rPr>
          <w:rFonts w:ascii="Times New Roman" w:hAnsi="Times New Roman" w:cs="Times New Roman"/>
          <w:b/>
          <w:sz w:val="24"/>
          <w:szCs w:val="24"/>
        </w:rPr>
      </w:pPr>
      <w:r w:rsidRPr="00E03B18">
        <w:rPr>
          <w:rFonts w:ascii="Times New Roman" w:hAnsi="Times New Roman" w:cs="Times New Roman"/>
          <w:b/>
          <w:sz w:val="24"/>
          <w:szCs w:val="24"/>
        </w:rPr>
        <w:t xml:space="preserve">Приложение 2 КАРТА-СХЕМА </w:t>
      </w:r>
      <w:proofErr w:type="spellStart"/>
      <w:r w:rsidRPr="00E03B18">
        <w:rPr>
          <w:rFonts w:ascii="Times New Roman" w:hAnsi="Times New Roman" w:cs="Times New Roman"/>
          <w:b/>
          <w:sz w:val="24"/>
          <w:szCs w:val="24"/>
        </w:rPr>
        <w:t>Пермиловского</w:t>
      </w:r>
      <w:proofErr w:type="spellEnd"/>
      <w:r w:rsidRPr="00E03B18">
        <w:rPr>
          <w:rFonts w:ascii="Times New Roman" w:hAnsi="Times New Roman" w:cs="Times New Roman"/>
          <w:b/>
          <w:sz w:val="24"/>
          <w:szCs w:val="24"/>
        </w:rPr>
        <w:t xml:space="preserve"> государственного природного геологического заказника регионального значения</w:t>
      </w:r>
    </w:p>
    <w:p w:rsidR="00E03B18" w:rsidRPr="00E03B18" w:rsidRDefault="00E03B18" w:rsidP="00E03B18">
      <w:pPr>
        <w:rPr>
          <w:rFonts w:ascii="Times New Roman" w:hAnsi="Times New Roman" w:cs="Times New Roman"/>
          <w:sz w:val="24"/>
          <w:szCs w:val="24"/>
        </w:rPr>
      </w:pP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ПРИЛОЖЕНИЕ N 2</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 xml:space="preserve">к Положению о </w:t>
      </w:r>
      <w:proofErr w:type="spellStart"/>
      <w:r w:rsidRPr="00E03B18">
        <w:rPr>
          <w:rFonts w:ascii="Times New Roman" w:hAnsi="Times New Roman" w:cs="Times New Roman"/>
          <w:sz w:val="24"/>
          <w:szCs w:val="24"/>
        </w:rPr>
        <w:t>Пермиловском</w:t>
      </w:r>
      <w:proofErr w:type="spellEnd"/>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государственном природном</w:t>
      </w:r>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 xml:space="preserve">геологическом </w:t>
      </w:r>
      <w:proofErr w:type="gramStart"/>
      <w:r w:rsidRPr="00E03B18">
        <w:rPr>
          <w:rFonts w:ascii="Times New Roman" w:hAnsi="Times New Roman" w:cs="Times New Roman"/>
          <w:sz w:val="24"/>
          <w:szCs w:val="24"/>
        </w:rPr>
        <w:t>заказнике</w:t>
      </w:r>
      <w:proofErr w:type="gramEnd"/>
    </w:p>
    <w:p w:rsidR="00E03B18" w:rsidRPr="00E03B18" w:rsidRDefault="00E03B18" w:rsidP="00E03B18">
      <w:pPr>
        <w:jc w:val="right"/>
        <w:rPr>
          <w:rFonts w:ascii="Times New Roman" w:hAnsi="Times New Roman" w:cs="Times New Roman"/>
          <w:sz w:val="24"/>
          <w:szCs w:val="24"/>
        </w:rPr>
      </w:pPr>
      <w:r w:rsidRPr="00E03B18">
        <w:rPr>
          <w:rFonts w:ascii="Times New Roman" w:hAnsi="Times New Roman" w:cs="Times New Roman"/>
          <w:sz w:val="24"/>
          <w:szCs w:val="24"/>
        </w:rPr>
        <w:t>регионального значения</w:t>
      </w:r>
    </w:p>
    <w:p w:rsidR="00E03B18" w:rsidRPr="00E03B18" w:rsidRDefault="00E03B18" w:rsidP="00E03B18">
      <w:pPr>
        <w:rPr>
          <w:rFonts w:ascii="Times New Roman" w:hAnsi="Times New Roman" w:cs="Times New Roman"/>
          <w:sz w:val="24"/>
          <w:szCs w:val="24"/>
        </w:rPr>
      </w:pPr>
    </w:p>
    <w:p w:rsidR="008739E5" w:rsidRPr="00E03B18" w:rsidRDefault="008739E5" w:rsidP="00E03B18">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a5a3674f66943a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