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gif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450F05B" w14:textId="77777777" w:rsidR="0093033C" w:rsidRPr="0093033C" w:rsidRDefault="0093033C" w:rsidP="0093033C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3033C">
        <w:rPr>
          <w:rFonts w:ascii="Arial" w:hAnsi="Arial" w:cs="Arial"/>
          <w:sz w:val="24"/>
          <w:szCs w:val="24"/>
        </w:rPr>
        <w:t>ПРАВИТЕЛЬСТВО ХАБАРОВСКОГО КРАЯ</w:t>
      </w:r>
      <w:r w:rsidRPr="0093033C">
        <w:rPr>
          <w:rFonts w:ascii="Arial" w:hAnsi="Arial" w:cs="Arial"/>
          <w:sz w:val="24"/>
          <w:szCs w:val="24"/>
        </w:rPr>
        <w:br/>
      </w:r>
      <w:r w:rsidRPr="0093033C">
        <w:rPr>
          <w:rFonts w:ascii="Arial" w:hAnsi="Arial" w:cs="Arial"/>
          <w:sz w:val="24"/>
          <w:szCs w:val="24"/>
        </w:rPr>
        <w:br/>
        <w:t>ПОСТАНОВЛЕНИЕ</w:t>
      </w:r>
      <w:r w:rsidRPr="0093033C">
        <w:rPr>
          <w:rFonts w:ascii="Arial" w:hAnsi="Arial" w:cs="Arial"/>
          <w:sz w:val="24"/>
          <w:szCs w:val="24"/>
        </w:rPr>
        <w:br/>
      </w:r>
      <w:r w:rsidRPr="0093033C">
        <w:rPr>
          <w:rFonts w:ascii="Arial" w:hAnsi="Arial" w:cs="Arial"/>
          <w:sz w:val="24"/>
          <w:szCs w:val="24"/>
        </w:rPr>
        <w:br/>
        <w:t>от 16 апреля 2012 года N 107-пр</w:t>
      </w:r>
      <w:r w:rsidRPr="0093033C">
        <w:rPr>
          <w:rFonts w:ascii="Arial" w:hAnsi="Arial" w:cs="Arial"/>
          <w:sz w:val="24"/>
          <w:szCs w:val="24"/>
        </w:rPr>
        <w:br/>
      </w:r>
      <w:r w:rsidRPr="0093033C">
        <w:rPr>
          <w:rFonts w:ascii="Arial" w:hAnsi="Arial" w:cs="Arial"/>
          <w:sz w:val="24"/>
          <w:szCs w:val="24"/>
        </w:rPr>
        <w:br/>
      </w:r>
      <w:r w:rsidRPr="0093033C">
        <w:rPr>
          <w:rFonts w:ascii="Arial" w:hAnsi="Arial" w:cs="Arial"/>
          <w:sz w:val="24"/>
          <w:szCs w:val="24"/>
        </w:rPr>
        <w:br/>
        <w:t>Об утверждении Положения о государственном природном заказнике краевого значения "Бобровый"</w:t>
      </w:r>
    </w:p>
    <w:p w14:paraId="30217CDF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(с изменениями на 7 июля 2014 года)</w:t>
      </w:r>
    </w:p>
    <w:p w14:paraId="0FC03821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br/>
        <w:t>     ________________________________</w:t>
      </w:r>
      <w:r w:rsidRPr="0093033C">
        <w:rPr>
          <w:rFonts w:ascii="Arial" w:hAnsi="Arial" w:cs="Arial"/>
        </w:rPr>
        <w:br/>
        <w:t>     Документ с изменениями, внесенными:</w:t>
      </w:r>
      <w:r w:rsidRPr="0093033C">
        <w:rPr>
          <w:rFonts w:ascii="Arial" w:hAnsi="Arial" w:cs="Arial"/>
        </w:rPr>
        <w:br/>
        <w:t>     Постановлением Правительства Хабаровского края от 6 ноября 2012 года N 389-пр</w:t>
      </w:r>
      <w:r w:rsidRPr="0093033C">
        <w:rPr>
          <w:rFonts w:ascii="Arial" w:hAnsi="Arial" w:cs="Arial"/>
        </w:rPr>
        <w:br/>
        <w:t>     Постановлением Правительства Хабаровского края от 7 июля 2014 года N 217-пр</w:t>
      </w:r>
      <w:r w:rsidRPr="0093033C">
        <w:rPr>
          <w:rFonts w:ascii="Arial" w:hAnsi="Arial" w:cs="Arial"/>
        </w:rPr>
        <w:br/>
        <w:t>     ________________________________</w:t>
      </w:r>
    </w:p>
    <w:p w14:paraId="5C35F78B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br/>
      </w:r>
    </w:p>
    <w:p w14:paraId="1D667A1F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В соответствии с федеральными законами от 10 января 2002 г. N 7-ФЗ "Об охране окружающей среды", от 14 марта 1995 г. N 33-ФЗ "Об особо охраняемых природных территориях", от 24 апреля 1995 г. N 52-ФЗ "О животном мире", Законом Хабаровского края от 26 июля 2005 г. N 290 "О реализации полномочий Хабаровского края в области создания и обеспечения охраны особо охраняемых природных территорий", на основании материалов комплексного экологического обследования территории государственного природного заказника краевого значения "Бобровый" в муниципальном районе имени Лазо, Нанайском и Хабаровском муниципальных районах Хабаровского края и заключения экспертной комиссии государственной экологической экспертизы по указанным материалам от 18 марта 2008 г. N 5, утвержденного приказом министерства природных ресурсов Хабаровского края от 18 марта 2008 г. N 31п, в целях сохранения и восстановления природных комплексов и их компонентов, поддержания экологического баланса на территории Хабаровского края Правительство края</w:t>
      </w:r>
      <w:r w:rsidRPr="0093033C">
        <w:rPr>
          <w:rFonts w:ascii="Arial" w:hAnsi="Arial" w:cs="Arial"/>
        </w:rPr>
        <w:br/>
      </w:r>
    </w:p>
    <w:p w14:paraId="7F67BCF1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постановляет:</w:t>
      </w:r>
      <w:r w:rsidRPr="0093033C">
        <w:rPr>
          <w:rFonts w:ascii="Arial" w:hAnsi="Arial" w:cs="Arial"/>
        </w:rPr>
        <w:br/>
      </w:r>
    </w:p>
    <w:p w14:paraId="49C866E8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1. Утвердить прилагаемое Положение о государственном природном заказнике краевого значения "Бобровый".</w:t>
      </w:r>
    </w:p>
    <w:p w14:paraId="2820A7C7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2. Признать утратившим силу пункт 2 решения Хабаровского крайисполкома от 24 сентября 1982 г. N 598 "О продлении срока закрепления охотничьих угодий, отведенных под государственные охотничьи заказники краевого значения, и утверждении положений о заказниках".</w:t>
      </w:r>
    </w:p>
    <w:p w14:paraId="07D13A70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 xml:space="preserve">3. Контроль за выполнением настоящего постановления возложить на заместителя Председателя Правительства края - министра природных ресурсов края </w:t>
      </w:r>
      <w:proofErr w:type="spellStart"/>
      <w:r w:rsidRPr="0093033C">
        <w:rPr>
          <w:rFonts w:ascii="Arial" w:hAnsi="Arial" w:cs="Arial"/>
        </w:rPr>
        <w:t>Шихалёва</w:t>
      </w:r>
      <w:proofErr w:type="spellEnd"/>
      <w:r w:rsidRPr="0093033C">
        <w:rPr>
          <w:rFonts w:ascii="Arial" w:hAnsi="Arial" w:cs="Arial"/>
        </w:rPr>
        <w:t xml:space="preserve"> В.М.</w:t>
      </w:r>
      <w:r w:rsidRPr="0093033C">
        <w:rPr>
          <w:rFonts w:ascii="Arial" w:hAnsi="Arial" w:cs="Arial"/>
        </w:rPr>
        <w:br/>
      </w:r>
    </w:p>
    <w:p w14:paraId="00BB968F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br/>
      </w:r>
      <w:r w:rsidRPr="0093033C">
        <w:rPr>
          <w:rFonts w:ascii="Arial" w:hAnsi="Arial" w:cs="Arial"/>
        </w:rPr>
        <w:br/>
        <w:t>Губернатор, Председатель</w:t>
      </w:r>
      <w:r w:rsidRPr="0093033C">
        <w:rPr>
          <w:rFonts w:ascii="Arial" w:hAnsi="Arial" w:cs="Arial"/>
        </w:rPr>
        <w:br/>
      </w:r>
      <w:r w:rsidRPr="0093033C">
        <w:rPr>
          <w:rFonts w:ascii="Arial" w:hAnsi="Arial" w:cs="Arial"/>
        </w:rPr>
        <w:lastRenderedPageBreak/>
        <w:t>Правительства края</w:t>
      </w:r>
      <w:r w:rsidRPr="0093033C">
        <w:rPr>
          <w:rFonts w:ascii="Arial" w:hAnsi="Arial" w:cs="Arial"/>
        </w:rPr>
        <w:br/>
        <w:t xml:space="preserve">В.И. </w:t>
      </w:r>
      <w:proofErr w:type="spellStart"/>
      <w:r w:rsidRPr="0093033C">
        <w:rPr>
          <w:rFonts w:ascii="Arial" w:hAnsi="Arial" w:cs="Arial"/>
        </w:rPr>
        <w:t>Шпорт</w:t>
      </w:r>
      <w:proofErr w:type="spellEnd"/>
    </w:p>
    <w:p w14:paraId="378BA472" w14:textId="77777777" w:rsidR="0093033C" w:rsidRPr="0093033C" w:rsidRDefault="0093033C" w:rsidP="0093033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3033C">
        <w:rPr>
          <w:rFonts w:ascii="Arial" w:hAnsi="Arial" w:cs="Arial"/>
          <w:sz w:val="24"/>
          <w:szCs w:val="24"/>
        </w:rPr>
        <w:br/>
      </w:r>
      <w:r w:rsidRPr="0093033C">
        <w:rPr>
          <w:rFonts w:ascii="Arial" w:hAnsi="Arial" w:cs="Arial"/>
          <w:sz w:val="24"/>
          <w:szCs w:val="24"/>
        </w:rPr>
        <w:br/>
        <w:t>УТВЕРЖДЕНО</w:t>
      </w:r>
      <w:r w:rsidRPr="0093033C">
        <w:rPr>
          <w:rFonts w:ascii="Arial" w:hAnsi="Arial" w:cs="Arial"/>
          <w:sz w:val="24"/>
          <w:szCs w:val="24"/>
        </w:rPr>
        <w:br/>
        <w:t>постановлением</w:t>
      </w:r>
      <w:r w:rsidRPr="0093033C">
        <w:rPr>
          <w:rFonts w:ascii="Arial" w:hAnsi="Arial" w:cs="Arial"/>
          <w:sz w:val="24"/>
          <w:szCs w:val="24"/>
        </w:rPr>
        <w:br/>
        <w:t>Правительства Хабаровского края</w:t>
      </w:r>
      <w:r w:rsidRPr="0093033C">
        <w:rPr>
          <w:rFonts w:ascii="Arial" w:hAnsi="Arial" w:cs="Arial"/>
          <w:sz w:val="24"/>
          <w:szCs w:val="24"/>
        </w:rPr>
        <w:br/>
        <w:t>от 16 апреля 2012 года N 107-пр</w:t>
      </w:r>
    </w:p>
    <w:p w14:paraId="0330819C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76E8F497" w14:textId="77777777" w:rsidR="0093033C" w:rsidRPr="0093033C" w:rsidRDefault="0093033C" w:rsidP="0093033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3033C">
        <w:rPr>
          <w:rFonts w:ascii="Arial" w:hAnsi="Arial" w:cs="Arial"/>
          <w:b/>
          <w:bCs/>
        </w:rPr>
        <w:t>ПОЛОЖЕНИЕ</w:t>
      </w:r>
      <w:r w:rsidRPr="0093033C">
        <w:rPr>
          <w:rFonts w:ascii="Arial" w:hAnsi="Arial" w:cs="Arial"/>
          <w:b/>
          <w:bCs/>
        </w:rPr>
        <w:br/>
        <w:t>о государственном природном заказнике</w:t>
      </w:r>
      <w:r w:rsidRPr="0093033C">
        <w:rPr>
          <w:rFonts w:ascii="Arial" w:hAnsi="Arial" w:cs="Arial"/>
          <w:b/>
          <w:bCs/>
        </w:rPr>
        <w:br/>
        <w:t>краевого значения "Бобровый"</w:t>
      </w:r>
    </w:p>
    <w:p w14:paraId="61FC4A87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(с изменениями на 7 июля 2014 года)  </w:t>
      </w:r>
    </w:p>
    <w:p w14:paraId="26C40FC3" w14:textId="77777777" w:rsidR="0093033C" w:rsidRPr="0093033C" w:rsidRDefault="0093033C" w:rsidP="0093033C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3033C">
        <w:rPr>
          <w:rFonts w:ascii="Arial" w:hAnsi="Arial" w:cs="Arial"/>
          <w:sz w:val="24"/>
          <w:szCs w:val="24"/>
        </w:rPr>
        <w:t>   </w:t>
      </w:r>
    </w:p>
    <w:p w14:paraId="4A9D62D6" w14:textId="77777777" w:rsidR="0093033C" w:rsidRPr="0093033C" w:rsidRDefault="0093033C" w:rsidP="0093033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3033C">
        <w:rPr>
          <w:rFonts w:ascii="Arial" w:hAnsi="Arial" w:cs="Arial"/>
          <w:b/>
          <w:bCs/>
        </w:rPr>
        <w:t>1. Общие положения</w:t>
      </w:r>
    </w:p>
    <w:p w14:paraId="12E59206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C1FA156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1.1. Настоящее Положение разработано в соответствии с Федеральным законом от 14 марта 1995 г. N 33-ФЗ "Об особо охраняемых природных территориях", Законом Хабаровского края от 26 июля 2005 г. N 290 "О реализации полномочий Хабаровского края в области создания и обеспечения охраны особо охраняемых природных территорий".</w:t>
      </w:r>
    </w:p>
    <w:p w14:paraId="347D19B7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 xml:space="preserve">1.2. Государственный природный заказник краевого значения "Бобровый" (далее также - заказник) общей площадью 83 699,26 гектара организован в бассейнах рек </w:t>
      </w:r>
      <w:proofErr w:type="spellStart"/>
      <w:r w:rsidRPr="0093033C">
        <w:rPr>
          <w:rFonts w:ascii="Arial" w:hAnsi="Arial" w:cs="Arial"/>
        </w:rPr>
        <w:t>Немта</w:t>
      </w:r>
      <w:proofErr w:type="spellEnd"/>
      <w:r w:rsidRPr="0093033C">
        <w:rPr>
          <w:rFonts w:ascii="Arial" w:hAnsi="Arial" w:cs="Arial"/>
        </w:rPr>
        <w:t xml:space="preserve">, </w:t>
      </w:r>
      <w:proofErr w:type="spellStart"/>
      <w:r w:rsidRPr="0093033C">
        <w:rPr>
          <w:rFonts w:ascii="Arial" w:hAnsi="Arial" w:cs="Arial"/>
        </w:rPr>
        <w:t>Мухен</w:t>
      </w:r>
      <w:proofErr w:type="spellEnd"/>
      <w:r w:rsidRPr="0093033C">
        <w:rPr>
          <w:rFonts w:ascii="Arial" w:hAnsi="Arial" w:cs="Arial"/>
        </w:rPr>
        <w:t xml:space="preserve">, Обор, Юшки, </w:t>
      </w:r>
      <w:proofErr w:type="spellStart"/>
      <w:r w:rsidRPr="0093033C">
        <w:rPr>
          <w:rFonts w:ascii="Arial" w:hAnsi="Arial" w:cs="Arial"/>
        </w:rPr>
        <w:t>Сидими</w:t>
      </w:r>
      <w:proofErr w:type="spellEnd"/>
      <w:r w:rsidRPr="0093033C">
        <w:rPr>
          <w:rFonts w:ascii="Arial" w:hAnsi="Arial" w:cs="Arial"/>
        </w:rPr>
        <w:t xml:space="preserve"> на территории Нанайского, Хабаровского и имени Лазо муниципальных районов без изъятия занимаемых земельных участков у собственников, владельцев и пользователей земельных участков. (Пункт изменен Постановлением Правительства Хабаровского края от 7 июля 2014 года N 217-пр - см. предыдущую редакцию).</w:t>
      </w:r>
      <w:r w:rsidRPr="0093033C">
        <w:rPr>
          <w:rFonts w:ascii="Arial" w:hAnsi="Arial" w:cs="Arial"/>
        </w:rPr>
        <w:br/>
      </w:r>
    </w:p>
    <w:p w14:paraId="3E50412C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 xml:space="preserve">1.3. Заказник является комплексным и биологическим, предназначенным для сохранения и восстановления природных комплексов в бассейнах рек </w:t>
      </w:r>
      <w:proofErr w:type="spellStart"/>
      <w:r w:rsidRPr="0093033C">
        <w:rPr>
          <w:rFonts w:ascii="Arial" w:hAnsi="Arial" w:cs="Arial"/>
        </w:rPr>
        <w:t>Немта</w:t>
      </w:r>
      <w:proofErr w:type="spellEnd"/>
      <w:r w:rsidRPr="0093033C">
        <w:rPr>
          <w:rFonts w:ascii="Arial" w:hAnsi="Arial" w:cs="Arial"/>
        </w:rPr>
        <w:t xml:space="preserve">, </w:t>
      </w:r>
      <w:proofErr w:type="spellStart"/>
      <w:r w:rsidRPr="0093033C">
        <w:rPr>
          <w:rFonts w:ascii="Arial" w:hAnsi="Arial" w:cs="Arial"/>
        </w:rPr>
        <w:t>Мухен</w:t>
      </w:r>
      <w:proofErr w:type="spellEnd"/>
      <w:r w:rsidRPr="0093033C">
        <w:rPr>
          <w:rFonts w:ascii="Arial" w:hAnsi="Arial" w:cs="Arial"/>
        </w:rPr>
        <w:t xml:space="preserve">, Обор, Юшки, </w:t>
      </w:r>
      <w:proofErr w:type="spellStart"/>
      <w:r w:rsidRPr="0093033C">
        <w:rPr>
          <w:rFonts w:ascii="Arial" w:hAnsi="Arial" w:cs="Arial"/>
        </w:rPr>
        <w:t>Сидими</w:t>
      </w:r>
      <w:proofErr w:type="spellEnd"/>
      <w:r w:rsidRPr="0093033C">
        <w:rPr>
          <w:rFonts w:ascii="Arial" w:hAnsi="Arial" w:cs="Arial"/>
        </w:rPr>
        <w:t>, охраны популяций европейских и канадских бобров, а также редких и исчезающих видов растений и животных.</w:t>
      </w:r>
    </w:p>
    <w:p w14:paraId="27E0F799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1.4. Заказник образован без ограничения срока действия.</w:t>
      </w:r>
    </w:p>
    <w:p w14:paraId="7C876E69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1.5. Государственное управление в области функционирования заказника, обеспечение его охраны осуществляется министерством природных ресурсов Хабаровского края (далее - министерство и край соответственно).  (Пункт изменен Постановлением Правительства Хабаровского края от 6 ноября 2012 года N 389-пр - см. предыдущую редакцию).</w:t>
      </w:r>
    </w:p>
    <w:p w14:paraId="72A3BD6F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1.6. Граждане и юридические лица, включая общественные и религиозные объединения, вправе оказывать содействие государственным органам в осуществлении мероприятий по охране и функционированию заказника.</w:t>
      </w:r>
    </w:p>
    <w:p w14:paraId="0EA73EF1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1.7. Финансирование расходов по функционированию и обеспечению охраны заказника осуществляется за счет средств краевого бюджета. (Пункт изменен Постановлением Правительства Хабаровского края от 7 июля 2014 года N 217-пр - см. предыдущую редакцию).</w:t>
      </w:r>
    </w:p>
    <w:p w14:paraId="41266184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1.8. Границы государственного природного заказника краевого значения "Бобровый" определены на карте-схеме (прилагается) и включают в себя 4-километровую зону (по 2 километра от левого и правого берега):</w:t>
      </w:r>
    </w:p>
    <w:p w14:paraId="7877E71B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lastRenderedPageBreak/>
        <w:t xml:space="preserve">- по реке </w:t>
      </w:r>
      <w:proofErr w:type="spellStart"/>
      <w:r w:rsidRPr="0093033C">
        <w:rPr>
          <w:rFonts w:ascii="Arial" w:hAnsi="Arial" w:cs="Arial"/>
        </w:rPr>
        <w:t>Мухен</w:t>
      </w:r>
      <w:proofErr w:type="spellEnd"/>
      <w:r w:rsidRPr="0093033C">
        <w:rPr>
          <w:rFonts w:ascii="Arial" w:hAnsi="Arial" w:cs="Arial"/>
        </w:rPr>
        <w:t xml:space="preserve"> от устья до впадения в нее реки </w:t>
      </w:r>
      <w:proofErr w:type="spellStart"/>
      <w:r w:rsidRPr="0093033C">
        <w:rPr>
          <w:rFonts w:ascii="Arial" w:hAnsi="Arial" w:cs="Arial"/>
        </w:rPr>
        <w:t>Нельта</w:t>
      </w:r>
      <w:proofErr w:type="spellEnd"/>
      <w:r w:rsidRPr="0093033C">
        <w:rPr>
          <w:rFonts w:ascii="Arial" w:hAnsi="Arial" w:cs="Arial"/>
        </w:rPr>
        <w:t>;</w:t>
      </w:r>
    </w:p>
    <w:p w14:paraId="2AE9F510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 xml:space="preserve">- по реке </w:t>
      </w:r>
      <w:proofErr w:type="spellStart"/>
      <w:r w:rsidRPr="0093033C">
        <w:rPr>
          <w:rFonts w:ascii="Arial" w:hAnsi="Arial" w:cs="Arial"/>
        </w:rPr>
        <w:t>Немта</w:t>
      </w:r>
      <w:proofErr w:type="spellEnd"/>
      <w:r w:rsidRPr="0093033C">
        <w:rPr>
          <w:rFonts w:ascii="Arial" w:hAnsi="Arial" w:cs="Arial"/>
        </w:rPr>
        <w:t xml:space="preserve"> от устья до грунтовой автомобильной дороги Сита - </w:t>
      </w:r>
      <w:proofErr w:type="spellStart"/>
      <w:r w:rsidRPr="0093033C">
        <w:rPr>
          <w:rFonts w:ascii="Arial" w:hAnsi="Arial" w:cs="Arial"/>
        </w:rPr>
        <w:t>Мухен</w:t>
      </w:r>
      <w:proofErr w:type="spellEnd"/>
      <w:r w:rsidRPr="0093033C">
        <w:rPr>
          <w:rFonts w:ascii="Arial" w:hAnsi="Arial" w:cs="Arial"/>
        </w:rPr>
        <w:t xml:space="preserve">, за исключением земельного участка с кадастровым номером 27:17:0402601:2, расположенного в 18 км на юг от 81 км автодороги Хабаровск - Комсомольск-на-Амуре, а также по реке Юшки (правый приток реки </w:t>
      </w:r>
      <w:proofErr w:type="spellStart"/>
      <w:r w:rsidRPr="0093033C">
        <w:rPr>
          <w:rFonts w:ascii="Arial" w:hAnsi="Arial" w:cs="Arial"/>
        </w:rPr>
        <w:t>Немта</w:t>
      </w:r>
      <w:proofErr w:type="spellEnd"/>
      <w:r w:rsidRPr="0093033C">
        <w:rPr>
          <w:rFonts w:ascii="Arial" w:hAnsi="Arial" w:cs="Arial"/>
        </w:rPr>
        <w:t xml:space="preserve">) от устья до слияния рек Правые Юшки и Левые Юшки и по реке </w:t>
      </w:r>
      <w:proofErr w:type="spellStart"/>
      <w:r w:rsidRPr="0093033C">
        <w:rPr>
          <w:rFonts w:ascii="Arial" w:hAnsi="Arial" w:cs="Arial"/>
        </w:rPr>
        <w:t>Сидими</w:t>
      </w:r>
      <w:proofErr w:type="spellEnd"/>
      <w:r w:rsidRPr="0093033C">
        <w:rPr>
          <w:rFonts w:ascii="Arial" w:hAnsi="Arial" w:cs="Arial"/>
        </w:rPr>
        <w:t xml:space="preserve"> (левый приток реки </w:t>
      </w:r>
      <w:proofErr w:type="spellStart"/>
      <w:r w:rsidRPr="0093033C">
        <w:rPr>
          <w:rFonts w:ascii="Arial" w:hAnsi="Arial" w:cs="Arial"/>
        </w:rPr>
        <w:t>Немта</w:t>
      </w:r>
      <w:proofErr w:type="spellEnd"/>
      <w:r w:rsidRPr="0093033C">
        <w:rPr>
          <w:rFonts w:ascii="Arial" w:hAnsi="Arial" w:cs="Arial"/>
        </w:rPr>
        <w:t xml:space="preserve">) от устья до грунтовой автомобильной дороги Сита - </w:t>
      </w:r>
      <w:proofErr w:type="spellStart"/>
      <w:r w:rsidRPr="0093033C">
        <w:rPr>
          <w:rFonts w:ascii="Arial" w:hAnsi="Arial" w:cs="Arial"/>
        </w:rPr>
        <w:t>Мухен</w:t>
      </w:r>
      <w:proofErr w:type="spellEnd"/>
      <w:r w:rsidRPr="0093033C">
        <w:rPr>
          <w:rFonts w:ascii="Arial" w:hAnsi="Arial" w:cs="Arial"/>
        </w:rPr>
        <w:t>;</w:t>
      </w:r>
    </w:p>
    <w:p w14:paraId="6C6B4332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 xml:space="preserve">- по реке Обор от моста через реку Обор автомобильной дороги Хабаровск - </w:t>
      </w:r>
      <w:proofErr w:type="spellStart"/>
      <w:r w:rsidRPr="0093033C">
        <w:rPr>
          <w:rFonts w:ascii="Arial" w:hAnsi="Arial" w:cs="Arial"/>
        </w:rPr>
        <w:t>Долми</w:t>
      </w:r>
      <w:proofErr w:type="spellEnd"/>
      <w:r w:rsidRPr="0093033C">
        <w:rPr>
          <w:rFonts w:ascii="Arial" w:hAnsi="Arial" w:cs="Arial"/>
        </w:rPr>
        <w:t xml:space="preserve"> до грунтовой автомобильной дороги Сита - </w:t>
      </w:r>
      <w:proofErr w:type="spellStart"/>
      <w:r w:rsidRPr="0093033C">
        <w:rPr>
          <w:rFonts w:ascii="Arial" w:hAnsi="Arial" w:cs="Arial"/>
        </w:rPr>
        <w:t>Мухен</w:t>
      </w:r>
      <w:proofErr w:type="spellEnd"/>
      <w:r w:rsidRPr="0093033C">
        <w:rPr>
          <w:rFonts w:ascii="Arial" w:hAnsi="Arial" w:cs="Arial"/>
        </w:rPr>
        <w:t>.</w:t>
      </w:r>
    </w:p>
    <w:p w14:paraId="69FDD3F1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Заказник располагается на землях:</w:t>
      </w:r>
    </w:p>
    <w:p w14:paraId="49B8AB47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 xml:space="preserve">- лесного фонда - </w:t>
      </w:r>
      <w:proofErr w:type="spellStart"/>
      <w:r w:rsidRPr="0093033C">
        <w:rPr>
          <w:rFonts w:ascii="Arial" w:hAnsi="Arial" w:cs="Arial"/>
        </w:rPr>
        <w:t>Немптинского</w:t>
      </w:r>
      <w:proofErr w:type="spellEnd"/>
      <w:r w:rsidRPr="0093033C">
        <w:rPr>
          <w:rFonts w:ascii="Arial" w:hAnsi="Arial" w:cs="Arial"/>
        </w:rPr>
        <w:t xml:space="preserve"> и </w:t>
      </w:r>
      <w:proofErr w:type="spellStart"/>
      <w:r w:rsidRPr="0093033C">
        <w:rPr>
          <w:rFonts w:ascii="Arial" w:hAnsi="Arial" w:cs="Arial"/>
        </w:rPr>
        <w:t>Мухенского</w:t>
      </w:r>
      <w:proofErr w:type="spellEnd"/>
      <w:r w:rsidRPr="0093033C">
        <w:rPr>
          <w:rFonts w:ascii="Arial" w:hAnsi="Arial" w:cs="Arial"/>
        </w:rPr>
        <w:t xml:space="preserve"> участковых лесничеств </w:t>
      </w:r>
      <w:proofErr w:type="spellStart"/>
      <w:r w:rsidRPr="0093033C">
        <w:rPr>
          <w:rFonts w:ascii="Arial" w:hAnsi="Arial" w:cs="Arial"/>
        </w:rPr>
        <w:t>Мухенского</w:t>
      </w:r>
      <w:proofErr w:type="spellEnd"/>
      <w:r w:rsidRPr="0093033C">
        <w:rPr>
          <w:rFonts w:ascii="Arial" w:hAnsi="Arial" w:cs="Arial"/>
        </w:rPr>
        <w:t xml:space="preserve"> лесничества, Озёрного участкового лесничества Нанайского лесничества, Елабужского участкового лесничества Хабаровского лесничества, </w:t>
      </w:r>
      <w:proofErr w:type="spellStart"/>
      <w:r w:rsidRPr="0093033C">
        <w:rPr>
          <w:rFonts w:ascii="Arial" w:hAnsi="Arial" w:cs="Arial"/>
        </w:rPr>
        <w:t>Оборского</w:t>
      </w:r>
      <w:proofErr w:type="spellEnd"/>
      <w:r w:rsidRPr="0093033C">
        <w:rPr>
          <w:rFonts w:ascii="Arial" w:hAnsi="Arial" w:cs="Arial"/>
        </w:rPr>
        <w:t xml:space="preserve">, </w:t>
      </w:r>
      <w:proofErr w:type="spellStart"/>
      <w:r w:rsidRPr="0093033C">
        <w:rPr>
          <w:rFonts w:ascii="Arial" w:hAnsi="Arial" w:cs="Arial"/>
        </w:rPr>
        <w:t>Сидиминского</w:t>
      </w:r>
      <w:proofErr w:type="spellEnd"/>
      <w:r w:rsidRPr="0093033C">
        <w:rPr>
          <w:rFonts w:ascii="Arial" w:hAnsi="Arial" w:cs="Arial"/>
        </w:rPr>
        <w:t xml:space="preserve"> и </w:t>
      </w:r>
      <w:proofErr w:type="spellStart"/>
      <w:r w:rsidRPr="0093033C">
        <w:rPr>
          <w:rFonts w:ascii="Arial" w:hAnsi="Arial" w:cs="Arial"/>
        </w:rPr>
        <w:t>Дурминского</w:t>
      </w:r>
      <w:proofErr w:type="spellEnd"/>
      <w:r w:rsidRPr="0093033C">
        <w:rPr>
          <w:rFonts w:ascii="Arial" w:hAnsi="Arial" w:cs="Arial"/>
        </w:rPr>
        <w:t xml:space="preserve"> участковых лесничеств </w:t>
      </w:r>
      <w:proofErr w:type="spellStart"/>
      <w:r w:rsidRPr="0093033C">
        <w:rPr>
          <w:rFonts w:ascii="Arial" w:hAnsi="Arial" w:cs="Arial"/>
        </w:rPr>
        <w:t>Оборского</w:t>
      </w:r>
      <w:proofErr w:type="spellEnd"/>
      <w:r w:rsidRPr="0093033C">
        <w:rPr>
          <w:rFonts w:ascii="Arial" w:hAnsi="Arial" w:cs="Arial"/>
        </w:rPr>
        <w:t xml:space="preserve"> лесничества;</w:t>
      </w:r>
    </w:p>
    <w:p w14:paraId="4C8F9DC1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- обороны - Хабаровского лесничества Министерства обороны Российской Федерации. (Пункт изменен Постановлением Правительства Хабаровского края от 7 июля 2014 года N 217-пр - см. предыдущую редакцию).</w:t>
      </w:r>
    </w:p>
    <w:p w14:paraId="3CA3E296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1.9. Собственники, владельцы и пользователи земельных участков и водных объектов, которые расположены в границах заказника, а также другие юридические и физические лица обязаны соблюдать установленный в заказнике режим особой охраны, возмещать ущерб, причиненный заказнику вследствие нарушения законодательства Российской Федерации и края.</w:t>
      </w:r>
    </w:p>
    <w:p w14:paraId="7638566D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1.10. Границы и особенности режима особой охраны заказника учитываются при разработке планов и перспектив экономического и социального развития территорий, лесохозяйственных регламентов и проектов освоения лесов, подготовке документов территориального планирования, проведении лесоустройства и инвентаризации земель.</w:t>
      </w:r>
    </w:p>
    <w:p w14:paraId="6A588DCE" w14:textId="77777777" w:rsidR="0093033C" w:rsidRPr="0093033C" w:rsidRDefault="0093033C" w:rsidP="0093033C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3033C">
        <w:rPr>
          <w:rFonts w:ascii="Arial" w:hAnsi="Arial" w:cs="Arial"/>
          <w:sz w:val="24"/>
          <w:szCs w:val="24"/>
        </w:rPr>
        <w:t>2. Задачи заказника</w:t>
      </w:r>
    </w:p>
    <w:p w14:paraId="6244FB90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B73BA74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Заказник образован для выполнения следующих задач:</w:t>
      </w:r>
    </w:p>
    <w:p w14:paraId="71C4A045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1) сохранение и восстановление природных комплексов, поддержание общего экологического баланса;</w:t>
      </w:r>
    </w:p>
    <w:p w14:paraId="1F4576BF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2) сохранение и восстановление популяций европейских и канадских бобров;</w:t>
      </w:r>
    </w:p>
    <w:p w14:paraId="46E944A5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3) сохранение и восстановление редких и исчезающих видов растений и животных;</w:t>
      </w:r>
    </w:p>
    <w:p w14:paraId="7DFB3DD0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4) обеспечение охраны мест обитания ценных в хозяйственном, научном и культурном отношении видов животных;</w:t>
      </w:r>
    </w:p>
    <w:p w14:paraId="2A7F4688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5) осуществление экологического мониторинга;</w:t>
      </w:r>
    </w:p>
    <w:p w14:paraId="6FC18D85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6) осуществление экологического просвещения;</w:t>
      </w:r>
    </w:p>
    <w:p w14:paraId="6F5F1768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7) пропаганда передового опыта охраны природы.</w:t>
      </w:r>
      <w:r w:rsidRPr="0093033C">
        <w:rPr>
          <w:rFonts w:ascii="Arial" w:hAnsi="Arial" w:cs="Arial"/>
        </w:rPr>
        <w:br/>
      </w:r>
    </w:p>
    <w:p w14:paraId="2E11E6CB" w14:textId="77777777" w:rsidR="0093033C" w:rsidRPr="0093033C" w:rsidRDefault="0093033C" w:rsidP="0093033C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3033C">
        <w:rPr>
          <w:rFonts w:ascii="Arial" w:hAnsi="Arial" w:cs="Arial"/>
          <w:sz w:val="24"/>
          <w:szCs w:val="24"/>
        </w:rPr>
        <w:t>3. Режим особой охраны территории заказника</w:t>
      </w:r>
    </w:p>
    <w:p w14:paraId="7FCFD6E1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3736D79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3.1. На территории заказника запрещается:</w:t>
      </w:r>
    </w:p>
    <w:p w14:paraId="5E3B9EFC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3.1.1. Использование объектов животного мира, за исключением случаев, указанных в подпунктах 3.2.2, 3.2.3, 3.2.11, 3.2.13 пункта 3.2 настоящего Положения.</w:t>
      </w:r>
    </w:p>
    <w:p w14:paraId="304F1632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3.1.2. Рубки лесных насаждений, за исключением рубок, производимых в случаях, указанных в подпунктах 3.2.4, 3.2.5, 3.2.9, 3.2.14 пункта 3.2 настоящего Положения.</w:t>
      </w:r>
    </w:p>
    <w:p w14:paraId="65133E2D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lastRenderedPageBreak/>
        <w:t xml:space="preserve">3.1.3. Заготовка живицы, ведение сельского хозяйства, за исключением случаев, указанных в подпункте 3.2.7 пункта 3.2 настоящего Положения, промысловая заготовка и сбор </w:t>
      </w:r>
      <w:proofErr w:type="spellStart"/>
      <w:r w:rsidRPr="0093033C">
        <w:rPr>
          <w:rFonts w:ascii="Arial" w:hAnsi="Arial" w:cs="Arial"/>
        </w:rPr>
        <w:t>недревесных</w:t>
      </w:r>
      <w:proofErr w:type="spellEnd"/>
      <w:r w:rsidRPr="0093033C">
        <w:rPr>
          <w:rFonts w:ascii="Arial" w:hAnsi="Arial" w:cs="Arial"/>
        </w:rPr>
        <w:t xml:space="preserve"> и пищевых лесных ресурсов, лекарственных растений, сбор и повреждение редких и исчезающих видов растений.</w:t>
      </w:r>
    </w:p>
    <w:p w14:paraId="2E451F2A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3.1.4. Выжигание растительности.</w:t>
      </w:r>
    </w:p>
    <w:p w14:paraId="2CC9476E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3.1.5. Применение всех видов ядохимикатов, минеральных удобрений, химических средств защиты растений и стимуляторов роста.</w:t>
      </w:r>
    </w:p>
    <w:p w14:paraId="40C61124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3.1.6. Сплав древесины.</w:t>
      </w:r>
    </w:p>
    <w:p w14:paraId="098C652D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3.1.7. Засорение территории заказника бытовыми, строительными, промышленными и иными отходами, нефтепродуктами.</w:t>
      </w:r>
    </w:p>
    <w:p w14:paraId="6A1233AE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3.1.8. Строительство капитальных объектов, возведение временных построек, за исключением случаев, указанных в подпунктах 3.2.4, 3.2.5, 3.2.7, 3.2.9, 3.2.12, 3.2.14 пункта 3.2 настоящего Положения.</w:t>
      </w:r>
    </w:p>
    <w:p w14:paraId="57558D3A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3.1.9. Проведение гидромелиоративных работ.</w:t>
      </w:r>
    </w:p>
    <w:p w14:paraId="0817BCF2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3.1.10. Движение и стоянка наземного и водного транспорта, за исключением случаев, указанных в пункте 3.2 настоящего Положения.</w:t>
      </w:r>
    </w:p>
    <w:p w14:paraId="11B83F59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 xml:space="preserve">3.1.11. Нахождение физических лиц с оружием и иными орудиями добычи животных и водных биологических ресурсов, собаками, ловчими птицами, а также с продукцией охоты или рыболовства, за исключением случаев, указанных в подпунктах </w:t>
      </w:r>
      <w:proofErr w:type="gramStart"/>
      <w:r w:rsidRPr="0093033C">
        <w:rPr>
          <w:rFonts w:ascii="Arial" w:hAnsi="Arial" w:cs="Arial"/>
        </w:rPr>
        <w:t>3.2.1 - 3.2.3</w:t>
      </w:r>
      <w:proofErr w:type="gramEnd"/>
      <w:r w:rsidRPr="0093033C">
        <w:rPr>
          <w:rFonts w:ascii="Arial" w:hAnsi="Arial" w:cs="Arial"/>
        </w:rPr>
        <w:t xml:space="preserve"> пункта 3.2 настоящего Положения.</w:t>
      </w:r>
    </w:p>
    <w:p w14:paraId="6462EBFB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3.1.12. Разорение бобровых хаток, нор, нерестилищ, гнезд, дупел и других мест обитания животных, кладок яиц, сбор яиц и пуха, а также другие действия, способные нанести вред животным и среде их обитания.</w:t>
      </w:r>
    </w:p>
    <w:p w14:paraId="4203F44B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3.1.13. Устройство туристических стоянок и лагерей, иные формы отдыха населения, за исключением случаев, указанных в подпункте 3.2.10 пункта 3.2 настоящего Положения.</w:t>
      </w:r>
    </w:p>
    <w:p w14:paraId="2CBFC19B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3.1.14. Беспривязное содержание собак.</w:t>
      </w:r>
    </w:p>
    <w:p w14:paraId="53732169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3.1.15. Иные виды деятельности, влекущие за собой снижение экологической ценности данной территории или причиняющие вред охраняемым объектам животного мира и среде их обитания, а также препятствующие сохранению, восстановлению и воспроизводству природных комплексов и их компонентов.</w:t>
      </w:r>
    </w:p>
    <w:p w14:paraId="02D5ABA4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3.2. На территории заказника допускается:</w:t>
      </w:r>
    </w:p>
    <w:p w14:paraId="5A2654AB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3.2.1. Движение и стоянка наземного и водного транспорта при осуществлении мероприятий по охране, защите и воспроизводству лесов, объектов животного и растительного мира, водно-биологических ресурсов работниками уполномоченных органов в области охраны и использования лесных, водно-биологических ресурсов, объектов животного мира и особо охраняемых природных территорий, а также, по согласованию с министерством, движение и стоянка наземного и водного транспорта, принадлежащего лицам, осуществляющим хозяйственную деятельность в порядке, установленном действующим законодательством, непосредственно на территории заказника либо за его границами в случаях, когда проезд к месту ее осуществления возможен только через территорию заказника.</w:t>
      </w:r>
    </w:p>
    <w:p w14:paraId="0B8B16C4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3.2.2. Кольцевание и мечение зверей и птиц, не связанное с их изъятием из природной среды, под методическим руководством специалистов, владеющих методикой кольцевания и мечения, с письменного уведомления министерства не позднее чем за 10 дней до начала проведения работ.</w:t>
      </w:r>
    </w:p>
    <w:p w14:paraId="71F5243C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3.2.3. Ограниченный отстрел и отлов объектов животного мира по разрешениям министерства в целях акклиматизации, переселения, гибридизации и регулирования их численности, а также в целях осуществления научно-исследовательской, образовательной деятельности.</w:t>
      </w:r>
    </w:p>
    <w:p w14:paraId="647BF320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lastRenderedPageBreak/>
        <w:t>3.2.4. Возведение временных построек (кордоны, избушки, навесы, кормушки, вышки, ловушки и др.) для обеспечения охраны заказника и выполнения задач, предусмотренных разделом 2 настоящего Положения.</w:t>
      </w:r>
    </w:p>
    <w:p w14:paraId="022B1108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3.2.5. Геологическое изучение недр в установленном законодательством порядке при условии исключения нанесения вреда природным комплексам и объектам заказника.</w:t>
      </w:r>
    </w:p>
    <w:p w14:paraId="493923CB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3.2.6. Проведение научно-исследовательской и образовательной деятельности научными и образовательными организациями в установленном законодательством порядке с письменного уведомления министерства не позднее чем за 10 дней до начала проведения такой деятельности.</w:t>
      </w:r>
    </w:p>
    <w:p w14:paraId="301EEBF4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3.2.7. Пчеловодство на основании договоров аренды лесных участков, заключенных до принятия настоящего Положения.</w:t>
      </w:r>
    </w:p>
    <w:p w14:paraId="2D4ECBE1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 xml:space="preserve">3.2.8. Заготовка и сбор </w:t>
      </w:r>
      <w:proofErr w:type="spellStart"/>
      <w:r w:rsidRPr="0093033C">
        <w:rPr>
          <w:rFonts w:ascii="Arial" w:hAnsi="Arial" w:cs="Arial"/>
        </w:rPr>
        <w:t>недревесных</w:t>
      </w:r>
      <w:proofErr w:type="spellEnd"/>
      <w:r w:rsidRPr="0093033C">
        <w:rPr>
          <w:rFonts w:ascii="Arial" w:hAnsi="Arial" w:cs="Arial"/>
        </w:rPr>
        <w:t xml:space="preserve"> лесных ресурсов, пищевых лесных ресурсов и сбор лекарственных растений гражданами для собственных нужд в установленном законодательством порядке.</w:t>
      </w:r>
    </w:p>
    <w:p w14:paraId="42F04138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3.2.9. Строительство, реконструкция и капитальный ремонт линейных объектов в установленном законодательством порядке при условии наличия положительного заключения государственной экологической экспертизы соответствующих проектов.</w:t>
      </w:r>
    </w:p>
    <w:p w14:paraId="1602C9F4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3.2.10. Проведение экологических туров под непосредственным контролем инспекторов уполномоченного органа края в области функционирования и обеспечения охраны особо охраняемых природных территорий края.</w:t>
      </w:r>
    </w:p>
    <w:p w14:paraId="040A497F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3.2.11. Акклиматизация, переселение и гибридизация диких животных по согласованию с научно-исследовательскими организациями в сфере экологии и охотничьего хозяйства края в соответствии с действующим законодательством.</w:t>
      </w:r>
    </w:p>
    <w:p w14:paraId="19B234ED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3.2.12. Проведение плановых биотехнических, учетных, охранных, хозяйственных работ и фенологических наблюдений, в том числе с привлечением коллективов учебных заведений и общественных организаций.</w:t>
      </w:r>
    </w:p>
    <w:p w14:paraId="64A52CE1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3.2.13. Сбор зоологических, ботанических и палеонтологических коллекций по разрешениям уполномоченных органов под непосредственным контролем работников уполномоченного органа края в области обеспечения функционирования особо охраняемых природных территорий края.</w:t>
      </w:r>
    </w:p>
    <w:p w14:paraId="2FB7AA34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3.2.14. Выполнение мероприятий, связанных с охраной, защитой и воспроизводством лесов, в том числе санитарных рубок лесных насаждений по согласованию с министерством.</w:t>
      </w:r>
    </w:p>
    <w:p w14:paraId="34094709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3.3. Проектная документация объектов, строительство, реконструкция или капитальный ремонт которых на территории заказника допускаются настоящим Положением, является объектом краевой государственной экологической экспертизы.</w:t>
      </w:r>
    </w:p>
    <w:p w14:paraId="62F6FC4F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033C">
        <w:rPr>
          <w:rFonts w:ascii="Arial" w:hAnsi="Arial" w:cs="Arial"/>
        </w:rPr>
        <w:t>3.4. Заказник обозначается на местности предупредительными и информационными знаками по периметру его границ.</w:t>
      </w:r>
      <w:r w:rsidRPr="0093033C">
        <w:rPr>
          <w:rFonts w:ascii="Arial" w:hAnsi="Arial" w:cs="Arial"/>
        </w:rPr>
        <w:br/>
      </w:r>
    </w:p>
    <w:p w14:paraId="383A4CF3" w14:textId="77777777" w:rsidR="0093033C" w:rsidRPr="0093033C" w:rsidRDefault="0093033C" w:rsidP="0093033C">
      <w:pPr>
        <w:pStyle w:val="3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3033C">
        <w:rPr>
          <w:rFonts w:ascii="Arial" w:hAnsi="Arial" w:cs="Arial"/>
          <w:sz w:val="24"/>
          <w:szCs w:val="24"/>
        </w:rPr>
        <w:br/>
      </w:r>
      <w:r w:rsidRPr="0093033C">
        <w:rPr>
          <w:rFonts w:ascii="Arial" w:hAnsi="Arial" w:cs="Arial"/>
          <w:sz w:val="24"/>
          <w:szCs w:val="24"/>
        </w:rPr>
        <w:br/>
        <w:t>Приложение</w:t>
      </w:r>
      <w:r w:rsidRPr="0093033C">
        <w:rPr>
          <w:rFonts w:ascii="Arial" w:hAnsi="Arial" w:cs="Arial"/>
          <w:sz w:val="24"/>
          <w:szCs w:val="24"/>
        </w:rPr>
        <w:br/>
        <w:t>к Положению о государственном</w:t>
      </w:r>
      <w:r w:rsidRPr="0093033C">
        <w:rPr>
          <w:rFonts w:ascii="Arial" w:hAnsi="Arial" w:cs="Arial"/>
          <w:sz w:val="24"/>
          <w:szCs w:val="24"/>
        </w:rPr>
        <w:br/>
        <w:t>природном заказнике краевого значения</w:t>
      </w:r>
      <w:r w:rsidRPr="0093033C">
        <w:rPr>
          <w:rFonts w:ascii="Arial" w:hAnsi="Arial" w:cs="Arial"/>
          <w:sz w:val="24"/>
          <w:szCs w:val="24"/>
        </w:rPr>
        <w:br/>
        <w:t>"Бобровый"</w:t>
      </w:r>
      <w:r w:rsidRPr="0093033C">
        <w:rPr>
          <w:rFonts w:ascii="Arial" w:hAnsi="Arial" w:cs="Arial"/>
          <w:sz w:val="24"/>
          <w:szCs w:val="24"/>
        </w:rPr>
        <w:br/>
      </w:r>
      <w:r w:rsidRPr="0093033C">
        <w:rPr>
          <w:rFonts w:ascii="Arial" w:hAnsi="Arial" w:cs="Arial"/>
          <w:sz w:val="24"/>
          <w:szCs w:val="24"/>
        </w:rPr>
        <w:br/>
        <w:t>(в редакции</w:t>
      </w:r>
      <w:r w:rsidRPr="0093033C">
        <w:rPr>
          <w:rFonts w:ascii="Arial" w:hAnsi="Arial" w:cs="Arial"/>
          <w:sz w:val="24"/>
          <w:szCs w:val="24"/>
        </w:rPr>
        <w:br/>
        <w:t>Постановления Правительства Хабаровского края</w:t>
      </w:r>
      <w:r w:rsidRPr="0093033C">
        <w:rPr>
          <w:rFonts w:ascii="Arial" w:hAnsi="Arial" w:cs="Arial"/>
          <w:sz w:val="24"/>
          <w:szCs w:val="24"/>
        </w:rPr>
        <w:br/>
        <w:t>от 7 июля 2014 года N 217-пр</w:t>
      </w:r>
      <w:r w:rsidRPr="0093033C">
        <w:rPr>
          <w:rFonts w:ascii="Arial" w:hAnsi="Arial" w:cs="Arial"/>
          <w:sz w:val="24"/>
          <w:szCs w:val="24"/>
        </w:rPr>
        <w:br/>
      </w:r>
      <w:r w:rsidRPr="0093033C">
        <w:rPr>
          <w:rFonts w:ascii="Arial" w:hAnsi="Arial" w:cs="Arial"/>
          <w:sz w:val="24"/>
          <w:szCs w:val="24"/>
        </w:rPr>
        <w:lastRenderedPageBreak/>
        <w:t>- см. предыдущую редакцию)</w:t>
      </w:r>
      <w:r w:rsidRPr="0093033C">
        <w:rPr>
          <w:rFonts w:ascii="Arial" w:hAnsi="Arial" w:cs="Arial"/>
          <w:sz w:val="24"/>
          <w:szCs w:val="24"/>
        </w:rPr>
        <w:br/>
      </w:r>
    </w:p>
    <w:p w14:paraId="2FA6CF7C" w14:textId="77777777" w:rsidR="0093033C" w:rsidRPr="0093033C" w:rsidRDefault="0093033C" w:rsidP="0093033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3033C">
        <w:rPr>
          <w:rFonts w:ascii="Arial" w:hAnsi="Arial" w:cs="Arial"/>
          <w:b/>
          <w:bCs/>
        </w:rPr>
        <w:t>КАРТА-СХЕМА</w:t>
      </w:r>
      <w:r w:rsidRPr="0093033C">
        <w:rPr>
          <w:rFonts w:ascii="Arial" w:hAnsi="Arial" w:cs="Arial"/>
          <w:b/>
          <w:bCs/>
        </w:rPr>
        <w:br/>
        <w:t>государственного природного заказника краевого значения "Бобровый"</w:t>
      </w:r>
    </w:p>
    <w:p w14:paraId="2D728D48" w14:textId="77777777" w:rsidR="0093033C" w:rsidRPr="0093033C" w:rsidRDefault="0093033C" w:rsidP="0093033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A2D6B4" w14:textId="2FD0952D" w:rsidR="0093033C" w:rsidRPr="0093033C" w:rsidRDefault="0093033C" w:rsidP="0093033C">
      <w:pPr>
        <w:pStyle w:val="toplevel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93033C">
        <w:rPr>
          <w:noProof/>
        </w:rPr>
        <w:drawing>
          <wp:inline distT="0" distB="0" distL="0" distR="0" wp14:anchorId="6FF79E0F" wp14:editId="2DEBF223">
            <wp:extent cx="4733925" cy="7688431"/>
            <wp:effectExtent l="0" t="0" r="0" b="8255"/>
            <wp:docPr id="1" name="Рисунок 2" descr="Изображение выглядит как карт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Изображение выглядит как карта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3998477c1af74ca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6452" cy="7692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137F2B" w14:textId="77777777" w:rsidR="0093033C" w:rsidRPr="0093033C" w:rsidRDefault="0093033C" w:rsidP="0093033C"/>
    <w:p w14:paraId="4F029546" w14:textId="77777777" w:rsidR="0093033C" w:rsidRPr="0093033C" w:rsidRDefault="0093033C" w:rsidP="0093033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3033C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93033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93033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3033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3033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9303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9303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leveltext">
    <w:name w:val="topleveltext"/>
    <w:basedOn w:val="a"/>
    <w:rsid w:val="009303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3998477c1af74ca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