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124B38" w14:textId="77777777" w:rsidR="00AD2126" w:rsidRPr="00AD2126" w:rsidRDefault="00AD2126" w:rsidP="00AD212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D2126">
        <w:rPr>
          <w:rFonts w:ascii="Arial" w:hAnsi="Arial" w:cs="Arial"/>
          <w:b/>
          <w:bCs/>
        </w:rPr>
        <w:t>ГЛАВА СЕЛЬСКОГО ПОСЕЛЕНИЯ КУЗНЕЦОВСКОЕ МОСКОВСКОЙ ОБЛАСТИ</w:t>
      </w:r>
    </w:p>
    <w:p w14:paraId="19DC65BC" w14:textId="77777777" w:rsidR="00AD2126" w:rsidRPr="00AD2126" w:rsidRDefault="00AD2126" w:rsidP="00AD212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D2126">
        <w:rPr>
          <w:rFonts w:ascii="Arial" w:hAnsi="Arial" w:cs="Arial"/>
          <w:b/>
          <w:bCs/>
        </w:rPr>
        <w:t>ПОСТАНОВЛЕНИЕ</w:t>
      </w:r>
    </w:p>
    <w:p w14:paraId="37378E3A" w14:textId="77777777" w:rsidR="00AD2126" w:rsidRPr="00AD2126" w:rsidRDefault="00AD2126" w:rsidP="00AD212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D2126">
        <w:rPr>
          <w:rFonts w:ascii="Arial" w:hAnsi="Arial" w:cs="Arial"/>
          <w:b/>
          <w:bCs/>
        </w:rPr>
        <w:t>от 12 сентября 2013 года N 133</w:t>
      </w:r>
      <w:r w:rsidRPr="00AD2126">
        <w:rPr>
          <w:rFonts w:ascii="Arial" w:hAnsi="Arial" w:cs="Arial"/>
          <w:b/>
          <w:bCs/>
        </w:rPr>
        <w:br/>
      </w:r>
    </w:p>
    <w:p w14:paraId="695811FF" w14:textId="77777777" w:rsidR="00AD2126" w:rsidRPr="00AD2126" w:rsidRDefault="00AD2126" w:rsidP="00AD212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D2126">
        <w:rPr>
          <w:rFonts w:ascii="Arial" w:hAnsi="Arial" w:cs="Arial"/>
          <w:b/>
          <w:bCs/>
        </w:rPr>
        <w:t>Об утверждении Порядка обращения с биологическими отходами на территории сельского поселения Кузнецовское Павлово-Посадского муниципального района Московской области</w:t>
      </w:r>
    </w:p>
    <w:p w14:paraId="72B7560D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Руководствуясь ветеринарно-санитарными правилами сбора, утилизации и уничтожения биологических отходов, зарегистрированных Минюстом Российской Федерации 5 января 1996 г. N 1005, (с изменениями и дополнениями- Приказ Минсельхоза РФ N 400 от 16.08.2007 г.)</w:t>
      </w:r>
      <w:r w:rsidRPr="00AD2126">
        <w:rPr>
          <w:rFonts w:ascii="Arial" w:hAnsi="Arial" w:cs="Arial"/>
        </w:rPr>
        <w:br/>
      </w:r>
    </w:p>
    <w:p w14:paraId="7E6D1892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548FF3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ПОСТАНОВЛЯЮ:</w:t>
      </w:r>
      <w:r w:rsidRPr="00AD2126">
        <w:rPr>
          <w:rFonts w:ascii="Arial" w:hAnsi="Arial" w:cs="Arial"/>
        </w:rPr>
        <w:br/>
      </w:r>
    </w:p>
    <w:p w14:paraId="5923414E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1. Утвердить Порядок обращения с биологическими отходами на территории сельского поселения Кузнецовское Павлово-Посадского муниципального района Московской области. (приложение N 1).</w:t>
      </w:r>
      <w:r w:rsidRPr="00AD2126">
        <w:rPr>
          <w:rFonts w:ascii="Arial" w:hAnsi="Arial" w:cs="Arial"/>
        </w:rPr>
        <w:br/>
      </w:r>
    </w:p>
    <w:p w14:paraId="388D39FC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2. Опубликовать настоящее Постановление в информационном вестнике "Кузнецы" и разместить на официальном сайте Администрации сельского поселения.</w:t>
      </w:r>
      <w:r w:rsidRPr="00AD2126">
        <w:rPr>
          <w:rFonts w:ascii="Arial" w:hAnsi="Arial" w:cs="Arial"/>
        </w:rPr>
        <w:br/>
      </w:r>
    </w:p>
    <w:p w14:paraId="1CF63A90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 xml:space="preserve">3. Настоящее Постановление вступает в силу со дня его </w:t>
      </w:r>
      <w:proofErr w:type="gramStart"/>
      <w:r w:rsidRPr="00AD2126">
        <w:rPr>
          <w:rFonts w:ascii="Arial" w:hAnsi="Arial" w:cs="Arial"/>
        </w:rPr>
        <w:t>опубликования .</w:t>
      </w:r>
      <w:proofErr w:type="gramEnd"/>
      <w:r w:rsidRPr="00AD2126">
        <w:rPr>
          <w:rFonts w:ascii="Arial" w:hAnsi="Arial" w:cs="Arial"/>
        </w:rPr>
        <w:br/>
      </w:r>
    </w:p>
    <w:p w14:paraId="2D315AC4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 xml:space="preserve">4. Контроль за исполнением настоящего постановления возложить на заместителя Главы администрации поселения - Горяйнова </w:t>
      </w:r>
      <w:proofErr w:type="gramStart"/>
      <w:r w:rsidRPr="00AD2126">
        <w:rPr>
          <w:rFonts w:ascii="Arial" w:hAnsi="Arial" w:cs="Arial"/>
        </w:rPr>
        <w:t>А.А.</w:t>
      </w:r>
      <w:proofErr w:type="gramEnd"/>
    </w:p>
    <w:p w14:paraId="5973CA5F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    Глава</w:t>
      </w:r>
      <w:r w:rsidRPr="00AD2126">
        <w:rPr>
          <w:rFonts w:ascii="Arial" w:hAnsi="Arial" w:cs="Arial"/>
        </w:rPr>
        <w:br/>
        <w:t>      сельского поселения</w:t>
      </w:r>
      <w:r w:rsidRPr="00AD2126">
        <w:rPr>
          <w:rFonts w:ascii="Arial" w:hAnsi="Arial" w:cs="Arial"/>
        </w:rPr>
        <w:br/>
        <w:t>     </w:t>
      </w:r>
      <w:proofErr w:type="spellStart"/>
      <w:r w:rsidRPr="00AD2126">
        <w:rPr>
          <w:rFonts w:ascii="Arial" w:hAnsi="Arial" w:cs="Arial"/>
        </w:rPr>
        <w:t>Скрыжова</w:t>
      </w:r>
      <w:proofErr w:type="spellEnd"/>
      <w:r w:rsidRPr="00AD2126">
        <w:rPr>
          <w:rFonts w:ascii="Arial" w:hAnsi="Arial" w:cs="Arial"/>
        </w:rPr>
        <w:t xml:space="preserve"> </w:t>
      </w:r>
      <w:proofErr w:type="gramStart"/>
      <w:r w:rsidRPr="00AD2126">
        <w:rPr>
          <w:rFonts w:ascii="Arial" w:hAnsi="Arial" w:cs="Arial"/>
        </w:rPr>
        <w:t>О.Г.</w:t>
      </w:r>
      <w:proofErr w:type="gramEnd"/>
    </w:p>
    <w:p w14:paraId="4A278F0E" w14:textId="77777777" w:rsidR="00AD2126" w:rsidRPr="00AD2126" w:rsidRDefault="00AD2126" w:rsidP="00AD2126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D2126">
        <w:rPr>
          <w:rFonts w:ascii="Arial" w:hAnsi="Arial" w:cs="Arial"/>
          <w:color w:val="auto"/>
          <w:sz w:val="24"/>
          <w:szCs w:val="24"/>
        </w:rPr>
        <w:br/>
        <w:t>Приложение N 1</w:t>
      </w:r>
      <w:r w:rsidRPr="00AD2126">
        <w:rPr>
          <w:rFonts w:ascii="Arial" w:hAnsi="Arial" w:cs="Arial"/>
          <w:color w:val="auto"/>
          <w:sz w:val="24"/>
          <w:szCs w:val="24"/>
        </w:rPr>
        <w:br/>
        <w:t>к Постановлению</w:t>
      </w:r>
      <w:r w:rsidRPr="00AD2126">
        <w:rPr>
          <w:rFonts w:ascii="Arial" w:hAnsi="Arial" w:cs="Arial"/>
          <w:color w:val="auto"/>
          <w:sz w:val="24"/>
          <w:szCs w:val="24"/>
        </w:rPr>
        <w:br/>
        <w:t>от "_12_"_сентября 2013 г. N _133___</w:t>
      </w:r>
    </w:p>
    <w:p w14:paraId="6AA7DF2E" w14:textId="77777777" w:rsidR="00AD2126" w:rsidRPr="00AD2126" w:rsidRDefault="00AD2126" w:rsidP="00AD212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D2126">
        <w:rPr>
          <w:rFonts w:ascii="Arial" w:hAnsi="Arial" w:cs="Arial"/>
          <w:b/>
          <w:bCs/>
        </w:rPr>
        <w:br/>
        <w:t>ПОРЯДОК ОБРАЩЕНИЯ С БИОЛОГИЧЕСКИМИ ОТХОДАМИ НА ТЕРРИТОРИИ СЕЛЬСКОГО ПОСЕЛЕНИЯ КУЗНЕЦОВСКОЕ ПАВЛОВО-ПОСАДСКОГО МУНИЦИПАЛЬНОГО РАЙОНА МОСКОВСКОЙ ОБЛАСТИ</w:t>
      </w:r>
    </w:p>
    <w:p w14:paraId="4529D269" w14:textId="77777777" w:rsidR="00AD2126" w:rsidRPr="00AD2126" w:rsidRDefault="00AD2126" w:rsidP="00AD212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D2126">
        <w:rPr>
          <w:rFonts w:ascii="Arial" w:hAnsi="Arial" w:cs="Arial"/>
          <w:sz w:val="24"/>
          <w:szCs w:val="24"/>
        </w:rPr>
        <w:t>1. ОБЩИЕ ПРАВИЛА</w:t>
      </w:r>
    </w:p>
    <w:p w14:paraId="7079D2CB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1.1. Порядок разработан в соответствии с действующими нормативными документами:</w:t>
      </w:r>
      <w:r w:rsidRPr="00AD2126">
        <w:rPr>
          <w:rFonts w:ascii="Arial" w:hAnsi="Arial" w:cs="Arial"/>
        </w:rPr>
        <w:br/>
      </w:r>
    </w:p>
    <w:p w14:paraId="0C98AEFC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- Федеральными законами РФ "Об охране окружающей среды" от 10.01.2002, "О ветеринарии" от 14.05.1993;</w:t>
      </w:r>
      <w:r w:rsidRPr="00AD2126">
        <w:rPr>
          <w:rFonts w:ascii="Arial" w:hAnsi="Arial" w:cs="Arial"/>
        </w:rPr>
        <w:br/>
      </w:r>
    </w:p>
    <w:p w14:paraId="587DA920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lastRenderedPageBreak/>
        <w:t>- Ветеринарно-санитарными правилами сбора, утилизации и уничтожения биологических отходов от 04.12.1995 N 13-7-2/469.</w:t>
      </w:r>
      <w:r w:rsidRPr="00AD2126">
        <w:rPr>
          <w:rFonts w:ascii="Arial" w:hAnsi="Arial" w:cs="Arial"/>
        </w:rPr>
        <w:br/>
      </w:r>
    </w:p>
    <w:p w14:paraId="67CE1793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1.2. Настоящий Порядок обращения с биологическими отходами (далее - Порядок) регламентирует отношения в области обращения с биологическими отходами, образующимися у владельцев животных независимо от способа ведения хозяйства, а также организаций, предприятий всех форм собственности, занимающихся производством, транспортировкой, заготовкой и переработкой продуктов и сырья животного происхождения на территории сельского поселения Кузнецовское Павлово-Посадского муниципального района Московской области.</w:t>
      </w:r>
      <w:r w:rsidRPr="00AD2126">
        <w:rPr>
          <w:rFonts w:ascii="Arial" w:hAnsi="Arial" w:cs="Arial"/>
        </w:rPr>
        <w:br/>
      </w:r>
    </w:p>
    <w:p w14:paraId="686B5245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1.3. Настоящий Порядок действует до утверждения новых нормативных правовых актов Российской Федерации и Московской области в сфере обращения с биологическими отходами.</w:t>
      </w:r>
      <w:r w:rsidRPr="00AD2126">
        <w:rPr>
          <w:rFonts w:ascii="Arial" w:hAnsi="Arial" w:cs="Arial"/>
        </w:rPr>
        <w:br/>
      </w:r>
    </w:p>
    <w:p w14:paraId="7840022C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1.4. Порядок обязателен для физических и юридических лиц всех организационно-правовых форм.</w:t>
      </w:r>
      <w:r w:rsidRPr="00AD2126">
        <w:rPr>
          <w:rFonts w:ascii="Arial" w:hAnsi="Arial" w:cs="Arial"/>
        </w:rPr>
        <w:br/>
      </w:r>
    </w:p>
    <w:p w14:paraId="4AA03B68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1.5. Порядок направлен для решения следующих проблем в области обращения с биологическими отходами:</w:t>
      </w:r>
      <w:r w:rsidRPr="00AD2126">
        <w:rPr>
          <w:rFonts w:ascii="Arial" w:hAnsi="Arial" w:cs="Arial"/>
        </w:rPr>
        <w:br/>
      </w:r>
    </w:p>
    <w:p w14:paraId="0013F481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- строгой регламентации порядка сбора, хранения, утилизации и уничтожения биологических отходов в сельхозпредприятиях, личных подсобных хозяйствах, населенных пунктах, при транспортировке животных и животноводческой продукции;</w:t>
      </w:r>
      <w:r w:rsidRPr="00AD2126">
        <w:rPr>
          <w:rFonts w:ascii="Arial" w:hAnsi="Arial" w:cs="Arial"/>
        </w:rPr>
        <w:br/>
      </w:r>
    </w:p>
    <w:p w14:paraId="1897A5AC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- нераспространения возбудителей инфекционных и инвазионных болезней животных;</w:t>
      </w:r>
      <w:r w:rsidRPr="00AD2126">
        <w:rPr>
          <w:rFonts w:ascii="Arial" w:hAnsi="Arial" w:cs="Arial"/>
        </w:rPr>
        <w:br/>
      </w:r>
    </w:p>
    <w:p w14:paraId="0CBB82CB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 xml:space="preserve">- предупреждения заболевания людей </w:t>
      </w:r>
      <w:proofErr w:type="spellStart"/>
      <w:r w:rsidRPr="00AD2126">
        <w:rPr>
          <w:rFonts w:ascii="Arial" w:hAnsi="Arial" w:cs="Arial"/>
        </w:rPr>
        <w:t>зооантропонозными</w:t>
      </w:r>
      <w:proofErr w:type="spellEnd"/>
      <w:r w:rsidRPr="00AD2126">
        <w:rPr>
          <w:rFonts w:ascii="Arial" w:hAnsi="Arial" w:cs="Arial"/>
        </w:rPr>
        <w:t xml:space="preserve"> болезнями, охраны окружающей среды от загрязнения.</w:t>
      </w:r>
      <w:r w:rsidRPr="00AD2126">
        <w:rPr>
          <w:rFonts w:ascii="Arial" w:hAnsi="Arial" w:cs="Arial"/>
        </w:rPr>
        <w:br/>
      </w:r>
    </w:p>
    <w:p w14:paraId="10955593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br/>
      </w:r>
    </w:p>
    <w:p w14:paraId="4C008FAF" w14:textId="77777777" w:rsidR="00AD2126" w:rsidRPr="00AD2126" w:rsidRDefault="00AD2126" w:rsidP="00AD212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D2126">
        <w:rPr>
          <w:rFonts w:ascii="Arial" w:hAnsi="Arial" w:cs="Arial"/>
          <w:sz w:val="24"/>
          <w:szCs w:val="24"/>
        </w:rPr>
        <w:t>2. ОСНОВНЫЕ ПОНЯТИЯ</w:t>
      </w:r>
    </w:p>
    <w:p w14:paraId="4C950575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В настоящем Порядке используются следующие основные понятия:</w:t>
      </w:r>
      <w:r w:rsidRPr="00AD2126">
        <w:rPr>
          <w:rFonts w:ascii="Arial" w:hAnsi="Arial" w:cs="Arial"/>
        </w:rPr>
        <w:br/>
      </w:r>
    </w:p>
    <w:p w14:paraId="0BFF3BD0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 xml:space="preserve">- биологические отходы - трупы животных и птиц, в </w:t>
      </w:r>
      <w:proofErr w:type="gramStart"/>
      <w:r w:rsidRPr="00AD2126">
        <w:rPr>
          <w:rFonts w:ascii="Arial" w:hAnsi="Arial" w:cs="Arial"/>
        </w:rPr>
        <w:t>т.ч.</w:t>
      </w:r>
      <w:proofErr w:type="gramEnd"/>
      <w:r w:rsidRPr="00AD2126">
        <w:rPr>
          <w:rFonts w:ascii="Arial" w:hAnsi="Arial" w:cs="Arial"/>
        </w:rPr>
        <w:t xml:space="preserve"> лабораторные, абортированные и мертворожденные плоды, ветеринарные конфискаты (мясо, рыба, другая продукция животного происхождения), выявленные после ветеринарно-санитарной экспертизы на убойных пунктах, рынках, организациях торговли, в </w:t>
      </w:r>
      <w:proofErr w:type="spellStart"/>
      <w:r w:rsidRPr="00AD2126">
        <w:rPr>
          <w:rFonts w:ascii="Arial" w:hAnsi="Arial" w:cs="Arial"/>
        </w:rPr>
        <w:t>мясорыбоперерабатывающих</w:t>
      </w:r>
      <w:proofErr w:type="spellEnd"/>
      <w:r w:rsidRPr="00AD2126">
        <w:rPr>
          <w:rFonts w:ascii="Arial" w:hAnsi="Arial" w:cs="Arial"/>
        </w:rPr>
        <w:t xml:space="preserve"> организациях и других объектах, другие отходы, получаемые при переработке пищевого и непищевого сырья животного происхождения;</w:t>
      </w:r>
      <w:r w:rsidRPr="00AD2126">
        <w:rPr>
          <w:rFonts w:ascii="Arial" w:hAnsi="Arial" w:cs="Arial"/>
        </w:rPr>
        <w:br/>
      </w:r>
    </w:p>
    <w:p w14:paraId="59A65A07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- обращение с отходами - деятельность, в процессе которой образуются биологические отходы;</w:t>
      </w:r>
      <w:r w:rsidRPr="00AD2126">
        <w:rPr>
          <w:rFonts w:ascii="Arial" w:hAnsi="Arial" w:cs="Arial"/>
        </w:rPr>
        <w:br/>
      </w:r>
    </w:p>
    <w:p w14:paraId="5DD8929C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- обезвреживание отходов - обработка отходов в целях предотвращения вредного воздействия отходов на здоровье человека и окружающую среду;</w:t>
      </w:r>
      <w:r w:rsidRPr="00AD2126">
        <w:rPr>
          <w:rFonts w:ascii="Arial" w:hAnsi="Arial" w:cs="Arial"/>
        </w:rPr>
        <w:br/>
      </w:r>
    </w:p>
    <w:p w14:paraId="587D633B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lastRenderedPageBreak/>
        <w:t>- утилизация отходов - переработка на кормовые цели биологических отходов;</w:t>
      </w:r>
      <w:r w:rsidRPr="00AD2126">
        <w:rPr>
          <w:rFonts w:ascii="Arial" w:hAnsi="Arial" w:cs="Arial"/>
        </w:rPr>
        <w:br/>
      </w:r>
    </w:p>
    <w:p w14:paraId="5D54B23D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- биотермическая яма (скотомогильник) - специально оборудованное сооружение, предназначенное для размещения биологических отходов.</w:t>
      </w:r>
      <w:r w:rsidRPr="00AD2126">
        <w:rPr>
          <w:rFonts w:ascii="Arial" w:hAnsi="Arial" w:cs="Arial"/>
        </w:rPr>
        <w:br/>
      </w:r>
    </w:p>
    <w:p w14:paraId="1546A5E7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br/>
      </w:r>
    </w:p>
    <w:p w14:paraId="52575D4B" w14:textId="77777777" w:rsidR="00AD2126" w:rsidRPr="00AD2126" w:rsidRDefault="00AD2126" w:rsidP="00AD212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D2126">
        <w:rPr>
          <w:rFonts w:ascii="Arial" w:hAnsi="Arial" w:cs="Arial"/>
          <w:sz w:val="24"/>
          <w:szCs w:val="24"/>
        </w:rPr>
        <w:t>3. ОСНОВНЫЕ ТРЕБОВАНИЯ</w:t>
      </w:r>
    </w:p>
    <w:p w14:paraId="7CA2DFEF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3.1. С введением настоящего Порядка уничтожение биологических отходов путем захоронения в землю категорически запрещается.</w:t>
      </w:r>
      <w:r w:rsidRPr="00AD2126">
        <w:rPr>
          <w:rFonts w:ascii="Arial" w:hAnsi="Arial" w:cs="Arial"/>
        </w:rPr>
        <w:br/>
      </w:r>
    </w:p>
    <w:p w14:paraId="0F75BDED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3.2. В исключительных случаях при массовой гибели животных от стихийного бедствия и невозможности их транспортировки для утилизации, сжигания или обеззараживания в биотермических ямах допускается захоронение трупов в землю только с разрешения главного государственного ветеринарного инспектора Московской области.</w:t>
      </w:r>
      <w:r w:rsidRPr="00AD2126">
        <w:rPr>
          <w:rFonts w:ascii="Arial" w:hAnsi="Arial" w:cs="Arial"/>
        </w:rPr>
        <w:br/>
      </w:r>
    </w:p>
    <w:p w14:paraId="3303E85E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3.3. Владельцы животных в срок не более суток с момента гибели животного, обнаружения абортированного или мертворожденного плода обязаны известить об этом ветеринарного специалиста, который на месте по результатам осмотра определяет порядок утилизации или уничтожения биологических отходов.</w:t>
      </w:r>
      <w:r w:rsidRPr="00AD2126">
        <w:rPr>
          <w:rFonts w:ascii="Arial" w:hAnsi="Arial" w:cs="Arial"/>
        </w:rPr>
        <w:br/>
      </w:r>
    </w:p>
    <w:p w14:paraId="37F62BA0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3.4. Продажа биологических отходов в другие хозяйства или частному лицу строго запрещена.</w:t>
      </w:r>
      <w:r w:rsidRPr="00AD2126">
        <w:rPr>
          <w:rFonts w:ascii="Arial" w:hAnsi="Arial" w:cs="Arial"/>
        </w:rPr>
        <w:br/>
      </w:r>
    </w:p>
    <w:p w14:paraId="79F46BEB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3.5. При осмотре любых биологических отходов ветеринарный специалист дает заключение об их уборке, утилизации или уничтожении.</w:t>
      </w:r>
      <w:r w:rsidRPr="00AD2126">
        <w:rPr>
          <w:rFonts w:ascii="Arial" w:hAnsi="Arial" w:cs="Arial"/>
        </w:rPr>
        <w:br/>
      </w:r>
    </w:p>
    <w:p w14:paraId="30DD0B8F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3.6. Категорически запрещается сброс биологических отходов в бытовые мусорные контейнеры, вывоз их на свалки, полигоны для захоронения.</w:t>
      </w:r>
      <w:r w:rsidRPr="00AD2126">
        <w:rPr>
          <w:rFonts w:ascii="Arial" w:hAnsi="Arial" w:cs="Arial"/>
        </w:rPr>
        <w:br/>
      </w:r>
    </w:p>
    <w:p w14:paraId="2B114A16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3.7. Запрещается сброс биологических отходов в водоемы, реки и болота.</w:t>
      </w:r>
      <w:r w:rsidRPr="00AD2126">
        <w:rPr>
          <w:rFonts w:ascii="Arial" w:hAnsi="Arial" w:cs="Arial"/>
        </w:rPr>
        <w:br/>
      </w:r>
    </w:p>
    <w:p w14:paraId="5153FF5D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br/>
      </w:r>
    </w:p>
    <w:p w14:paraId="1E7876AB" w14:textId="77777777" w:rsidR="00AD2126" w:rsidRPr="00AD2126" w:rsidRDefault="00AD2126" w:rsidP="00AD212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D2126">
        <w:rPr>
          <w:rFonts w:ascii="Arial" w:hAnsi="Arial" w:cs="Arial"/>
          <w:sz w:val="24"/>
          <w:szCs w:val="24"/>
        </w:rPr>
        <w:t>4. ТРАНСПОРТИРОВКА, СБОР БИОЛОГИЧЕСКИХ ОТХОДОВ</w:t>
      </w:r>
    </w:p>
    <w:p w14:paraId="0E6D3678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4.1. Обязанность по доставке биологических отходов для переработки или захоронения (сжигания) возлагается на владельца (руководителя сельхозпредприятия, личного подсобного хозяйства, домовладения).</w:t>
      </w:r>
      <w:r w:rsidRPr="00AD2126">
        <w:rPr>
          <w:rFonts w:ascii="Arial" w:hAnsi="Arial" w:cs="Arial"/>
        </w:rPr>
        <w:br/>
      </w:r>
    </w:p>
    <w:p w14:paraId="0ECF63DA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 xml:space="preserve">4.2. Сбор и транспортировка трупов диких (бродячих) животных проводится владельцем, в чьем ведении находится данная местность: на территории населенных пунктов: собственником(ми) земельных участков, ТСЖ, управляющими компаниями, </w:t>
      </w:r>
      <w:proofErr w:type="gramStart"/>
      <w:r w:rsidRPr="00AD2126">
        <w:rPr>
          <w:rFonts w:ascii="Arial" w:hAnsi="Arial" w:cs="Arial"/>
        </w:rPr>
        <w:t>предприятиями</w:t>
      </w:r>
      <w:proofErr w:type="gramEnd"/>
      <w:r w:rsidRPr="00AD2126">
        <w:rPr>
          <w:rFonts w:ascii="Arial" w:hAnsi="Arial" w:cs="Arial"/>
        </w:rPr>
        <w:t xml:space="preserve"> осуществляющими уборку (благоустройство) земель общего пользования в населенных пунктах поселения, осуществляющих вывоз твердых бытовых отходов на данной территории.</w:t>
      </w:r>
      <w:r w:rsidRPr="00AD2126">
        <w:rPr>
          <w:rFonts w:ascii="Arial" w:hAnsi="Arial" w:cs="Arial"/>
        </w:rPr>
        <w:br/>
      </w:r>
    </w:p>
    <w:p w14:paraId="453655E5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 xml:space="preserve">4.3. Транспортировка биологических отходов до места утилизации или уничтожения проводится транспортным средством, оборудованным водонепроницаемым закрытым кузовом, которое впоследствии не может </w:t>
      </w:r>
      <w:r w:rsidRPr="00AD2126">
        <w:rPr>
          <w:rFonts w:ascii="Arial" w:hAnsi="Arial" w:cs="Arial"/>
        </w:rPr>
        <w:lastRenderedPageBreak/>
        <w:t>использоваться с целью перевозки кормов и (или) пищевых продуктов.</w:t>
      </w:r>
      <w:r w:rsidRPr="00AD2126">
        <w:rPr>
          <w:rFonts w:ascii="Arial" w:hAnsi="Arial" w:cs="Arial"/>
        </w:rPr>
        <w:br/>
      </w:r>
    </w:p>
    <w:p w14:paraId="508A18C4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4.4. После погрузки отходов на транспортное средство место лежания отходов, а также использованный при этом инвентарь и оборудование обязательно обрабатывается дезинфицирующим средством. Почва (место), где лежал труп или другие биологические отходы, дезинфицируют сухой хлорной известью из расчета 5 кг/кв. м, затем ее перекапывают на глубину 25 см.</w:t>
      </w:r>
      <w:r w:rsidRPr="00AD2126">
        <w:rPr>
          <w:rFonts w:ascii="Arial" w:hAnsi="Arial" w:cs="Arial"/>
        </w:rPr>
        <w:br/>
      </w:r>
    </w:p>
    <w:p w14:paraId="5CE50A97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4.5. Транспортное средство, инвентарь, инструменты, оборудование дезинфицируют после каждого случая доставки биологических отходов. Для дезинфекции используют одно из следующих средств: 4%-й раствор едкого натра, 3%-й раствор формальдегида, раствор препаратов, содержащих не менее 3% активного хлора, при норме расхода жидкости 0,5 л на 1 кв. м площади. Спецодежду замачивают в 2%-м растворе формальдегида в течение 2-х часов.</w:t>
      </w:r>
    </w:p>
    <w:p w14:paraId="59D43891" w14:textId="77777777" w:rsidR="00AD2126" w:rsidRPr="00AD2126" w:rsidRDefault="00AD2126" w:rsidP="00AD212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D2126">
        <w:rPr>
          <w:rFonts w:ascii="Arial" w:hAnsi="Arial" w:cs="Arial"/>
          <w:sz w:val="24"/>
          <w:szCs w:val="24"/>
        </w:rPr>
        <w:t>5. УНИЧТОЖЕНИЕ БИОЛОГИЧЕСКИХ ОТХОДОВ</w:t>
      </w:r>
    </w:p>
    <w:p w14:paraId="3D8AFA3A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5.1. Биологические отходы, зараженные или контаминированные возбудителями:</w:t>
      </w:r>
      <w:r w:rsidRPr="00AD2126">
        <w:rPr>
          <w:rFonts w:ascii="Arial" w:hAnsi="Arial" w:cs="Arial"/>
        </w:rPr>
        <w:br/>
      </w:r>
    </w:p>
    <w:p w14:paraId="17AE5DF6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 xml:space="preserve">- сибирской язвы, эмфизематозного карбункула, чумы крупного рогатого скота, чумы верблюдов, бешенства, туляремии, столбняка, злокачественного отека, катаральной лихорадки крупного рогатого скота и овец, африканской чумы свиней, ботулизма, сапа, эпизоотического лимфангита, </w:t>
      </w:r>
      <w:proofErr w:type="spellStart"/>
      <w:r w:rsidRPr="00AD2126">
        <w:rPr>
          <w:rFonts w:ascii="Arial" w:hAnsi="Arial" w:cs="Arial"/>
        </w:rPr>
        <w:t>мелиоидоза</w:t>
      </w:r>
      <w:proofErr w:type="spellEnd"/>
      <w:r w:rsidRPr="00AD2126">
        <w:rPr>
          <w:rFonts w:ascii="Arial" w:hAnsi="Arial" w:cs="Arial"/>
        </w:rPr>
        <w:t xml:space="preserve"> (ложного сапа), </w:t>
      </w:r>
      <w:proofErr w:type="spellStart"/>
      <w:r w:rsidRPr="00AD2126">
        <w:rPr>
          <w:rFonts w:ascii="Arial" w:hAnsi="Arial" w:cs="Arial"/>
        </w:rPr>
        <w:t>миксоматоза</w:t>
      </w:r>
      <w:proofErr w:type="spellEnd"/>
      <w:r w:rsidRPr="00AD2126">
        <w:rPr>
          <w:rFonts w:ascii="Arial" w:hAnsi="Arial" w:cs="Arial"/>
        </w:rPr>
        <w:t xml:space="preserve">, геморрагической болезни кроликов, чумы птиц - сжигают на месте, а также в </w:t>
      </w:r>
      <w:proofErr w:type="spellStart"/>
      <w:r w:rsidRPr="00AD2126">
        <w:rPr>
          <w:rFonts w:ascii="Arial" w:hAnsi="Arial" w:cs="Arial"/>
        </w:rPr>
        <w:t>трупосжигательных</w:t>
      </w:r>
      <w:proofErr w:type="spellEnd"/>
      <w:r w:rsidRPr="00AD2126">
        <w:rPr>
          <w:rFonts w:ascii="Arial" w:hAnsi="Arial" w:cs="Arial"/>
        </w:rPr>
        <w:t xml:space="preserve"> печах или на специально отведенных площадках;</w:t>
      </w:r>
      <w:r w:rsidRPr="00AD2126">
        <w:rPr>
          <w:rFonts w:ascii="Arial" w:hAnsi="Arial" w:cs="Arial"/>
        </w:rPr>
        <w:br/>
      </w:r>
    </w:p>
    <w:p w14:paraId="17576682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 xml:space="preserve">- энцефалопатии, скрепи, </w:t>
      </w:r>
      <w:proofErr w:type="spellStart"/>
      <w:r w:rsidRPr="00AD2126">
        <w:rPr>
          <w:rFonts w:ascii="Arial" w:hAnsi="Arial" w:cs="Arial"/>
        </w:rPr>
        <w:t>аденоматоза</w:t>
      </w:r>
      <w:proofErr w:type="spellEnd"/>
      <w:r w:rsidRPr="00AD2126">
        <w:rPr>
          <w:rFonts w:ascii="Arial" w:hAnsi="Arial" w:cs="Arial"/>
        </w:rPr>
        <w:t xml:space="preserve">, </w:t>
      </w:r>
      <w:proofErr w:type="spellStart"/>
      <w:r w:rsidRPr="00AD2126">
        <w:rPr>
          <w:rFonts w:ascii="Arial" w:hAnsi="Arial" w:cs="Arial"/>
        </w:rPr>
        <w:t>висна-маэди</w:t>
      </w:r>
      <w:proofErr w:type="spellEnd"/>
      <w:r w:rsidRPr="00AD2126">
        <w:rPr>
          <w:rFonts w:ascii="Arial" w:hAnsi="Arial" w:cs="Arial"/>
        </w:rPr>
        <w:t xml:space="preserve"> - перерабатывают на мясокостную муку. В случае невозможности переработки они подлежат сжиганию;</w:t>
      </w:r>
      <w:r w:rsidRPr="00AD2126">
        <w:rPr>
          <w:rFonts w:ascii="Arial" w:hAnsi="Arial" w:cs="Arial"/>
        </w:rPr>
        <w:br/>
      </w:r>
    </w:p>
    <w:p w14:paraId="0F044F4A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- болезней, ранее не регистрировавшихся на территории России, - сжигают.</w:t>
      </w:r>
      <w:r w:rsidRPr="00AD2126">
        <w:rPr>
          <w:rFonts w:ascii="Arial" w:hAnsi="Arial" w:cs="Arial"/>
        </w:rPr>
        <w:br/>
      </w:r>
    </w:p>
    <w:p w14:paraId="336276FE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5.2. Способы устройства земляных траншей (ям) для сжигания трупов:</w:t>
      </w:r>
      <w:r w:rsidRPr="00AD2126">
        <w:rPr>
          <w:rFonts w:ascii="Arial" w:hAnsi="Arial" w:cs="Arial"/>
        </w:rPr>
        <w:br/>
      </w:r>
    </w:p>
    <w:p w14:paraId="637BAF16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5.2.1. Выкапывают две траншеи, расположенные крестообразно, длиной 2,6 м, шириной 0,6 м и глубиной 0,5 м. На дно траншеи кладут слой соломы, затем дрова до верхнего края ямы. Вместо дров можно использовать резиновые отходы или другие твердые горючие материалы. В середине на стыке траншей (крестовина) накладывают перекладины из сырых бревен или металлических балок и на них помещают труп животного. По бокам и сверху труп обкладывают дровами и покрывают листами металла. Дрова в яме обливают керосином или другой горючей жидкостью и поджигают.</w:t>
      </w:r>
      <w:r w:rsidRPr="00AD2126">
        <w:rPr>
          <w:rFonts w:ascii="Arial" w:hAnsi="Arial" w:cs="Arial"/>
        </w:rPr>
        <w:br/>
      </w:r>
    </w:p>
    <w:p w14:paraId="1AF8BD68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 xml:space="preserve">5.2.2. Роют яму (траншею) размером 2,5 x 1,5 м и глубиной 0,7 м, причем вынутую землю укладывают параллельно продольным краям ямы в виде гряды. Яму заполняют сухими дровами, сложенными в клетку, до верхнего края ямы и поперек над ним. На земляную насыпь кладут </w:t>
      </w:r>
      <w:proofErr w:type="gramStart"/>
      <w:r w:rsidRPr="00AD2126">
        <w:rPr>
          <w:rFonts w:ascii="Arial" w:hAnsi="Arial" w:cs="Arial"/>
        </w:rPr>
        <w:t>три - четыре</w:t>
      </w:r>
      <w:proofErr w:type="gramEnd"/>
      <w:r w:rsidRPr="00AD2126">
        <w:rPr>
          <w:rFonts w:ascii="Arial" w:hAnsi="Arial" w:cs="Arial"/>
        </w:rPr>
        <w:t xml:space="preserve"> металлические балки или сырых бревна, на которых затем размещают труп. После этого поджигают дрова.</w:t>
      </w:r>
      <w:r w:rsidRPr="00AD2126">
        <w:rPr>
          <w:rFonts w:ascii="Arial" w:hAnsi="Arial" w:cs="Arial"/>
        </w:rPr>
        <w:br/>
      </w:r>
    </w:p>
    <w:p w14:paraId="5386ED29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 xml:space="preserve">5.2.3. Выкапывают яму размером 2,0 x 2,0 м и глубиной 0,75 м, на дне ее вырывают вторую яму размером 2,0 x 1,0 м и глубиной 0,75 м. На дно нижней ямы </w:t>
      </w:r>
      <w:r w:rsidRPr="00AD2126">
        <w:rPr>
          <w:rFonts w:ascii="Arial" w:hAnsi="Arial" w:cs="Arial"/>
        </w:rPr>
        <w:lastRenderedPageBreak/>
        <w:t xml:space="preserve">кладут слой соломы и ее заполняют сухими дровами. Дрова обливают керосином или другой горючей жидкостью. На обоих концах ямы, между поленницей дров и земляной стенкой, оставляют пустое пространство размером </w:t>
      </w:r>
      <w:proofErr w:type="gramStart"/>
      <w:r w:rsidRPr="00AD2126">
        <w:rPr>
          <w:rFonts w:ascii="Arial" w:hAnsi="Arial" w:cs="Arial"/>
        </w:rPr>
        <w:t>15 - 20</w:t>
      </w:r>
      <w:proofErr w:type="gramEnd"/>
      <w:r w:rsidRPr="00AD2126">
        <w:rPr>
          <w:rFonts w:ascii="Arial" w:hAnsi="Arial" w:cs="Arial"/>
        </w:rPr>
        <w:t xml:space="preserve"> см для лучшей тяги воздуха. Нижнюю яму закрывают перекладинами из сырых бревен, на которых размещают труп животного. По бокам и сверху труп обкладывают дровами, затем слоем торфа (кизяка) и поджигают дрова в нижней яме.</w:t>
      </w:r>
      <w:r w:rsidRPr="00AD2126">
        <w:rPr>
          <w:rFonts w:ascii="Arial" w:hAnsi="Arial" w:cs="Arial"/>
        </w:rPr>
        <w:br/>
      </w:r>
    </w:p>
    <w:p w14:paraId="7A452870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Траншеи (ямы) указанных размеров предназначены для сжигания трупов крупных животных. При сжигании трупов мелких животных размеры соответственно уменьшают.</w:t>
      </w:r>
      <w:r w:rsidRPr="00AD2126">
        <w:rPr>
          <w:rFonts w:ascii="Arial" w:hAnsi="Arial" w:cs="Arial"/>
        </w:rPr>
        <w:br/>
      </w:r>
    </w:p>
    <w:p w14:paraId="4A2D5C21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Золу и другие несгоревшие неорганические остатки закапывают в той же яме, где проводилось сжигание.</w:t>
      </w:r>
      <w:r w:rsidRPr="00AD2126">
        <w:rPr>
          <w:rFonts w:ascii="Arial" w:hAnsi="Arial" w:cs="Arial"/>
        </w:rPr>
        <w:br/>
      </w:r>
    </w:p>
    <w:p w14:paraId="4934392D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 xml:space="preserve">5.3. Выбор места для устройства </w:t>
      </w:r>
      <w:proofErr w:type="spellStart"/>
      <w:r w:rsidRPr="00AD2126">
        <w:rPr>
          <w:rFonts w:ascii="Arial" w:hAnsi="Arial" w:cs="Arial"/>
        </w:rPr>
        <w:t>трупосжигательных</w:t>
      </w:r>
      <w:proofErr w:type="spellEnd"/>
      <w:r w:rsidRPr="00AD2126">
        <w:rPr>
          <w:rFonts w:ascii="Arial" w:hAnsi="Arial" w:cs="Arial"/>
        </w:rPr>
        <w:t xml:space="preserve"> траншей согласовывается с органами местного самоуправления в установленном порядке.</w:t>
      </w:r>
      <w:r w:rsidRPr="00AD2126">
        <w:rPr>
          <w:rFonts w:ascii="Arial" w:hAnsi="Arial" w:cs="Arial"/>
        </w:rPr>
        <w:br/>
      </w:r>
    </w:p>
    <w:p w14:paraId="73824F5B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5.4. Биологические отходы, допущенные ветеринарной службой к переработке на кормовые цели, после тщательного измельчения могут быть проварены в открытых или закрытых котлах в течение двух часов и использоваться только внутри хозяйства в течение 12 часов с момента изготовления.</w:t>
      </w:r>
      <w:r w:rsidRPr="00AD2126">
        <w:rPr>
          <w:rFonts w:ascii="Arial" w:hAnsi="Arial" w:cs="Arial"/>
        </w:rPr>
        <w:br/>
      </w:r>
    </w:p>
    <w:p w14:paraId="692B585B" w14:textId="77777777" w:rsidR="00AD2126" w:rsidRPr="00AD2126" w:rsidRDefault="00AD2126" w:rsidP="00AD212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5.5. Трупы лабораторных животных, животных, экспериментально зараженных возбудителями, отнесенными к 1 и 2 группам, а также перечисленными в п. 5.1, уничтожаются сжиганием.</w:t>
      </w:r>
    </w:p>
    <w:p w14:paraId="3EE99677" w14:textId="77777777" w:rsidR="00AD2126" w:rsidRPr="00AD2126" w:rsidRDefault="00AD2126" w:rsidP="00AD212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D2126">
        <w:rPr>
          <w:rFonts w:ascii="Arial" w:hAnsi="Arial" w:cs="Arial"/>
          <w:sz w:val="24"/>
          <w:szCs w:val="24"/>
        </w:rPr>
        <w:t>6. ТРЕБОВАНИЯ К РАЗМЕЩЕНИЮ БИОТЕРМИЧЕСКИХ ЯМ (СКОТОМОГИЛЬНИКАМ)</w:t>
      </w:r>
    </w:p>
    <w:p w14:paraId="223E334A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6.1. Выбор и отвод земельного участка для строительства скотомогильника или отдельно стоящей биотермической ямы проводит уполномоченное структурное подразделение Администрации Павлово-Посадского муниципального района по представлению организации государственной ветеринарной службы, согласованного с Администрацией сельского поселения Кузнецовское и местным центром санитарно-эпидемиологического надзора.</w:t>
      </w:r>
      <w:r w:rsidRPr="00AD2126">
        <w:rPr>
          <w:rFonts w:ascii="Arial" w:hAnsi="Arial" w:cs="Arial"/>
        </w:rPr>
        <w:br/>
      </w:r>
    </w:p>
    <w:p w14:paraId="4742727A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6.2. Размещение биотермической ямы (скотомогильника) запрещено в водоохранной, лесопарковой и заповедной зонах.</w:t>
      </w:r>
      <w:r w:rsidRPr="00AD2126">
        <w:rPr>
          <w:rFonts w:ascii="Arial" w:hAnsi="Arial" w:cs="Arial"/>
        </w:rPr>
        <w:br/>
      </w:r>
    </w:p>
    <w:p w14:paraId="5B2E8EEE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6.3. Скотомогильники (биотермические ямы) размещают на сухом возвышенном участке земли площадью не менее 600 кв. м.</w:t>
      </w:r>
      <w:r w:rsidRPr="00AD2126">
        <w:rPr>
          <w:rFonts w:ascii="Arial" w:hAnsi="Arial" w:cs="Arial"/>
        </w:rPr>
        <w:br/>
      </w:r>
    </w:p>
    <w:p w14:paraId="242E2DC9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Уровень стояния грунтовых вод должен быть не менее 2 м от поверхности земли. Размер санитарно-защитной зоны от скотомогильника (биотермической ямы) до:</w:t>
      </w:r>
      <w:r w:rsidRPr="00AD2126">
        <w:rPr>
          <w:rFonts w:ascii="Arial" w:hAnsi="Arial" w:cs="Arial"/>
        </w:rPr>
        <w:br/>
      </w:r>
    </w:p>
    <w:p w14:paraId="1A9F2C06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- жилых, общественных зданий, животноводческих ферм (комплексов) - 1000 м;</w:t>
      </w:r>
      <w:r w:rsidRPr="00AD2126">
        <w:rPr>
          <w:rFonts w:ascii="Arial" w:hAnsi="Arial" w:cs="Arial"/>
        </w:rPr>
        <w:br/>
      </w:r>
    </w:p>
    <w:p w14:paraId="676897E7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- скотопрогонов и пастбищ - 200 м;</w:t>
      </w:r>
      <w:r w:rsidRPr="00AD2126">
        <w:rPr>
          <w:rFonts w:ascii="Arial" w:hAnsi="Arial" w:cs="Arial"/>
        </w:rPr>
        <w:br/>
      </w:r>
    </w:p>
    <w:p w14:paraId="32985BD3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lastRenderedPageBreak/>
        <w:t xml:space="preserve">- автомобильных, железных дорог в зависимости от их категории - </w:t>
      </w:r>
      <w:proofErr w:type="gramStart"/>
      <w:r w:rsidRPr="00AD2126">
        <w:rPr>
          <w:rFonts w:ascii="Arial" w:hAnsi="Arial" w:cs="Arial"/>
        </w:rPr>
        <w:t>50 - 300</w:t>
      </w:r>
      <w:proofErr w:type="gramEnd"/>
      <w:r w:rsidRPr="00AD2126">
        <w:rPr>
          <w:rFonts w:ascii="Arial" w:hAnsi="Arial" w:cs="Arial"/>
        </w:rPr>
        <w:t xml:space="preserve"> м.</w:t>
      </w:r>
      <w:r w:rsidRPr="00AD2126">
        <w:rPr>
          <w:rFonts w:ascii="Arial" w:hAnsi="Arial" w:cs="Arial"/>
        </w:rPr>
        <w:br/>
      </w:r>
    </w:p>
    <w:p w14:paraId="1A077E81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 xml:space="preserve">6.4. Территорию скотомогильника (биотермической ямы) огораживают забором высотой не менее 2 м с въездными воротами. С внутренней стороны забора по всему периметру выкапывают траншею глубиной </w:t>
      </w:r>
      <w:proofErr w:type="gramStart"/>
      <w:r w:rsidRPr="00AD2126">
        <w:rPr>
          <w:rFonts w:ascii="Arial" w:hAnsi="Arial" w:cs="Arial"/>
        </w:rPr>
        <w:t>0,8 - 1,4</w:t>
      </w:r>
      <w:proofErr w:type="gramEnd"/>
      <w:r w:rsidRPr="00AD2126">
        <w:rPr>
          <w:rFonts w:ascii="Arial" w:hAnsi="Arial" w:cs="Arial"/>
        </w:rPr>
        <w:t xml:space="preserve"> м и шириной не менее 1,5 м с устройством вала из вынутого грунта.</w:t>
      </w:r>
      <w:r w:rsidRPr="00AD2126">
        <w:rPr>
          <w:rFonts w:ascii="Arial" w:hAnsi="Arial" w:cs="Arial"/>
        </w:rPr>
        <w:br/>
      </w:r>
    </w:p>
    <w:p w14:paraId="2C8CCDF7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Через траншею перекидывают мост.</w:t>
      </w:r>
      <w:r w:rsidRPr="00AD2126">
        <w:rPr>
          <w:rFonts w:ascii="Arial" w:hAnsi="Arial" w:cs="Arial"/>
        </w:rPr>
        <w:br/>
      </w:r>
    </w:p>
    <w:p w14:paraId="30C651ED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6.5. При строительстве биотермической ямы в центре участка выкапывают яму размером 3,0 x 3,0 м и глубиной 10 м. Стены ямы выкладывают из красного кирпича или другого водонепроницаемого материала и выводят выше уровня земли на 40 см с устройством отмостки. На дно ямы укладывают слой щебенки и заливают бетоном. Стены ямы штукатурят бетонным раствором. Перекрытие ямы делают двухслойным. Между слоями закладывают утеплитель, в центре перекрытия оставляют отверстие размером 30 x 30 см, плотно закрываемое крышкой. Из ямы выводят вытяжную трубу диаметром 25 см и высотой 3 м. Над ямой на высоте 2,5 м строят навес длиной 6 м, шириной 3 м. Рядом пристраивают помещение для вскрытия трупов животных, хранения дезинфицирующих средств, инвентаря, спецодежды и инструментов.</w:t>
      </w:r>
      <w:r w:rsidRPr="00AD2126">
        <w:rPr>
          <w:rFonts w:ascii="Arial" w:hAnsi="Arial" w:cs="Arial"/>
        </w:rPr>
        <w:br/>
      </w:r>
    </w:p>
    <w:p w14:paraId="4341B8BB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6.6. Приемку построенного скотомогильника (биотермической ямы) проводят с обязательным участием представителей государственного ветеринарного и санитарного надзора с составлением акта приемки.</w:t>
      </w:r>
      <w:r w:rsidRPr="00AD2126">
        <w:rPr>
          <w:rFonts w:ascii="Arial" w:hAnsi="Arial" w:cs="Arial"/>
        </w:rPr>
        <w:br/>
      </w:r>
    </w:p>
    <w:p w14:paraId="4B58AA49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Скотомогильник (биотермическая яма) должен иметь удобные подъездные пути. Перед въездом на его территорию устраивают коновязь для животных, которых использовали для доставки биологических отходов.</w:t>
      </w:r>
      <w:r w:rsidRPr="00AD2126">
        <w:rPr>
          <w:rFonts w:ascii="Arial" w:hAnsi="Arial" w:cs="Arial"/>
        </w:rPr>
        <w:br/>
      </w:r>
    </w:p>
    <w:p w14:paraId="23898FE2" w14:textId="77777777" w:rsidR="00AD2126" w:rsidRPr="00AD2126" w:rsidRDefault="00AD2126" w:rsidP="00AD21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br/>
      </w:r>
    </w:p>
    <w:p w14:paraId="6F619103" w14:textId="77777777" w:rsidR="00AD2126" w:rsidRPr="00AD2126" w:rsidRDefault="00AD2126" w:rsidP="00AD212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D2126">
        <w:rPr>
          <w:rFonts w:ascii="Arial" w:hAnsi="Arial" w:cs="Arial"/>
          <w:sz w:val="24"/>
          <w:szCs w:val="24"/>
        </w:rPr>
        <w:t>7. ЭКСПЛУАТАЦИЯ</w:t>
      </w:r>
    </w:p>
    <w:p w14:paraId="0D051DF9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7.1. Скотомогильники и биотермические ямы эксплуатируются за счет их владельцев.</w:t>
      </w:r>
      <w:r w:rsidRPr="00AD2126">
        <w:rPr>
          <w:rFonts w:ascii="Arial" w:hAnsi="Arial" w:cs="Arial"/>
        </w:rPr>
        <w:br/>
      </w:r>
    </w:p>
    <w:p w14:paraId="185B92EE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7.2. Ворота скотомогильника и крышки биотермических ям запирают на замки, ключи от которых хранят у специально назначенных лиц или ветеринарного специалиста хозяйства (отделения), на территории которого находится объект.</w:t>
      </w:r>
      <w:r w:rsidRPr="00AD2126">
        <w:rPr>
          <w:rFonts w:ascii="Arial" w:hAnsi="Arial" w:cs="Arial"/>
        </w:rPr>
        <w:br/>
      </w:r>
    </w:p>
    <w:p w14:paraId="0C207427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 xml:space="preserve">7.3. Биологические отходы перед сбросом в биотермическую яму для обеззараживания подвергают ветеринарному осмотру. При этом сверяется соответствие каждого материала (по биркам) с сопроводительными документами. В случае необходимости проводят </w:t>
      </w:r>
      <w:proofErr w:type="gramStart"/>
      <w:r w:rsidRPr="00AD2126">
        <w:rPr>
          <w:rFonts w:ascii="Arial" w:hAnsi="Arial" w:cs="Arial"/>
        </w:rPr>
        <w:t>патолого-анатомическое</w:t>
      </w:r>
      <w:proofErr w:type="gramEnd"/>
      <w:r w:rsidRPr="00AD2126">
        <w:rPr>
          <w:rFonts w:ascii="Arial" w:hAnsi="Arial" w:cs="Arial"/>
        </w:rPr>
        <w:t xml:space="preserve"> вскрытие трупов.</w:t>
      </w:r>
      <w:r w:rsidRPr="00AD2126">
        <w:rPr>
          <w:rFonts w:ascii="Arial" w:hAnsi="Arial" w:cs="Arial"/>
        </w:rPr>
        <w:br/>
      </w:r>
    </w:p>
    <w:p w14:paraId="5414BEC7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7.4. После каждого сброса биологических отходов крышку ямы плотно закрывают.</w:t>
      </w:r>
      <w:r w:rsidRPr="00AD2126">
        <w:rPr>
          <w:rFonts w:ascii="Arial" w:hAnsi="Arial" w:cs="Arial"/>
        </w:rPr>
        <w:br/>
      </w:r>
    </w:p>
    <w:p w14:paraId="3AE7C47D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 xml:space="preserve">При разложении биологического субстрата под действием термофильных бактерий создается температура среды порядка </w:t>
      </w:r>
      <w:proofErr w:type="gramStart"/>
      <w:r w:rsidRPr="00AD2126">
        <w:rPr>
          <w:rFonts w:ascii="Arial" w:hAnsi="Arial" w:cs="Arial"/>
        </w:rPr>
        <w:t>65 - 70</w:t>
      </w:r>
      <w:proofErr w:type="gramEnd"/>
      <w:r w:rsidRPr="00AD2126">
        <w:rPr>
          <w:rFonts w:ascii="Arial" w:hAnsi="Arial" w:cs="Arial"/>
        </w:rPr>
        <w:t xml:space="preserve"> градусов C, что обеспечивает гибель патогенных микроорганизмов.</w:t>
      </w:r>
      <w:r w:rsidRPr="00AD2126">
        <w:rPr>
          <w:rFonts w:ascii="Arial" w:hAnsi="Arial" w:cs="Arial"/>
        </w:rPr>
        <w:br/>
      </w:r>
    </w:p>
    <w:p w14:paraId="6869D456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lastRenderedPageBreak/>
        <w:t>7.5. Допускается повторное использование биотермической ямы через 2 года после последнего сброса биологических отходов и исключения возбудителя сибирской язвы в пробах гуммированного материала, отобранных по всей глубине ямы через каждые 0,25 м. Гуммированный остаток захоранивают на территории скотомогильника в землю.</w:t>
      </w:r>
      <w:r w:rsidRPr="00AD2126">
        <w:rPr>
          <w:rFonts w:ascii="Arial" w:hAnsi="Arial" w:cs="Arial"/>
        </w:rPr>
        <w:br/>
      </w:r>
    </w:p>
    <w:p w14:paraId="3F03DAC8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После очистки ямы проверяют сохранность стен и дна и в случае необходимости они подвергаются ремонту.</w:t>
      </w:r>
      <w:r w:rsidRPr="00AD2126">
        <w:rPr>
          <w:rFonts w:ascii="Arial" w:hAnsi="Arial" w:cs="Arial"/>
        </w:rPr>
        <w:br/>
      </w:r>
    </w:p>
    <w:p w14:paraId="11ED07F2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7.6. На территории скотомогильника (биотермической ямы) запрещается:</w:t>
      </w:r>
      <w:r w:rsidRPr="00AD2126">
        <w:rPr>
          <w:rFonts w:ascii="Arial" w:hAnsi="Arial" w:cs="Arial"/>
        </w:rPr>
        <w:br/>
      </w:r>
    </w:p>
    <w:p w14:paraId="4D5687DC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- пасти скот, косить траву;</w:t>
      </w:r>
      <w:r w:rsidRPr="00AD2126">
        <w:rPr>
          <w:rFonts w:ascii="Arial" w:hAnsi="Arial" w:cs="Arial"/>
        </w:rPr>
        <w:br/>
      </w:r>
    </w:p>
    <w:p w14:paraId="0BA6DE90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- брать, выносить, вывозить землю и гуммированный остаток за его пределы.</w:t>
      </w:r>
      <w:r w:rsidRPr="00AD2126">
        <w:rPr>
          <w:rFonts w:ascii="Arial" w:hAnsi="Arial" w:cs="Arial"/>
        </w:rPr>
        <w:br/>
      </w:r>
    </w:p>
    <w:p w14:paraId="1BB4F369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7.7. Осевшие насыпи старых могил на скотомогильниках подлежат обязательному восстановлению. Высота кургана должна быть не менее 0,5 м над поверхностью земли.</w:t>
      </w:r>
      <w:r w:rsidRPr="00AD2126">
        <w:rPr>
          <w:rFonts w:ascii="Arial" w:hAnsi="Arial" w:cs="Arial"/>
        </w:rPr>
        <w:br/>
      </w:r>
    </w:p>
    <w:p w14:paraId="07EAC65C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7.8. В исключительных случаях с разрешения главного государственного ветеринарного инспектора субъекта Российской Федерации допускается использование территории скотомогильника для промышленного строительства, если с момента последнего захоронения:</w:t>
      </w:r>
      <w:r w:rsidRPr="00AD2126">
        <w:rPr>
          <w:rFonts w:ascii="Arial" w:hAnsi="Arial" w:cs="Arial"/>
        </w:rPr>
        <w:br/>
      </w:r>
    </w:p>
    <w:p w14:paraId="54C86846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- в биотермическую яму прошло не менее 2 лет;</w:t>
      </w:r>
      <w:r w:rsidRPr="00AD2126">
        <w:rPr>
          <w:rFonts w:ascii="Arial" w:hAnsi="Arial" w:cs="Arial"/>
        </w:rPr>
        <w:br/>
      </w:r>
    </w:p>
    <w:p w14:paraId="27552FC1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- в земляную яму - не менее 25 лет. Промышленный объект не должен быть связан с приемом, производством и переработкой продуктов питания и кормов.</w:t>
      </w:r>
      <w:r w:rsidRPr="00AD2126">
        <w:rPr>
          <w:rFonts w:ascii="Arial" w:hAnsi="Arial" w:cs="Arial"/>
        </w:rPr>
        <w:br/>
      </w:r>
    </w:p>
    <w:p w14:paraId="0A15CF4A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Строительные работы допускается проводить только после дезинфекции территории скотомогильника бромистым метилом или другим препаратом в соответствии с действующими правилами и последующего отрицательного лабораторного анализа проб почвы и гуммированного остатка на сибирскую язву.</w:t>
      </w:r>
      <w:r w:rsidRPr="00AD2126">
        <w:rPr>
          <w:rFonts w:ascii="Arial" w:hAnsi="Arial" w:cs="Arial"/>
        </w:rPr>
        <w:br/>
      </w:r>
    </w:p>
    <w:p w14:paraId="01BE0B00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 xml:space="preserve">7.9. В случае подтопления скотомогильника при строительстве гидросооружений или паводковыми водами его территорию </w:t>
      </w:r>
      <w:proofErr w:type="spellStart"/>
      <w:r w:rsidRPr="00AD2126">
        <w:rPr>
          <w:rFonts w:ascii="Arial" w:hAnsi="Arial" w:cs="Arial"/>
        </w:rPr>
        <w:t>оканавливают</w:t>
      </w:r>
      <w:proofErr w:type="spellEnd"/>
      <w:r w:rsidRPr="00AD2126">
        <w:rPr>
          <w:rFonts w:ascii="Arial" w:hAnsi="Arial" w:cs="Arial"/>
        </w:rPr>
        <w:t xml:space="preserve"> траншеей глубиной не менее 2 м. Вынутую землю размещают на территории скотомогильника и вместе с могильными курганами разравнивают и прикатывают. Траншею и территорию скотомогильника бетонируют. Толщина слоя бетона над поверхностью земли должна быть не менее 0,4 м.</w:t>
      </w:r>
      <w:r w:rsidRPr="00AD2126">
        <w:rPr>
          <w:rFonts w:ascii="Arial" w:hAnsi="Arial" w:cs="Arial"/>
        </w:rPr>
        <w:br/>
      </w:r>
    </w:p>
    <w:p w14:paraId="72B8AC8E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7.10. Ответственность за устройство, санитарное состояние и оборудование скотомогильника (биотермической ямы) в соответствии с настоящим Порядком возлагается на руководителей организаций, в ведении которых находятся эти объекты.</w:t>
      </w:r>
    </w:p>
    <w:p w14:paraId="31C0AE36" w14:textId="77777777" w:rsidR="00AD2126" w:rsidRPr="00AD2126" w:rsidRDefault="00AD2126" w:rsidP="00AD212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D2126">
        <w:rPr>
          <w:rFonts w:ascii="Arial" w:hAnsi="Arial" w:cs="Arial"/>
          <w:sz w:val="24"/>
          <w:szCs w:val="24"/>
        </w:rPr>
        <w:t>8. КОНТРОЛЬ В ОБЛАСТИ ОБРАЩЕНИЯ С БИОЛОГИЧЕСКИМИ ОТХОДАМИ</w:t>
      </w:r>
    </w:p>
    <w:p w14:paraId="47E82A4E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t>8.1. Контроль в области обращения с биологическими отходами на территории сельского поселения Кузнецовское осуществляется органами государственного ветеринарного надзора.</w:t>
      </w:r>
      <w:r w:rsidRPr="00AD2126">
        <w:rPr>
          <w:rFonts w:ascii="Arial" w:hAnsi="Arial" w:cs="Arial"/>
        </w:rPr>
        <w:br/>
      </w:r>
    </w:p>
    <w:p w14:paraId="30ABC043" w14:textId="77777777" w:rsidR="00AD2126" w:rsidRPr="00AD2126" w:rsidRDefault="00AD2126" w:rsidP="00AD21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2126">
        <w:rPr>
          <w:rFonts w:ascii="Arial" w:hAnsi="Arial" w:cs="Arial"/>
        </w:rPr>
        <w:lastRenderedPageBreak/>
        <w:t>8.2. Специалисты государственной ветеринарной службы регулярно не менее двух раз в год (весной и осенью) проверяют наличие, а также ветеринарно-санитарное состояние скотомогильников. При выявлении нарушений дают предписание об их устройстве, устранении выявленных нарушений или запрещении эксплуатации объекта.</w:t>
      </w:r>
    </w:p>
    <w:p w14:paraId="47FBA095" w14:textId="77777777" w:rsidR="00AD2126" w:rsidRPr="00AD2126" w:rsidRDefault="00AD2126" w:rsidP="00AD2126"/>
    <w:p w14:paraId="56737CAB" w14:textId="77777777" w:rsidR="0015486D" w:rsidRPr="00AD2126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D2126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D21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AD212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D2126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D212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AD21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AD21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