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2AB8DE2" w14:textId="77777777" w:rsidR="00000000" w:rsidRPr="00647804" w:rsidRDefault="00BA5DC1">
      <w:pPr>
        <w:pStyle w:val="HEADERTEXT"/>
        <w:rPr>
          <w:b/>
          <w:bCs/>
          <w:color w:val="auto"/>
        </w:rPr>
      </w:pPr>
      <w:r w:rsidRPr="00647804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A6EDF8F" w14:textId="77777777" w:rsidR="00000000" w:rsidRPr="00647804" w:rsidRDefault="00BA5DC1">
      <w:pPr>
        <w:pStyle w:val="HEADERTEXT"/>
        <w:jc w:val="center"/>
        <w:rPr>
          <w:b/>
          <w:bCs/>
          <w:color w:val="auto"/>
        </w:rPr>
      </w:pPr>
      <w:r w:rsidRPr="00647804">
        <w:rPr>
          <w:b/>
          <w:bCs/>
          <w:color w:val="auto"/>
        </w:rPr>
        <w:t xml:space="preserve"> ФЕДЕРАЛЬНАЯ СЛУЖБА ПО НАДЗОРУ В СФЕРЕ ЗАЩИТЫ ПРАВ ПОТРЕБИТЕЛЕЙ И БЛАГОПОЛУЧИЯ ЧЕЛОВЕКА</w:t>
      </w:r>
    </w:p>
    <w:p w14:paraId="7A833D39" w14:textId="77777777" w:rsidR="00000000" w:rsidRPr="00647804" w:rsidRDefault="00BA5DC1">
      <w:pPr>
        <w:pStyle w:val="HEADERTEXT"/>
        <w:rPr>
          <w:b/>
          <w:bCs/>
          <w:color w:val="auto"/>
        </w:rPr>
      </w:pPr>
    </w:p>
    <w:p w14:paraId="17D0B077" w14:textId="77777777" w:rsidR="00000000" w:rsidRPr="00647804" w:rsidRDefault="00BA5DC1">
      <w:pPr>
        <w:pStyle w:val="HEADERTEXT"/>
        <w:jc w:val="center"/>
        <w:rPr>
          <w:b/>
          <w:bCs/>
          <w:color w:val="auto"/>
        </w:rPr>
      </w:pPr>
      <w:r w:rsidRPr="00647804">
        <w:rPr>
          <w:b/>
          <w:bCs/>
          <w:color w:val="auto"/>
        </w:rPr>
        <w:t xml:space="preserve"> ПИСЬМО</w:t>
      </w:r>
    </w:p>
    <w:p w14:paraId="3C0E8957" w14:textId="77777777" w:rsidR="00000000" w:rsidRPr="00647804" w:rsidRDefault="00BA5DC1">
      <w:pPr>
        <w:pStyle w:val="HEADERTEXT"/>
        <w:rPr>
          <w:b/>
          <w:bCs/>
          <w:color w:val="auto"/>
        </w:rPr>
      </w:pPr>
    </w:p>
    <w:p w14:paraId="14B7ACB8" w14:textId="77777777" w:rsidR="00000000" w:rsidRPr="00647804" w:rsidRDefault="00BA5DC1">
      <w:pPr>
        <w:pStyle w:val="HEADERTEXT"/>
        <w:jc w:val="center"/>
        <w:rPr>
          <w:b/>
          <w:bCs/>
          <w:color w:val="auto"/>
        </w:rPr>
      </w:pPr>
      <w:r w:rsidRPr="00647804">
        <w:rPr>
          <w:b/>
          <w:bCs/>
          <w:color w:val="auto"/>
        </w:rPr>
        <w:t xml:space="preserve"> от 11 сентября</w:t>
      </w:r>
      <w:r w:rsidRPr="00647804">
        <w:rPr>
          <w:b/>
          <w:bCs/>
          <w:color w:val="auto"/>
        </w:rPr>
        <w:t xml:space="preserve"> 2020 года N 09-14655-2020-19</w:t>
      </w:r>
    </w:p>
    <w:p w14:paraId="6569C7B6" w14:textId="77777777" w:rsidR="00000000" w:rsidRPr="00647804" w:rsidRDefault="00BA5DC1">
      <w:pPr>
        <w:pStyle w:val="HEADERTEXT"/>
        <w:jc w:val="center"/>
        <w:rPr>
          <w:b/>
          <w:bCs/>
          <w:color w:val="auto"/>
        </w:rPr>
      </w:pPr>
    </w:p>
    <w:p w14:paraId="261F8C27" w14:textId="77777777" w:rsidR="00000000" w:rsidRPr="00647804" w:rsidRDefault="00BA5DC1">
      <w:pPr>
        <w:pStyle w:val="HEADERTEXT"/>
        <w:rPr>
          <w:b/>
          <w:bCs/>
          <w:color w:val="auto"/>
        </w:rPr>
      </w:pPr>
    </w:p>
    <w:p w14:paraId="23507163" w14:textId="77777777" w:rsidR="00000000" w:rsidRPr="00647804" w:rsidRDefault="00BA5DC1">
      <w:pPr>
        <w:pStyle w:val="HEADERTEXT"/>
        <w:jc w:val="center"/>
        <w:rPr>
          <w:b/>
          <w:bCs/>
          <w:color w:val="auto"/>
        </w:rPr>
      </w:pPr>
      <w:r w:rsidRPr="00647804">
        <w:rPr>
          <w:b/>
          <w:bCs/>
          <w:color w:val="auto"/>
        </w:rPr>
        <w:t xml:space="preserve"> О рассмотрении обращения </w:t>
      </w:r>
    </w:p>
    <w:p w14:paraId="601AA5CD" w14:textId="77777777" w:rsidR="00000000" w:rsidRPr="00647804" w:rsidRDefault="00BA5DC1">
      <w:pPr>
        <w:pStyle w:val="FORMATTEXT"/>
        <w:ind w:firstLine="568"/>
        <w:jc w:val="both"/>
      </w:pPr>
      <w:r w:rsidRPr="00647804">
        <w:t xml:space="preserve">Федеральная служба по надзору в сфере защиты прав потребителей и благополучия человека рассмотрела обращение по вопросу установления санитарно-защитной зоны (далее - СЗЗ) при отсутствии превышений </w:t>
      </w:r>
      <w:r w:rsidRPr="00647804">
        <w:t>нормативных показателей за контуром объекта и сообщает.</w:t>
      </w:r>
    </w:p>
    <w:p w14:paraId="79578435" w14:textId="77777777" w:rsidR="00000000" w:rsidRPr="00647804" w:rsidRDefault="00BA5DC1">
      <w:pPr>
        <w:pStyle w:val="FORMATTEXT"/>
        <w:ind w:firstLine="568"/>
        <w:jc w:val="both"/>
      </w:pPr>
    </w:p>
    <w:p w14:paraId="2D77E42F" w14:textId="77777777" w:rsidR="00000000" w:rsidRPr="00647804" w:rsidRDefault="00BA5DC1">
      <w:pPr>
        <w:pStyle w:val="FORMATTEXT"/>
        <w:ind w:firstLine="568"/>
        <w:jc w:val="both"/>
      </w:pPr>
      <w:r w:rsidRPr="00647804">
        <w:t>В связи со вступлением в силу постановления Правительства Российской Федерации от 03.03.2018 N 222 "Об утверждении Правил установления санитарно-защитных зон и использования земельных участков, расп</w:t>
      </w:r>
      <w:r w:rsidRPr="00647804">
        <w:t>оложенных в границах санитарно-защитных зон" (далее - постановление Правительства Российской Федерации от 03.03.2018 N 222, Правила) определён порядок установления, изменения и прекращения существования санитарно-защитных зон, а также особые условия исполь</w:t>
      </w:r>
      <w:r w:rsidRPr="00647804">
        <w:t>зования земельных участков, расположенных в границах санитарно-защитных зон.</w:t>
      </w:r>
    </w:p>
    <w:p w14:paraId="6B79AD86" w14:textId="77777777" w:rsidR="00000000" w:rsidRPr="00647804" w:rsidRDefault="00BA5DC1">
      <w:pPr>
        <w:pStyle w:val="FORMATTEXT"/>
        <w:ind w:firstLine="568"/>
        <w:jc w:val="both"/>
      </w:pPr>
    </w:p>
    <w:p w14:paraId="3602CE57" w14:textId="77777777" w:rsidR="00000000" w:rsidRPr="00647804" w:rsidRDefault="00BA5DC1">
      <w:pPr>
        <w:pStyle w:val="FORMATTEXT"/>
        <w:ind w:firstLine="568"/>
        <w:jc w:val="both"/>
      </w:pPr>
      <w:r w:rsidRPr="00647804">
        <w:t>С момента вступления в силу Правил, санитарно-эпидемиологические правила и нормативы СанПиН 2.2.1/2.1.1.1200-03 "Санитарно-защитные зоны и санитарная классификация предприятий, с</w:t>
      </w:r>
      <w:r w:rsidRPr="00647804">
        <w:t>ооружений и иных объектов" (далее - СанПиН 2.2.1/2.1.1.1200-03), действуют в части, не противоречащей Правилам.</w:t>
      </w:r>
    </w:p>
    <w:p w14:paraId="24B29F5F" w14:textId="77777777" w:rsidR="00000000" w:rsidRPr="00647804" w:rsidRDefault="00BA5DC1">
      <w:pPr>
        <w:pStyle w:val="FORMATTEXT"/>
        <w:ind w:firstLine="568"/>
        <w:jc w:val="both"/>
      </w:pPr>
    </w:p>
    <w:p w14:paraId="7398C917" w14:textId="77777777" w:rsidR="00000000" w:rsidRPr="00647804" w:rsidRDefault="00BA5DC1">
      <w:pPr>
        <w:pStyle w:val="FORMATTEXT"/>
        <w:ind w:firstLine="568"/>
        <w:jc w:val="both"/>
      </w:pPr>
      <w:r w:rsidRPr="00647804">
        <w:t>В соответствии с Правилами СЗЗ устанавливаются в отношении действующих, планируемых к строительству, реконструируемых объектов капитального стр</w:t>
      </w:r>
      <w:r w:rsidRPr="00647804">
        <w:t>оительства, являющихся источниками химического, физического, биологического воздействия на среду обитания человека (далее - объекты), в случае формирования за контурами объектов химического, физического и (или) биологического воздействия, превышающего сани</w:t>
      </w:r>
      <w:r w:rsidRPr="00647804">
        <w:t>тарно-эпидемиологические требования.</w:t>
      </w:r>
    </w:p>
    <w:p w14:paraId="47675F6E" w14:textId="77777777" w:rsidR="00000000" w:rsidRPr="00647804" w:rsidRDefault="00BA5DC1">
      <w:pPr>
        <w:pStyle w:val="FORMATTEXT"/>
        <w:ind w:firstLine="568"/>
        <w:jc w:val="both"/>
      </w:pPr>
    </w:p>
    <w:p w14:paraId="63C4E456" w14:textId="77777777" w:rsidR="00000000" w:rsidRPr="00647804" w:rsidRDefault="00BA5DC1">
      <w:pPr>
        <w:pStyle w:val="FORMATTEXT"/>
        <w:ind w:firstLine="568"/>
        <w:jc w:val="both"/>
      </w:pPr>
      <w:r w:rsidRPr="00647804">
        <w:t xml:space="preserve">Установить формирование за контурами объекта указанных превышений возможно на основании расчётов рассеивания выбросов вредных (загрязняющих) веществ в атмосферном воздухе, физического воздействия на атмосферный воздух </w:t>
      </w:r>
      <w:r w:rsidRPr="00647804">
        <w:t>и оценки риска для здоровья человека. Указанные расчёты согласно п.16 Правил являются частью проекта СЗЗ при обосновании размеров и границ санитарно-защитной зоны в соответствии с требованиями законодательства в области обеспечения санитарно-эпидемиологиче</w:t>
      </w:r>
      <w:r w:rsidRPr="00647804">
        <w:t>ского благополучия населения.</w:t>
      </w:r>
    </w:p>
    <w:p w14:paraId="1378AE3B" w14:textId="77777777" w:rsidR="00000000" w:rsidRPr="00647804" w:rsidRDefault="00BA5DC1">
      <w:pPr>
        <w:pStyle w:val="FORMATTEXT"/>
        <w:ind w:firstLine="568"/>
        <w:jc w:val="both"/>
      </w:pPr>
    </w:p>
    <w:p w14:paraId="17C0D1FF" w14:textId="77777777" w:rsidR="00000000" w:rsidRPr="00647804" w:rsidRDefault="00BA5DC1">
      <w:pPr>
        <w:pStyle w:val="FORMATTEXT"/>
        <w:ind w:firstLine="568"/>
        <w:jc w:val="both"/>
      </w:pPr>
      <w:r w:rsidRPr="00647804">
        <w:t>В случае, если объект не является источником воздействия на среду обитания, установление СЗЗ не требуется.</w:t>
      </w:r>
    </w:p>
    <w:p w14:paraId="5B44DED4" w14:textId="77777777" w:rsidR="00000000" w:rsidRPr="00647804" w:rsidRDefault="00BA5DC1">
      <w:pPr>
        <w:pStyle w:val="FORMATTEXT"/>
        <w:ind w:firstLine="568"/>
        <w:jc w:val="both"/>
      </w:pPr>
    </w:p>
    <w:p w14:paraId="7C2557E2" w14:textId="77777777" w:rsidR="00000000" w:rsidRPr="00647804" w:rsidRDefault="00BA5DC1">
      <w:pPr>
        <w:pStyle w:val="FORMATTEXT"/>
        <w:ind w:firstLine="568"/>
        <w:jc w:val="both"/>
      </w:pPr>
      <w:r w:rsidRPr="00647804">
        <w:t>Порядок выбора контрольных точек за контуром объекта, перечень показателей воздействия на атмосферный воздух, периоди</w:t>
      </w:r>
      <w:r w:rsidRPr="00647804">
        <w:t xml:space="preserve">чность, условия и количество исследований определяется в соответствии с РД </w:t>
      </w:r>
      <w:proofErr w:type="gramStart"/>
      <w:r w:rsidRPr="00647804">
        <w:t>52.04.186-89</w:t>
      </w:r>
      <w:proofErr w:type="gramEnd"/>
      <w:r w:rsidRPr="00647804">
        <w:t xml:space="preserve"> "Руководство по контролю загрязнения атмосферы", СанПиН 2.1.6.1032-01 "Атмосферный воздух и воздух закрытых помещений, санитарная охрана воздуха. Гигиенические требован</w:t>
      </w:r>
      <w:r w:rsidRPr="00647804">
        <w:t>ия к обеспечению качества атмосферного воздуха населенных мест", СП 1.1.1058-01 "Организация и проведение производственного контроля за соблюдением санитарных правил и выполнением санитарно-противоэпидемических (профилактических) мероприятий".</w:t>
      </w:r>
    </w:p>
    <w:p w14:paraId="3FA97662" w14:textId="77777777" w:rsidR="00000000" w:rsidRPr="00647804" w:rsidRDefault="00BA5DC1">
      <w:pPr>
        <w:pStyle w:val="FORMATTEXT"/>
        <w:ind w:firstLine="568"/>
        <w:jc w:val="both"/>
      </w:pPr>
    </w:p>
    <w:p w14:paraId="632F5C0D" w14:textId="77777777" w:rsidR="00000000" w:rsidRPr="00647804" w:rsidRDefault="00BA5DC1">
      <w:pPr>
        <w:pStyle w:val="FORMATTEXT"/>
        <w:ind w:firstLine="568"/>
        <w:jc w:val="both"/>
      </w:pPr>
      <w:r w:rsidRPr="00647804">
        <w:t xml:space="preserve">По вопросу </w:t>
      </w:r>
      <w:r w:rsidRPr="00647804">
        <w:t>об ориентировочных СЗЗ сообщаем, что в соответствии с Федеральным законом от 27.12.2019 N 455-ФЗ вступили в силу изменения в Федеральный закон от 03.08.2018 N 342-ФЗ "О внесении изменений в Градостроительный кодекс Российской Федерации и отдельные законода</w:t>
      </w:r>
      <w:r w:rsidRPr="00647804">
        <w:t>тельные акты Российской Федерации" (далее - Федеральный закон от 03.08.2018 N 342-ФЗ, Федеральный закон от 27.12.2019 N 455-ФЗ), касающиеся изменения порядка и сроков установления, изменения или прекращения существования зон с особыми условиями использован</w:t>
      </w:r>
      <w:r w:rsidRPr="00647804">
        <w:t>ия территории.</w:t>
      </w:r>
    </w:p>
    <w:p w14:paraId="2AEB3F62" w14:textId="77777777" w:rsidR="00000000" w:rsidRPr="00647804" w:rsidRDefault="00BA5DC1">
      <w:pPr>
        <w:pStyle w:val="FORMATTEXT"/>
        <w:ind w:firstLine="568"/>
        <w:jc w:val="both"/>
      </w:pPr>
    </w:p>
    <w:p w14:paraId="1DEB5238" w14:textId="77777777" w:rsidR="00000000" w:rsidRPr="00647804" w:rsidRDefault="00BA5DC1">
      <w:pPr>
        <w:pStyle w:val="FORMATTEXT"/>
        <w:ind w:firstLine="568"/>
        <w:jc w:val="both"/>
      </w:pPr>
      <w:r w:rsidRPr="00647804">
        <w:t>В этой связи, согласно п.13 ст.26 Федерального закона от 03.08.2018 N 342-ФЗ (в редакции Федерального закона от 27.12.2019 N 455-ФЗ) с 1 января 2022 года определенные в соответствии с требованиями законодательства в области обеспечения сани</w:t>
      </w:r>
      <w:r w:rsidRPr="00647804">
        <w:t>тарно-эпидемиологического благополучия населения ориентировочные, расчетные (предварительные) санитарно-защитные зоны прекращают существование, а ограничения использования земельных участков в них не действуют.</w:t>
      </w:r>
    </w:p>
    <w:p w14:paraId="67BDE9FC" w14:textId="77777777" w:rsidR="00000000" w:rsidRPr="00647804" w:rsidRDefault="00BA5DC1">
      <w:pPr>
        <w:pStyle w:val="FORMATTEXT"/>
        <w:ind w:firstLine="568"/>
        <w:jc w:val="both"/>
      </w:pPr>
    </w:p>
    <w:p w14:paraId="7BC658DC" w14:textId="77777777" w:rsidR="00000000" w:rsidRPr="00647804" w:rsidRDefault="00BA5DC1">
      <w:pPr>
        <w:pStyle w:val="FORMATTEXT"/>
        <w:jc w:val="right"/>
      </w:pPr>
      <w:r w:rsidRPr="00647804">
        <w:t>Заместитель руководителя</w:t>
      </w:r>
    </w:p>
    <w:p w14:paraId="034BFAD8" w14:textId="77777777" w:rsidR="00000000" w:rsidRPr="00647804" w:rsidRDefault="00BA5DC1">
      <w:pPr>
        <w:pStyle w:val="FORMATTEXT"/>
        <w:jc w:val="right"/>
      </w:pPr>
      <w:proofErr w:type="spellStart"/>
      <w:r w:rsidRPr="00647804">
        <w:lastRenderedPageBreak/>
        <w:t>И.В.Брагина</w:t>
      </w:r>
      <w:proofErr w:type="spellEnd"/>
      <w:r w:rsidRPr="00647804">
        <w:t xml:space="preserve"> </w:t>
      </w:r>
    </w:p>
    <w:p w14:paraId="58CFA401" w14:textId="4F19DEBC" w:rsidR="00BA5DC1" w:rsidRPr="00647804" w:rsidRDefault="00BA5DC1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рассмотрении обращения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