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C491D" w:rsidRPr="004C491D" w:rsidRDefault="004C491D" w:rsidP="004C491D">
      <w:pPr>
        <w:jc w:val="center"/>
        <w:rPr>
          <w:b/>
          <w:szCs w:val="24"/>
        </w:rPr>
      </w:pPr>
      <w:r w:rsidRPr="004C491D">
        <w:rPr>
          <w:b/>
          <w:szCs w:val="24"/>
        </w:rPr>
        <w:t>ОБ УТВЕРЖДЕНИИ РЕГИОНАЛЬНОЙ ПРОГРАММЫ "УТИЛИЗАЦИЯ ВЫШЕДШИХ ИЗ ЭКСПЛУАТАЦИИ ТРАНСПОРТНЫХ СРЕДСТВ В ВОЛГОГРАДСКОЙ ОБЛАСТИ" НА 2014 - 2016 ГОДЫ</w:t>
      </w:r>
    </w:p>
    <w:p w:rsidR="004C491D" w:rsidRPr="004C491D" w:rsidRDefault="004C491D" w:rsidP="004C491D">
      <w:pPr>
        <w:jc w:val="center"/>
        <w:rPr>
          <w:b/>
          <w:szCs w:val="24"/>
        </w:rPr>
      </w:pPr>
    </w:p>
    <w:p w:rsidR="004C491D" w:rsidRPr="004C491D" w:rsidRDefault="004C491D" w:rsidP="004C491D">
      <w:pPr>
        <w:jc w:val="center"/>
        <w:rPr>
          <w:szCs w:val="24"/>
        </w:rPr>
      </w:pPr>
      <w:r w:rsidRPr="004C491D">
        <w:rPr>
          <w:szCs w:val="24"/>
        </w:rPr>
        <w:t>ГУБЕРНАТОР ВОЛГОГРАДСКОЙ ОБЛАСТИ</w:t>
      </w:r>
    </w:p>
    <w:p w:rsidR="004C491D" w:rsidRPr="004C491D" w:rsidRDefault="004C491D" w:rsidP="004C491D">
      <w:pPr>
        <w:jc w:val="center"/>
        <w:rPr>
          <w:szCs w:val="24"/>
        </w:rPr>
      </w:pPr>
    </w:p>
    <w:p w:rsidR="004C491D" w:rsidRPr="004C491D" w:rsidRDefault="004C491D" w:rsidP="004C491D">
      <w:pPr>
        <w:jc w:val="center"/>
        <w:rPr>
          <w:szCs w:val="24"/>
        </w:rPr>
      </w:pPr>
      <w:r w:rsidRPr="004C491D">
        <w:rPr>
          <w:szCs w:val="24"/>
        </w:rPr>
        <w:t>ПОСТАНОВЛЕНИЕ</w:t>
      </w:r>
    </w:p>
    <w:p w:rsidR="004C491D" w:rsidRPr="004C491D" w:rsidRDefault="004C491D" w:rsidP="004C491D">
      <w:pPr>
        <w:jc w:val="center"/>
        <w:rPr>
          <w:szCs w:val="24"/>
        </w:rPr>
      </w:pPr>
    </w:p>
    <w:p w:rsidR="004C491D" w:rsidRPr="004C491D" w:rsidRDefault="004C491D" w:rsidP="004C491D">
      <w:pPr>
        <w:jc w:val="center"/>
        <w:rPr>
          <w:szCs w:val="24"/>
        </w:rPr>
      </w:pPr>
      <w:r w:rsidRPr="004C491D">
        <w:rPr>
          <w:szCs w:val="24"/>
        </w:rPr>
        <w:t>от 26 июня 2013 года N 623</w:t>
      </w:r>
    </w:p>
    <w:p w:rsidR="004C491D" w:rsidRPr="004C491D" w:rsidRDefault="004C491D" w:rsidP="004C491D">
      <w:pPr>
        <w:jc w:val="center"/>
        <w:rPr>
          <w:szCs w:val="24"/>
        </w:rPr>
      </w:pPr>
    </w:p>
    <w:p w:rsidR="004C491D" w:rsidRPr="004C491D" w:rsidRDefault="004C491D" w:rsidP="004C491D">
      <w:pPr>
        <w:jc w:val="center"/>
        <w:rPr>
          <w:szCs w:val="24"/>
        </w:rPr>
      </w:pPr>
      <w:r w:rsidRPr="004C491D">
        <w:rPr>
          <w:szCs w:val="24"/>
        </w:rPr>
        <w:t>ОБ УТВЕРЖДЕНИИ РЕГИОНАЛЬНОЙ ПРОГРАММЫ "УТИЛИЗАЦИЯ ВЫШЕДШИХ ИЗ ЭКСПЛУАТАЦИИ ТРАНСПОРТНЫХ СРЕДСТВ В ВОЛГОГРАДСКОЙ ОБЛАСТИ" НА 2014 - 2016 ГОДЫ</w:t>
      </w:r>
    </w:p>
    <w:p w:rsidR="004C491D" w:rsidRPr="004C491D" w:rsidRDefault="004C491D" w:rsidP="004C491D">
      <w:pPr>
        <w:jc w:val="center"/>
        <w:rPr>
          <w:szCs w:val="24"/>
        </w:rPr>
      </w:pPr>
    </w:p>
    <w:p w:rsidR="004C491D" w:rsidRPr="004C491D" w:rsidRDefault="004C491D" w:rsidP="004C491D">
      <w:pPr>
        <w:jc w:val="center"/>
        <w:rPr>
          <w:szCs w:val="24"/>
        </w:rPr>
      </w:pPr>
      <w:r w:rsidRPr="004C491D">
        <w:rPr>
          <w:szCs w:val="24"/>
        </w:rPr>
        <w:t>"</w:t>
      </w:r>
      <w:proofErr w:type="gramStart"/>
      <w:r w:rsidRPr="004C491D">
        <w:rPr>
          <w:szCs w:val="24"/>
        </w:rPr>
        <w:t>Волгоградская</w:t>
      </w:r>
      <w:proofErr w:type="gramEnd"/>
      <w:r w:rsidRPr="004C491D">
        <w:rPr>
          <w:szCs w:val="24"/>
        </w:rPr>
        <w:t xml:space="preserve"> правда", N 118, 03.07.2013</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В соответствии с постановлением Правительства Российской Федерации от 26 сентября 2012 г. N 981 "Об утверждении Правил предоставления и распределения в 2012 году субсидий из федерального бюджета бюджетам субъектов Российской </w:t>
      </w:r>
      <w:proofErr w:type="gramStart"/>
      <w:r w:rsidRPr="004C491D">
        <w:rPr>
          <w:szCs w:val="24"/>
        </w:rPr>
        <w:t>Федерации</w:t>
      </w:r>
      <w:proofErr w:type="gramEnd"/>
      <w:r w:rsidRPr="004C491D">
        <w:rPr>
          <w:szCs w:val="24"/>
        </w:rPr>
        <w:t xml:space="preserve"> на закупку произведенных на территории государств - участников Единого экономического пространства автобусов, работающих на газомоторном топливе, трамваев и троллейбусов", в целях реализации соглашения между Министерством транспорта Российской Федерации и Правительством Волгоградской области о предоставлении в 2012 году субсидий из федерального бюджета бюджету Волгоградской области на закупку произведенных на территории государств - участников Единого экономического пространства автобусов, работающих на газомоторном топливе, и троллейбусов от 20 декабря 2012 г. N 2/27с постановляю:</w:t>
      </w:r>
    </w:p>
    <w:p w:rsidR="004C491D" w:rsidRPr="004C491D" w:rsidRDefault="004C491D" w:rsidP="004C491D">
      <w:pPr>
        <w:rPr>
          <w:szCs w:val="24"/>
        </w:rPr>
      </w:pPr>
    </w:p>
    <w:p w:rsidR="004C491D" w:rsidRPr="004C491D" w:rsidRDefault="004C491D" w:rsidP="004C491D">
      <w:pPr>
        <w:rPr>
          <w:szCs w:val="24"/>
        </w:rPr>
      </w:pPr>
      <w:r w:rsidRPr="004C491D">
        <w:rPr>
          <w:szCs w:val="24"/>
        </w:rPr>
        <w:t>1. Утвердить прилагаемую региональную программу "Утилизация вышедших из эксплуатации транспортных сре</w:t>
      </w:r>
      <w:proofErr w:type="gramStart"/>
      <w:r w:rsidRPr="004C491D">
        <w:rPr>
          <w:szCs w:val="24"/>
        </w:rPr>
        <w:t>дств в В</w:t>
      </w:r>
      <w:proofErr w:type="gramEnd"/>
      <w:r w:rsidRPr="004C491D">
        <w:rPr>
          <w:szCs w:val="24"/>
        </w:rPr>
        <w:t>олгоградской области" на 2014 - 2016 годы.</w:t>
      </w:r>
    </w:p>
    <w:p w:rsidR="004C491D" w:rsidRPr="004C491D" w:rsidRDefault="004C491D" w:rsidP="004C491D">
      <w:pPr>
        <w:rPr>
          <w:szCs w:val="24"/>
        </w:rPr>
      </w:pPr>
    </w:p>
    <w:p w:rsidR="004C491D" w:rsidRPr="004C491D" w:rsidRDefault="004C491D" w:rsidP="004C491D">
      <w:pPr>
        <w:rPr>
          <w:szCs w:val="24"/>
        </w:rPr>
      </w:pPr>
      <w:r w:rsidRPr="004C491D">
        <w:rPr>
          <w:szCs w:val="24"/>
        </w:rPr>
        <w:t>2. Настоящее постановление вступает в силу со дня его подписания и подлежит официальному опубликованию.</w:t>
      </w:r>
    </w:p>
    <w:p w:rsidR="004C491D" w:rsidRPr="004C491D" w:rsidRDefault="004C491D" w:rsidP="004C491D">
      <w:pPr>
        <w:rPr>
          <w:szCs w:val="24"/>
        </w:rPr>
      </w:pPr>
    </w:p>
    <w:p w:rsidR="004C491D" w:rsidRPr="004C491D" w:rsidRDefault="004C491D" w:rsidP="004C491D">
      <w:pPr>
        <w:jc w:val="right"/>
        <w:rPr>
          <w:szCs w:val="24"/>
        </w:rPr>
      </w:pPr>
      <w:r w:rsidRPr="004C491D">
        <w:rPr>
          <w:szCs w:val="24"/>
        </w:rPr>
        <w:t>Губернатор</w:t>
      </w:r>
    </w:p>
    <w:p w:rsidR="004C491D" w:rsidRPr="004C491D" w:rsidRDefault="004C491D" w:rsidP="004C491D">
      <w:pPr>
        <w:jc w:val="right"/>
        <w:rPr>
          <w:szCs w:val="24"/>
        </w:rPr>
      </w:pPr>
    </w:p>
    <w:p w:rsidR="004C491D" w:rsidRDefault="004C491D" w:rsidP="004C491D">
      <w:pPr>
        <w:jc w:val="right"/>
        <w:rPr>
          <w:szCs w:val="24"/>
        </w:rPr>
      </w:pPr>
      <w:r w:rsidRPr="004C491D">
        <w:rPr>
          <w:szCs w:val="24"/>
        </w:rPr>
        <w:t xml:space="preserve">Волгоградской области </w:t>
      </w:r>
      <w:proofErr w:type="spellStart"/>
      <w:r w:rsidRPr="004C491D">
        <w:rPr>
          <w:szCs w:val="24"/>
        </w:rPr>
        <w:t>С.А.Боженов</w:t>
      </w:r>
      <w:proofErr w:type="spellEnd"/>
    </w:p>
    <w:p w:rsidR="004C491D" w:rsidRPr="004C491D" w:rsidRDefault="004C491D" w:rsidP="004C491D">
      <w:pPr>
        <w:jc w:val="right"/>
        <w:rPr>
          <w:szCs w:val="24"/>
        </w:rPr>
      </w:pPr>
    </w:p>
    <w:p w:rsidR="004C491D" w:rsidRPr="004C491D" w:rsidRDefault="004C491D" w:rsidP="004C491D">
      <w:pPr>
        <w:jc w:val="center"/>
        <w:rPr>
          <w:b/>
          <w:szCs w:val="24"/>
        </w:rPr>
      </w:pPr>
      <w:r w:rsidRPr="004C491D">
        <w:rPr>
          <w:b/>
          <w:szCs w:val="24"/>
        </w:rPr>
        <w:t>РЕГИОНАЛЬНАЯ ПРОГРАММА "УТИЛИЗАЦИЯ ВЫШЕДШИХ ИЗ ЭКСПЛУАТАЦИИ ТРАНСПОРТНЫХ СРЕДСТВ В ВОЛГОГРАДСКОЙ ОБЛАСТИ" НА 2014 - 2016 ГОДЫ</w:t>
      </w:r>
    </w:p>
    <w:p w:rsidR="004C491D" w:rsidRPr="004C491D" w:rsidRDefault="004C491D" w:rsidP="004C491D">
      <w:pPr>
        <w:rPr>
          <w:szCs w:val="24"/>
        </w:rPr>
      </w:pPr>
    </w:p>
    <w:p w:rsidR="004C491D" w:rsidRPr="004C491D" w:rsidRDefault="004C491D" w:rsidP="004C491D">
      <w:pPr>
        <w:jc w:val="right"/>
        <w:rPr>
          <w:szCs w:val="24"/>
        </w:rPr>
      </w:pPr>
      <w:r w:rsidRPr="004C491D">
        <w:rPr>
          <w:szCs w:val="24"/>
        </w:rPr>
        <w:t>Утверждена</w:t>
      </w:r>
    </w:p>
    <w:p w:rsidR="004C491D" w:rsidRPr="004C491D" w:rsidRDefault="004C491D" w:rsidP="004C491D">
      <w:pPr>
        <w:jc w:val="right"/>
        <w:rPr>
          <w:szCs w:val="24"/>
        </w:rPr>
      </w:pPr>
      <w:r w:rsidRPr="004C491D">
        <w:rPr>
          <w:szCs w:val="24"/>
        </w:rPr>
        <w:t>постановлением</w:t>
      </w:r>
    </w:p>
    <w:p w:rsidR="004C491D" w:rsidRPr="004C491D" w:rsidRDefault="004C491D" w:rsidP="004C491D">
      <w:pPr>
        <w:jc w:val="right"/>
        <w:rPr>
          <w:szCs w:val="24"/>
        </w:rPr>
      </w:pPr>
      <w:r w:rsidRPr="004C491D">
        <w:rPr>
          <w:szCs w:val="24"/>
        </w:rPr>
        <w:t>Губернатора</w:t>
      </w:r>
    </w:p>
    <w:p w:rsidR="004C491D" w:rsidRPr="004C491D" w:rsidRDefault="004C491D" w:rsidP="004C491D">
      <w:pPr>
        <w:jc w:val="right"/>
        <w:rPr>
          <w:szCs w:val="24"/>
        </w:rPr>
      </w:pPr>
      <w:r w:rsidRPr="004C491D">
        <w:rPr>
          <w:szCs w:val="24"/>
        </w:rPr>
        <w:t>Волгоградской области</w:t>
      </w:r>
    </w:p>
    <w:p w:rsidR="004C491D" w:rsidRDefault="004C491D" w:rsidP="004C491D">
      <w:pPr>
        <w:jc w:val="right"/>
        <w:rPr>
          <w:szCs w:val="24"/>
        </w:rPr>
      </w:pPr>
      <w:r w:rsidRPr="004C491D">
        <w:rPr>
          <w:szCs w:val="24"/>
        </w:rPr>
        <w:t>от 26 июня 2013 г. N 623</w:t>
      </w:r>
    </w:p>
    <w:p w:rsidR="004C491D" w:rsidRPr="004C491D" w:rsidRDefault="004C491D" w:rsidP="004C491D">
      <w:pPr>
        <w:jc w:val="right"/>
        <w:rPr>
          <w:szCs w:val="24"/>
        </w:rPr>
      </w:pPr>
    </w:p>
    <w:p w:rsidR="004C491D" w:rsidRPr="004C491D" w:rsidRDefault="004C491D" w:rsidP="004C491D">
      <w:pPr>
        <w:jc w:val="center"/>
        <w:rPr>
          <w:szCs w:val="24"/>
        </w:rPr>
      </w:pPr>
      <w:r w:rsidRPr="004C491D">
        <w:rPr>
          <w:szCs w:val="24"/>
        </w:rPr>
        <w:t>Паспорт региональной программы "Утилизация вышедших из эксплуатации транспортных сре</w:t>
      </w:r>
      <w:proofErr w:type="gramStart"/>
      <w:r w:rsidRPr="004C491D">
        <w:rPr>
          <w:szCs w:val="24"/>
        </w:rPr>
        <w:t>дств в В</w:t>
      </w:r>
      <w:proofErr w:type="gramEnd"/>
      <w:r w:rsidRPr="004C491D">
        <w:rPr>
          <w:szCs w:val="24"/>
        </w:rPr>
        <w:t>олгоградской области" на 2014 - 2016 годы</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Наименование - региональная программа "Утилизация </w:t>
      </w:r>
      <w:proofErr w:type="gramStart"/>
      <w:r w:rsidRPr="004C491D">
        <w:rPr>
          <w:szCs w:val="24"/>
        </w:rPr>
        <w:t>вышедших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региональной программы из эксплуатации транспортных средств </w:t>
      </w:r>
      <w:proofErr w:type="gramStart"/>
      <w:r w:rsidRPr="004C491D">
        <w:rPr>
          <w:szCs w:val="24"/>
        </w:rPr>
        <w:t>в</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Волгоградской области" на 2014 - 2016 годы</w:t>
      </w:r>
    </w:p>
    <w:p w:rsidR="004C491D" w:rsidRPr="004C491D" w:rsidRDefault="004C491D" w:rsidP="004C491D">
      <w:pPr>
        <w:rPr>
          <w:szCs w:val="24"/>
        </w:rPr>
      </w:pPr>
    </w:p>
    <w:p w:rsidR="004C491D" w:rsidRPr="004C491D" w:rsidRDefault="004C491D" w:rsidP="004C491D">
      <w:pPr>
        <w:rPr>
          <w:szCs w:val="24"/>
        </w:rPr>
      </w:pPr>
      <w:r w:rsidRPr="004C491D">
        <w:rPr>
          <w:szCs w:val="24"/>
        </w:rPr>
        <w:t>(далее именуется - Программа)</w:t>
      </w:r>
    </w:p>
    <w:p w:rsidR="004C491D" w:rsidRPr="004C491D" w:rsidRDefault="004C491D" w:rsidP="004C491D">
      <w:pPr>
        <w:rPr>
          <w:szCs w:val="24"/>
        </w:rPr>
      </w:pPr>
    </w:p>
    <w:p w:rsidR="004C491D" w:rsidRPr="004C491D" w:rsidRDefault="004C491D" w:rsidP="004C491D">
      <w:pPr>
        <w:rPr>
          <w:szCs w:val="24"/>
        </w:rPr>
      </w:pPr>
      <w:r w:rsidRPr="004C491D">
        <w:rPr>
          <w:szCs w:val="24"/>
        </w:rPr>
        <w:t>Основание для разработки - постановление Правительства Российской</w:t>
      </w:r>
    </w:p>
    <w:p w:rsidR="004C491D" w:rsidRPr="004C491D" w:rsidRDefault="004C491D" w:rsidP="004C491D">
      <w:pPr>
        <w:rPr>
          <w:szCs w:val="24"/>
        </w:rPr>
      </w:pPr>
    </w:p>
    <w:p w:rsidR="004C491D" w:rsidRPr="004C491D" w:rsidRDefault="004C491D" w:rsidP="004C491D">
      <w:pPr>
        <w:rPr>
          <w:szCs w:val="24"/>
        </w:rPr>
      </w:pPr>
      <w:r w:rsidRPr="004C491D">
        <w:rPr>
          <w:szCs w:val="24"/>
        </w:rPr>
        <w:t>Программы Федерации от 26 сентября 2012 г. N 981 "</w:t>
      </w:r>
      <w:proofErr w:type="gramStart"/>
      <w:r w:rsidRPr="004C491D">
        <w:rPr>
          <w:szCs w:val="24"/>
        </w:rPr>
        <w:t>Об</w:t>
      </w:r>
      <w:proofErr w:type="gramEnd"/>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утверждении</w:t>
      </w:r>
      <w:proofErr w:type="gramEnd"/>
      <w:r w:rsidRPr="004C491D">
        <w:rPr>
          <w:szCs w:val="24"/>
        </w:rPr>
        <w:t xml:space="preserve"> Правил предоставления и</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распределения в 2012 году субсидий </w:t>
      </w:r>
      <w:proofErr w:type="gramStart"/>
      <w:r w:rsidRPr="004C491D">
        <w:rPr>
          <w:szCs w:val="24"/>
        </w:rPr>
        <w:t>из</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федерального бюджета бюджетам субъектов</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Российской Федерации на закупку </w:t>
      </w:r>
      <w:proofErr w:type="gramStart"/>
      <w:r w:rsidRPr="004C491D">
        <w:rPr>
          <w:szCs w:val="24"/>
        </w:rPr>
        <w:t>произведенных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на территории государств - участников </w:t>
      </w:r>
      <w:proofErr w:type="gramStart"/>
      <w:r w:rsidRPr="004C491D">
        <w:rPr>
          <w:szCs w:val="24"/>
        </w:rPr>
        <w:t>Единого</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экономического пространства автобусов,</w:t>
      </w:r>
    </w:p>
    <w:p w:rsidR="004C491D" w:rsidRPr="004C491D" w:rsidRDefault="004C491D" w:rsidP="004C491D">
      <w:pPr>
        <w:rPr>
          <w:szCs w:val="24"/>
        </w:rPr>
      </w:pPr>
    </w:p>
    <w:p w:rsidR="004C491D" w:rsidRPr="004C491D" w:rsidRDefault="004C491D" w:rsidP="004C491D">
      <w:pPr>
        <w:rPr>
          <w:szCs w:val="24"/>
        </w:rPr>
      </w:pPr>
      <w:r w:rsidRPr="004C491D">
        <w:rPr>
          <w:szCs w:val="24"/>
        </w:rPr>
        <w:t>работающих на газомоторном топливе, трамваев и</w:t>
      </w:r>
    </w:p>
    <w:p w:rsidR="004C491D" w:rsidRPr="004C491D" w:rsidRDefault="004C491D" w:rsidP="004C491D">
      <w:pPr>
        <w:rPr>
          <w:szCs w:val="24"/>
        </w:rPr>
      </w:pPr>
    </w:p>
    <w:p w:rsidR="004C491D" w:rsidRPr="004C491D" w:rsidRDefault="004C491D" w:rsidP="004C491D">
      <w:pPr>
        <w:rPr>
          <w:szCs w:val="24"/>
        </w:rPr>
      </w:pPr>
      <w:r w:rsidRPr="004C491D">
        <w:rPr>
          <w:szCs w:val="24"/>
        </w:rPr>
        <w:t>троллейбусов";</w:t>
      </w:r>
    </w:p>
    <w:p w:rsidR="004C491D" w:rsidRPr="004C491D" w:rsidRDefault="004C491D" w:rsidP="004C491D">
      <w:pPr>
        <w:rPr>
          <w:szCs w:val="24"/>
        </w:rPr>
      </w:pPr>
    </w:p>
    <w:p w:rsidR="004C491D" w:rsidRPr="004C491D" w:rsidRDefault="004C491D" w:rsidP="004C491D">
      <w:pPr>
        <w:rPr>
          <w:szCs w:val="24"/>
        </w:rPr>
      </w:pPr>
      <w:r w:rsidRPr="004C491D">
        <w:rPr>
          <w:szCs w:val="24"/>
        </w:rPr>
        <w:t>соглашение между Министерством транспорта</w:t>
      </w:r>
    </w:p>
    <w:p w:rsidR="004C491D" w:rsidRPr="004C491D" w:rsidRDefault="004C491D" w:rsidP="004C491D">
      <w:pPr>
        <w:rPr>
          <w:szCs w:val="24"/>
        </w:rPr>
      </w:pPr>
    </w:p>
    <w:p w:rsidR="004C491D" w:rsidRPr="004C491D" w:rsidRDefault="004C491D" w:rsidP="004C491D">
      <w:pPr>
        <w:rPr>
          <w:szCs w:val="24"/>
        </w:rPr>
      </w:pPr>
      <w:r w:rsidRPr="004C491D">
        <w:rPr>
          <w:szCs w:val="24"/>
        </w:rPr>
        <w:t>Российской Федерации и Правительством</w:t>
      </w:r>
    </w:p>
    <w:p w:rsidR="004C491D" w:rsidRPr="004C491D" w:rsidRDefault="004C491D" w:rsidP="004C491D">
      <w:pPr>
        <w:rPr>
          <w:szCs w:val="24"/>
        </w:rPr>
      </w:pPr>
    </w:p>
    <w:p w:rsidR="004C491D" w:rsidRPr="004C491D" w:rsidRDefault="004C491D" w:rsidP="004C491D">
      <w:pPr>
        <w:rPr>
          <w:szCs w:val="24"/>
        </w:rPr>
      </w:pPr>
      <w:r w:rsidRPr="004C491D">
        <w:rPr>
          <w:szCs w:val="24"/>
        </w:rPr>
        <w:t>Волгоградской области о предоставлении в 2012</w:t>
      </w:r>
    </w:p>
    <w:p w:rsidR="004C491D" w:rsidRPr="004C491D" w:rsidRDefault="004C491D" w:rsidP="004C491D">
      <w:pPr>
        <w:rPr>
          <w:szCs w:val="24"/>
        </w:rPr>
      </w:pPr>
    </w:p>
    <w:p w:rsidR="004C491D" w:rsidRPr="004C491D" w:rsidRDefault="004C491D" w:rsidP="004C491D">
      <w:pPr>
        <w:rPr>
          <w:szCs w:val="24"/>
        </w:rPr>
      </w:pPr>
      <w:r w:rsidRPr="004C491D">
        <w:rPr>
          <w:szCs w:val="24"/>
        </w:rPr>
        <w:t>году субсидий из федерального бюджета бюджету</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Волгоградской области на закупку </w:t>
      </w:r>
      <w:proofErr w:type="gramStart"/>
      <w:r w:rsidRPr="004C491D">
        <w:rPr>
          <w:szCs w:val="24"/>
        </w:rPr>
        <w:t>произведенных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на территории государств - участников </w:t>
      </w:r>
      <w:proofErr w:type="gramStart"/>
      <w:r w:rsidRPr="004C491D">
        <w:rPr>
          <w:szCs w:val="24"/>
        </w:rPr>
        <w:t>Единого</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экономического пространства автобусов,</w:t>
      </w:r>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работающих</w:t>
      </w:r>
      <w:proofErr w:type="gramEnd"/>
      <w:r w:rsidRPr="004C491D">
        <w:rPr>
          <w:szCs w:val="24"/>
        </w:rPr>
        <w:t xml:space="preserve"> на газомоторном топливе, и</w:t>
      </w:r>
    </w:p>
    <w:p w:rsidR="004C491D" w:rsidRPr="004C491D" w:rsidRDefault="004C491D" w:rsidP="004C491D">
      <w:pPr>
        <w:rPr>
          <w:szCs w:val="24"/>
        </w:rPr>
      </w:pPr>
    </w:p>
    <w:p w:rsidR="004C491D" w:rsidRPr="004C491D" w:rsidRDefault="004C491D" w:rsidP="004C491D">
      <w:pPr>
        <w:rPr>
          <w:szCs w:val="24"/>
        </w:rPr>
      </w:pPr>
      <w:r w:rsidRPr="004C491D">
        <w:rPr>
          <w:szCs w:val="24"/>
        </w:rPr>
        <w:t>троллейбусов от 20 декабря 2012 г. N 2/27с</w:t>
      </w:r>
    </w:p>
    <w:p w:rsidR="004C491D" w:rsidRPr="004C491D" w:rsidRDefault="004C491D" w:rsidP="004C491D">
      <w:pPr>
        <w:rPr>
          <w:szCs w:val="24"/>
        </w:rPr>
      </w:pPr>
    </w:p>
    <w:p w:rsidR="004C491D" w:rsidRPr="004C491D" w:rsidRDefault="004C491D" w:rsidP="004C491D">
      <w:pPr>
        <w:rPr>
          <w:szCs w:val="24"/>
        </w:rPr>
      </w:pPr>
      <w:r w:rsidRPr="004C491D">
        <w:rPr>
          <w:szCs w:val="24"/>
        </w:rPr>
        <w:t>Государственный заказчик - министерство транспорта и дорожного хозяйства</w:t>
      </w:r>
    </w:p>
    <w:p w:rsidR="004C491D" w:rsidRPr="004C491D" w:rsidRDefault="004C491D" w:rsidP="004C491D">
      <w:pPr>
        <w:rPr>
          <w:szCs w:val="24"/>
        </w:rPr>
      </w:pPr>
    </w:p>
    <w:p w:rsidR="004C491D" w:rsidRPr="004C491D" w:rsidRDefault="004C491D" w:rsidP="004C491D">
      <w:pPr>
        <w:rPr>
          <w:szCs w:val="24"/>
        </w:rPr>
      </w:pPr>
      <w:r w:rsidRPr="004C491D">
        <w:rPr>
          <w:szCs w:val="24"/>
        </w:rPr>
        <w:t>Программы 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Разработчик Программы - министерство транспорта и дорожного хозяйства</w:t>
      </w:r>
    </w:p>
    <w:p w:rsidR="004C491D" w:rsidRPr="004C491D" w:rsidRDefault="004C491D" w:rsidP="004C491D">
      <w:pPr>
        <w:rPr>
          <w:szCs w:val="24"/>
        </w:rPr>
      </w:pPr>
    </w:p>
    <w:p w:rsidR="004C491D" w:rsidRPr="004C491D" w:rsidRDefault="004C491D" w:rsidP="004C491D">
      <w:pPr>
        <w:rPr>
          <w:szCs w:val="24"/>
        </w:rPr>
      </w:pPr>
      <w:r w:rsidRPr="004C491D">
        <w:rPr>
          <w:szCs w:val="24"/>
        </w:rPr>
        <w:t>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Цели и задачи Программы - цели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оптимизация структуры парка </w:t>
      </w:r>
      <w:proofErr w:type="gramStart"/>
      <w:r w:rsidRPr="004C491D">
        <w:rPr>
          <w:szCs w:val="24"/>
        </w:rPr>
        <w:t>пассажирских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Волгоградской области и</w:t>
      </w:r>
    </w:p>
    <w:p w:rsidR="004C491D" w:rsidRPr="004C491D" w:rsidRDefault="004C491D" w:rsidP="004C491D">
      <w:pPr>
        <w:rPr>
          <w:szCs w:val="24"/>
        </w:rPr>
      </w:pPr>
    </w:p>
    <w:p w:rsidR="004C491D" w:rsidRPr="004C491D" w:rsidRDefault="004C491D" w:rsidP="004C491D">
      <w:pPr>
        <w:rPr>
          <w:szCs w:val="24"/>
        </w:rPr>
      </w:pPr>
      <w:r w:rsidRPr="004C491D">
        <w:rPr>
          <w:szCs w:val="24"/>
        </w:rPr>
        <w:t>улучшение качества транспортного обслуживания</w:t>
      </w:r>
    </w:p>
    <w:p w:rsidR="004C491D" w:rsidRPr="004C491D" w:rsidRDefault="004C491D" w:rsidP="004C491D">
      <w:pPr>
        <w:rPr>
          <w:szCs w:val="24"/>
        </w:rPr>
      </w:pPr>
    </w:p>
    <w:p w:rsidR="004C491D" w:rsidRPr="004C491D" w:rsidRDefault="004C491D" w:rsidP="004C491D">
      <w:pPr>
        <w:rPr>
          <w:szCs w:val="24"/>
        </w:rPr>
      </w:pPr>
      <w:r w:rsidRPr="004C491D">
        <w:rPr>
          <w:szCs w:val="24"/>
        </w:rPr>
        <w:t>населения;</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улучшение экологической обстановки </w:t>
      </w:r>
      <w:proofErr w:type="gramStart"/>
      <w:r w:rsidRPr="004C491D">
        <w:rPr>
          <w:szCs w:val="24"/>
        </w:rPr>
        <w:t>в</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задачи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сокращение количества </w:t>
      </w:r>
      <w:proofErr w:type="gramStart"/>
      <w:r w:rsidRPr="004C491D">
        <w:rPr>
          <w:szCs w:val="24"/>
        </w:rPr>
        <w:t>изношенных</w:t>
      </w:r>
      <w:proofErr w:type="gramEnd"/>
      <w:r w:rsidRPr="004C491D">
        <w:rPr>
          <w:szCs w:val="24"/>
        </w:rPr>
        <w:t xml:space="preserve"> пассажирских</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транспортных средств на дорогах </w:t>
      </w:r>
      <w:proofErr w:type="gramStart"/>
      <w:r w:rsidRPr="004C491D">
        <w:rPr>
          <w:szCs w:val="24"/>
        </w:rPr>
        <w:t>Волгоградской</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стимулирование использования </w:t>
      </w:r>
      <w:proofErr w:type="gramStart"/>
      <w:r w:rsidRPr="004C491D">
        <w:rPr>
          <w:szCs w:val="24"/>
        </w:rPr>
        <w:t>пассажирских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транспортных средств с </w:t>
      </w:r>
      <w:proofErr w:type="gramStart"/>
      <w:r w:rsidRPr="004C491D">
        <w:rPr>
          <w:szCs w:val="24"/>
        </w:rPr>
        <w:t>улучшенными</w:t>
      </w:r>
      <w:proofErr w:type="gramEnd"/>
      <w:r w:rsidRPr="004C491D">
        <w:rPr>
          <w:szCs w:val="24"/>
        </w:rPr>
        <w:t xml:space="preserve"> </w:t>
      </w:r>
      <w:proofErr w:type="spellStart"/>
      <w:r w:rsidRPr="004C491D">
        <w:rPr>
          <w:szCs w:val="24"/>
        </w:rPr>
        <w:t>технико</w:t>
      </w:r>
      <w:proofErr w:type="spellEnd"/>
      <w:r w:rsidRPr="004C491D">
        <w:rPr>
          <w:szCs w:val="24"/>
        </w:rPr>
        <w:t>-</w:t>
      </w:r>
    </w:p>
    <w:p w:rsidR="004C491D" w:rsidRPr="004C491D" w:rsidRDefault="004C491D" w:rsidP="004C491D">
      <w:pPr>
        <w:rPr>
          <w:szCs w:val="24"/>
        </w:rPr>
      </w:pPr>
    </w:p>
    <w:p w:rsidR="004C491D" w:rsidRPr="004C491D" w:rsidRDefault="004C491D" w:rsidP="004C491D">
      <w:pPr>
        <w:rPr>
          <w:szCs w:val="24"/>
        </w:rPr>
      </w:pPr>
      <w:r w:rsidRPr="004C491D">
        <w:rPr>
          <w:szCs w:val="24"/>
        </w:rPr>
        <w:t>эксплуатационными и экологическими показателями</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Целевые показатели - средний возраст </w:t>
      </w:r>
      <w:proofErr w:type="gramStart"/>
      <w:r w:rsidRPr="004C491D">
        <w:rPr>
          <w:szCs w:val="24"/>
        </w:rPr>
        <w:t>пассажирских</w:t>
      </w:r>
      <w:proofErr w:type="gramEnd"/>
      <w:r w:rsidRPr="004C491D">
        <w:rPr>
          <w:szCs w:val="24"/>
        </w:rPr>
        <w:t xml:space="preserve"> транспортных</w:t>
      </w:r>
    </w:p>
    <w:p w:rsidR="004C491D" w:rsidRPr="004C491D" w:rsidRDefault="004C491D" w:rsidP="004C491D">
      <w:pPr>
        <w:rPr>
          <w:szCs w:val="24"/>
        </w:rPr>
      </w:pPr>
    </w:p>
    <w:p w:rsidR="004C491D" w:rsidRPr="004C491D" w:rsidRDefault="004C491D" w:rsidP="004C491D">
      <w:pPr>
        <w:rPr>
          <w:szCs w:val="24"/>
        </w:rPr>
      </w:pPr>
      <w:r w:rsidRPr="004C491D">
        <w:rPr>
          <w:szCs w:val="24"/>
        </w:rPr>
        <w:t>Программы средств, зарегистрированных на территории</w:t>
      </w:r>
    </w:p>
    <w:p w:rsidR="004C491D" w:rsidRPr="004C491D" w:rsidRDefault="004C491D" w:rsidP="004C491D">
      <w:pPr>
        <w:rPr>
          <w:szCs w:val="24"/>
        </w:rPr>
      </w:pPr>
    </w:p>
    <w:p w:rsidR="004C491D" w:rsidRPr="004C491D" w:rsidRDefault="004C491D" w:rsidP="004C491D">
      <w:pPr>
        <w:rPr>
          <w:szCs w:val="24"/>
        </w:rPr>
      </w:pPr>
      <w:r w:rsidRPr="004C491D">
        <w:rPr>
          <w:szCs w:val="24"/>
        </w:rPr>
        <w:t>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количество свидетельств об утилизации</w:t>
      </w:r>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вышедших</w:t>
      </w:r>
      <w:proofErr w:type="gramEnd"/>
      <w:r w:rsidRPr="004C491D">
        <w:rPr>
          <w:szCs w:val="24"/>
        </w:rPr>
        <w:t xml:space="preserve"> из эксплуатации пассажирских</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выданных по Программе</w:t>
      </w:r>
    </w:p>
    <w:p w:rsidR="004C491D" w:rsidRPr="004C491D" w:rsidRDefault="004C491D" w:rsidP="004C491D">
      <w:pPr>
        <w:rPr>
          <w:szCs w:val="24"/>
        </w:rPr>
      </w:pPr>
    </w:p>
    <w:p w:rsidR="004C491D" w:rsidRPr="004C491D" w:rsidRDefault="004C491D" w:rsidP="004C491D">
      <w:pPr>
        <w:rPr>
          <w:szCs w:val="24"/>
        </w:rPr>
      </w:pPr>
      <w:r w:rsidRPr="004C491D">
        <w:rPr>
          <w:szCs w:val="24"/>
        </w:rPr>
        <w:t>Сроки реализации - 2014 - 2016 годы</w:t>
      </w:r>
    </w:p>
    <w:p w:rsidR="004C491D" w:rsidRPr="004C491D" w:rsidRDefault="004C491D" w:rsidP="004C491D">
      <w:pPr>
        <w:rPr>
          <w:szCs w:val="24"/>
        </w:rPr>
      </w:pPr>
    </w:p>
    <w:p w:rsidR="004C491D" w:rsidRPr="004C491D" w:rsidRDefault="004C491D" w:rsidP="004C491D">
      <w:pPr>
        <w:rPr>
          <w:szCs w:val="24"/>
        </w:rPr>
      </w:pPr>
      <w:r w:rsidRPr="004C491D">
        <w:rPr>
          <w:szCs w:val="24"/>
        </w:rPr>
        <w:t>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Основные мероприятия - утилизация </w:t>
      </w:r>
      <w:proofErr w:type="gramStart"/>
      <w:r w:rsidRPr="004C491D">
        <w:rPr>
          <w:szCs w:val="24"/>
        </w:rPr>
        <w:t>вышедших</w:t>
      </w:r>
      <w:proofErr w:type="gramEnd"/>
      <w:r w:rsidRPr="004C491D">
        <w:rPr>
          <w:szCs w:val="24"/>
        </w:rPr>
        <w:t xml:space="preserve"> из эксплуатации</w:t>
      </w:r>
    </w:p>
    <w:p w:rsidR="004C491D" w:rsidRPr="004C491D" w:rsidRDefault="004C491D" w:rsidP="004C491D">
      <w:pPr>
        <w:rPr>
          <w:szCs w:val="24"/>
        </w:rPr>
      </w:pPr>
    </w:p>
    <w:p w:rsidR="004C491D" w:rsidRPr="004C491D" w:rsidRDefault="004C491D" w:rsidP="004C491D">
      <w:pPr>
        <w:rPr>
          <w:szCs w:val="24"/>
        </w:rPr>
      </w:pPr>
      <w:r w:rsidRPr="004C491D">
        <w:rPr>
          <w:szCs w:val="24"/>
        </w:rPr>
        <w:t>Программы пассажирских транспортных средств;</w:t>
      </w:r>
    </w:p>
    <w:p w:rsidR="004C491D" w:rsidRPr="004C491D" w:rsidRDefault="004C491D" w:rsidP="004C491D">
      <w:pPr>
        <w:rPr>
          <w:szCs w:val="24"/>
        </w:rPr>
      </w:pPr>
    </w:p>
    <w:p w:rsidR="004C491D" w:rsidRPr="004C491D" w:rsidRDefault="004C491D" w:rsidP="004C491D">
      <w:pPr>
        <w:rPr>
          <w:szCs w:val="24"/>
        </w:rPr>
      </w:pPr>
      <w:r w:rsidRPr="004C491D">
        <w:rPr>
          <w:szCs w:val="24"/>
        </w:rPr>
        <w:t>создание сети предприятий, осуществляющих</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деятельность по утилизации </w:t>
      </w:r>
      <w:proofErr w:type="gramStart"/>
      <w:r w:rsidRPr="004C491D">
        <w:rPr>
          <w:szCs w:val="24"/>
        </w:rPr>
        <w:t>пассажирских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и повышение эффективности</w:t>
      </w:r>
    </w:p>
    <w:p w:rsidR="004C491D" w:rsidRPr="004C491D" w:rsidRDefault="004C491D" w:rsidP="004C491D">
      <w:pPr>
        <w:rPr>
          <w:szCs w:val="24"/>
        </w:rPr>
      </w:pPr>
    </w:p>
    <w:p w:rsidR="004C491D" w:rsidRPr="004C491D" w:rsidRDefault="004C491D" w:rsidP="004C491D">
      <w:pPr>
        <w:rPr>
          <w:szCs w:val="24"/>
        </w:rPr>
      </w:pPr>
      <w:r w:rsidRPr="004C491D">
        <w:rPr>
          <w:szCs w:val="24"/>
        </w:rPr>
        <w:t>их деятельности;</w:t>
      </w:r>
    </w:p>
    <w:p w:rsidR="004C491D" w:rsidRPr="004C491D" w:rsidRDefault="004C491D" w:rsidP="004C491D">
      <w:pPr>
        <w:rPr>
          <w:szCs w:val="24"/>
        </w:rPr>
      </w:pPr>
    </w:p>
    <w:p w:rsidR="004C491D" w:rsidRPr="004C491D" w:rsidRDefault="004C491D" w:rsidP="004C491D">
      <w:pPr>
        <w:rPr>
          <w:szCs w:val="24"/>
        </w:rPr>
      </w:pPr>
      <w:r w:rsidRPr="004C491D">
        <w:rPr>
          <w:szCs w:val="24"/>
        </w:rPr>
        <w:t>стимулирование утилизации путем предоставления</w:t>
      </w:r>
    </w:p>
    <w:p w:rsidR="004C491D" w:rsidRPr="004C491D" w:rsidRDefault="004C491D" w:rsidP="004C491D">
      <w:pPr>
        <w:rPr>
          <w:szCs w:val="24"/>
        </w:rPr>
      </w:pPr>
    </w:p>
    <w:p w:rsidR="004C491D" w:rsidRPr="004C491D" w:rsidRDefault="004C491D" w:rsidP="004C491D">
      <w:pPr>
        <w:rPr>
          <w:szCs w:val="24"/>
        </w:rPr>
      </w:pPr>
      <w:r w:rsidRPr="004C491D">
        <w:rPr>
          <w:szCs w:val="24"/>
        </w:rPr>
        <w:t>субсидий на приобретение новых пассажирских</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w:t>
      </w:r>
      <w:proofErr w:type="gramStart"/>
      <w:r w:rsidRPr="004C491D">
        <w:rPr>
          <w:szCs w:val="24"/>
        </w:rPr>
        <w:t>дств пр</w:t>
      </w:r>
      <w:proofErr w:type="gramEnd"/>
      <w:r w:rsidRPr="004C491D">
        <w:rPr>
          <w:szCs w:val="24"/>
        </w:rPr>
        <w:t>и условии утилизации</w:t>
      </w:r>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вышедших</w:t>
      </w:r>
      <w:proofErr w:type="gramEnd"/>
      <w:r w:rsidRPr="004C491D">
        <w:rPr>
          <w:szCs w:val="24"/>
        </w:rPr>
        <w:t xml:space="preserve"> из эксплуатации пассажирских</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Исполнители </w:t>
      </w:r>
      <w:proofErr w:type="gramStart"/>
      <w:r w:rsidRPr="004C491D">
        <w:rPr>
          <w:szCs w:val="24"/>
        </w:rPr>
        <w:t>основных</w:t>
      </w:r>
      <w:proofErr w:type="gramEnd"/>
      <w:r w:rsidRPr="004C491D">
        <w:rPr>
          <w:szCs w:val="24"/>
        </w:rPr>
        <w:t xml:space="preserve"> - министерство транспорта и дорожного хозяйства</w:t>
      </w:r>
    </w:p>
    <w:p w:rsidR="004C491D" w:rsidRPr="004C491D" w:rsidRDefault="004C491D" w:rsidP="004C491D">
      <w:pPr>
        <w:rPr>
          <w:szCs w:val="24"/>
        </w:rPr>
      </w:pPr>
    </w:p>
    <w:p w:rsidR="004C491D" w:rsidRPr="004C491D" w:rsidRDefault="004C491D" w:rsidP="004C491D">
      <w:pPr>
        <w:rPr>
          <w:szCs w:val="24"/>
        </w:rPr>
      </w:pPr>
      <w:r w:rsidRPr="004C491D">
        <w:rPr>
          <w:szCs w:val="24"/>
        </w:rPr>
        <w:t>мероприятий Программы 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организации и (или) индивидуальные</w:t>
      </w:r>
    </w:p>
    <w:p w:rsidR="004C491D" w:rsidRPr="004C491D" w:rsidRDefault="004C491D" w:rsidP="004C491D">
      <w:pPr>
        <w:rPr>
          <w:szCs w:val="24"/>
        </w:rPr>
      </w:pPr>
    </w:p>
    <w:p w:rsidR="004C491D" w:rsidRPr="004C491D" w:rsidRDefault="004C491D" w:rsidP="004C491D">
      <w:pPr>
        <w:rPr>
          <w:szCs w:val="24"/>
        </w:rPr>
      </w:pPr>
      <w:r w:rsidRPr="004C491D">
        <w:rPr>
          <w:szCs w:val="24"/>
        </w:rPr>
        <w:t>предприниматели - исполнители мероприятий</w:t>
      </w:r>
    </w:p>
    <w:p w:rsidR="004C491D" w:rsidRPr="004C491D" w:rsidRDefault="004C491D" w:rsidP="004C491D">
      <w:pPr>
        <w:rPr>
          <w:szCs w:val="24"/>
        </w:rPr>
      </w:pPr>
    </w:p>
    <w:p w:rsidR="004C491D" w:rsidRPr="004C491D" w:rsidRDefault="004C491D" w:rsidP="004C491D">
      <w:pPr>
        <w:rPr>
          <w:szCs w:val="24"/>
        </w:rPr>
      </w:pPr>
      <w:r w:rsidRPr="004C491D">
        <w:rPr>
          <w:szCs w:val="24"/>
        </w:rPr>
        <w:t>Программы, определенные по результатам</w:t>
      </w:r>
    </w:p>
    <w:p w:rsidR="004C491D" w:rsidRPr="004C491D" w:rsidRDefault="004C491D" w:rsidP="004C491D">
      <w:pPr>
        <w:rPr>
          <w:szCs w:val="24"/>
        </w:rPr>
      </w:pPr>
    </w:p>
    <w:p w:rsidR="004C491D" w:rsidRPr="004C491D" w:rsidRDefault="004C491D" w:rsidP="004C491D">
      <w:pPr>
        <w:rPr>
          <w:szCs w:val="24"/>
        </w:rPr>
      </w:pPr>
      <w:r w:rsidRPr="004C491D">
        <w:rPr>
          <w:szCs w:val="24"/>
        </w:rPr>
        <w:t>размещения государственного заказа</w:t>
      </w:r>
    </w:p>
    <w:p w:rsidR="004C491D" w:rsidRPr="004C491D" w:rsidRDefault="004C491D" w:rsidP="004C491D">
      <w:pPr>
        <w:rPr>
          <w:szCs w:val="24"/>
        </w:rPr>
      </w:pPr>
    </w:p>
    <w:p w:rsidR="004C491D" w:rsidRPr="004C491D" w:rsidRDefault="004C491D" w:rsidP="004C491D">
      <w:pPr>
        <w:rPr>
          <w:szCs w:val="24"/>
        </w:rPr>
      </w:pPr>
      <w:r w:rsidRPr="004C491D">
        <w:rPr>
          <w:szCs w:val="24"/>
        </w:rPr>
        <w:t>Объемы и источники - общий объем финансирования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финансирования Программы составляет 41160 тыс. рублей за счет</w:t>
      </w:r>
    </w:p>
    <w:p w:rsidR="004C491D" w:rsidRPr="004C491D" w:rsidRDefault="004C491D" w:rsidP="004C491D">
      <w:pPr>
        <w:rPr>
          <w:szCs w:val="24"/>
        </w:rPr>
      </w:pPr>
    </w:p>
    <w:p w:rsidR="004C491D" w:rsidRPr="004C491D" w:rsidRDefault="004C491D" w:rsidP="004C491D">
      <w:pPr>
        <w:rPr>
          <w:szCs w:val="24"/>
        </w:rPr>
      </w:pPr>
      <w:r w:rsidRPr="004C491D">
        <w:rPr>
          <w:szCs w:val="24"/>
        </w:rPr>
        <w:t>внебюджетных источников, в том числе по годам:</w:t>
      </w:r>
    </w:p>
    <w:p w:rsidR="004C491D" w:rsidRPr="004C491D" w:rsidRDefault="004C491D" w:rsidP="004C491D">
      <w:pPr>
        <w:rPr>
          <w:szCs w:val="24"/>
        </w:rPr>
      </w:pPr>
    </w:p>
    <w:p w:rsidR="004C491D" w:rsidRPr="004C491D" w:rsidRDefault="004C491D" w:rsidP="004C491D">
      <w:pPr>
        <w:rPr>
          <w:szCs w:val="24"/>
        </w:rPr>
      </w:pPr>
      <w:r w:rsidRPr="004C491D">
        <w:rPr>
          <w:szCs w:val="24"/>
        </w:rPr>
        <w:t>в 2014 году - 13720 тыс. рублей;</w:t>
      </w:r>
    </w:p>
    <w:p w:rsidR="004C491D" w:rsidRPr="004C491D" w:rsidRDefault="004C491D" w:rsidP="004C491D">
      <w:pPr>
        <w:rPr>
          <w:szCs w:val="24"/>
        </w:rPr>
      </w:pPr>
    </w:p>
    <w:p w:rsidR="004C491D" w:rsidRPr="004C491D" w:rsidRDefault="004C491D" w:rsidP="004C491D">
      <w:pPr>
        <w:rPr>
          <w:szCs w:val="24"/>
        </w:rPr>
      </w:pPr>
      <w:r w:rsidRPr="004C491D">
        <w:rPr>
          <w:szCs w:val="24"/>
        </w:rPr>
        <w:t>в 2015 году - 13720 тыс. рублей;</w:t>
      </w:r>
    </w:p>
    <w:p w:rsidR="004C491D" w:rsidRPr="004C491D" w:rsidRDefault="004C491D" w:rsidP="004C491D">
      <w:pPr>
        <w:rPr>
          <w:szCs w:val="24"/>
        </w:rPr>
      </w:pPr>
    </w:p>
    <w:p w:rsidR="004C491D" w:rsidRPr="004C491D" w:rsidRDefault="004C491D" w:rsidP="004C491D">
      <w:pPr>
        <w:rPr>
          <w:szCs w:val="24"/>
        </w:rPr>
      </w:pPr>
      <w:r w:rsidRPr="004C491D">
        <w:rPr>
          <w:szCs w:val="24"/>
        </w:rPr>
        <w:t>в 2016 году - 13720 тыс. рублей</w:t>
      </w:r>
    </w:p>
    <w:p w:rsidR="004C491D" w:rsidRPr="004C491D" w:rsidRDefault="004C491D" w:rsidP="004C491D">
      <w:pPr>
        <w:rPr>
          <w:szCs w:val="24"/>
        </w:rPr>
      </w:pPr>
    </w:p>
    <w:p w:rsidR="004C491D" w:rsidRPr="004C491D" w:rsidRDefault="004C491D" w:rsidP="004C491D">
      <w:pPr>
        <w:rPr>
          <w:szCs w:val="24"/>
        </w:rPr>
      </w:pPr>
      <w:r w:rsidRPr="004C491D">
        <w:rPr>
          <w:szCs w:val="24"/>
        </w:rPr>
        <w:t>Показатели социальн</w:t>
      </w:r>
      <w:proofErr w:type="gramStart"/>
      <w:r w:rsidRPr="004C491D">
        <w:rPr>
          <w:szCs w:val="24"/>
        </w:rPr>
        <w:t>о-</w:t>
      </w:r>
      <w:proofErr w:type="gramEnd"/>
      <w:r w:rsidRPr="004C491D">
        <w:rPr>
          <w:szCs w:val="24"/>
        </w:rPr>
        <w:t xml:space="preserve"> - степень достижения целевых показателей</w:t>
      </w:r>
    </w:p>
    <w:p w:rsidR="004C491D" w:rsidRPr="004C491D" w:rsidRDefault="004C491D" w:rsidP="004C491D">
      <w:pPr>
        <w:rPr>
          <w:szCs w:val="24"/>
        </w:rPr>
      </w:pPr>
    </w:p>
    <w:p w:rsidR="004C491D" w:rsidRPr="004C491D" w:rsidRDefault="004C491D" w:rsidP="004C491D">
      <w:pPr>
        <w:rPr>
          <w:szCs w:val="24"/>
        </w:rPr>
      </w:pPr>
      <w:r w:rsidRPr="004C491D">
        <w:rPr>
          <w:szCs w:val="24"/>
        </w:rPr>
        <w:t>экономической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эффективности Программы улучшение экологической обстановки </w:t>
      </w:r>
      <w:proofErr w:type="gramStart"/>
      <w:r w:rsidRPr="004C491D">
        <w:rPr>
          <w:szCs w:val="24"/>
        </w:rPr>
        <w:t>в</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повышение качества транспортных услуг,</w:t>
      </w:r>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предоставляемых</w:t>
      </w:r>
      <w:proofErr w:type="gramEnd"/>
      <w:r w:rsidRPr="004C491D">
        <w:rPr>
          <w:szCs w:val="24"/>
        </w:rPr>
        <w:t xml:space="preserve"> населению 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Система организации - управление Программой и контроль </w:t>
      </w:r>
      <w:proofErr w:type="gramStart"/>
      <w:r w:rsidRPr="004C491D">
        <w:rPr>
          <w:szCs w:val="24"/>
        </w:rPr>
        <w:t>за</w:t>
      </w:r>
      <w:proofErr w:type="gramEnd"/>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контроля за</w:t>
      </w:r>
      <w:proofErr w:type="gramEnd"/>
      <w:r w:rsidRPr="004C491D">
        <w:rPr>
          <w:szCs w:val="24"/>
        </w:rPr>
        <w:t xml:space="preserve"> ходом реализацией мероприятий Программы осуществляет</w:t>
      </w:r>
    </w:p>
    <w:p w:rsidR="004C491D" w:rsidRPr="004C491D" w:rsidRDefault="004C491D" w:rsidP="004C491D">
      <w:pPr>
        <w:rPr>
          <w:szCs w:val="24"/>
        </w:rPr>
      </w:pPr>
    </w:p>
    <w:p w:rsidR="004C491D" w:rsidRPr="004C491D" w:rsidRDefault="004C491D" w:rsidP="004C491D">
      <w:pPr>
        <w:rPr>
          <w:szCs w:val="24"/>
        </w:rPr>
      </w:pPr>
      <w:r w:rsidRPr="004C491D">
        <w:rPr>
          <w:szCs w:val="24"/>
        </w:rPr>
        <w:t>реализации Программы министерство транспорта и дорожного хозяйства</w:t>
      </w:r>
    </w:p>
    <w:p w:rsidR="004C491D" w:rsidRPr="004C491D" w:rsidRDefault="004C491D" w:rsidP="004C491D">
      <w:pPr>
        <w:rPr>
          <w:szCs w:val="24"/>
        </w:rPr>
      </w:pPr>
    </w:p>
    <w:p w:rsidR="004C491D" w:rsidRDefault="004C491D" w:rsidP="004C491D">
      <w:pPr>
        <w:rPr>
          <w:szCs w:val="24"/>
        </w:rPr>
      </w:pPr>
      <w:r w:rsidRPr="004C491D">
        <w:rPr>
          <w:szCs w:val="24"/>
        </w:rPr>
        <w:t>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1. Содержание проблемы и обоснование необходимости ее решения программным методом</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Для Волгоградской области большую значимость имеют автобусные перевозки. </w:t>
      </w:r>
      <w:proofErr w:type="gramStart"/>
      <w:r w:rsidRPr="004C491D">
        <w:rPr>
          <w:szCs w:val="24"/>
        </w:rPr>
        <w:t>На сегодняшний день обслуживание пассажиров на автобусных маршрутах регулярных перевозок в 1506 населенных пунктах 38 муниципальных образований Волгоградской области осуществляют около 1200 организаций государственной, муниципальной и частной форм собственности и индивидуальные предприниматели, среди которых 4 крупных предприятия: государственное унитарное предприятие Волгоградской области "</w:t>
      </w:r>
      <w:proofErr w:type="spellStart"/>
      <w:r w:rsidRPr="004C491D">
        <w:rPr>
          <w:szCs w:val="24"/>
        </w:rPr>
        <w:t>Волгоградавтотранс</w:t>
      </w:r>
      <w:proofErr w:type="spellEnd"/>
      <w:r w:rsidRPr="004C491D">
        <w:rPr>
          <w:szCs w:val="24"/>
        </w:rPr>
        <w:t>", муниципальное предприятие "Автоколонна городского округа - город Камышин", муниципальное унитарное предприятие "Волгоградское ПАТП N 7", муниципальное унитарное предприятие</w:t>
      </w:r>
      <w:proofErr w:type="gramEnd"/>
      <w:r w:rsidRPr="004C491D">
        <w:rPr>
          <w:szCs w:val="24"/>
        </w:rPr>
        <w:t xml:space="preserve"> "Волжская автоколонна N 1732".</w:t>
      </w:r>
    </w:p>
    <w:p w:rsidR="004C491D" w:rsidRPr="004C491D" w:rsidRDefault="004C491D" w:rsidP="004C491D">
      <w:pPr>
        <w:rPr>
          <w:szCs w:val="24"/>
        </w:rPr>
      </w:pPr>
    </w:p>
    <w:p w:rsidR="004C491D" w:rsidRPr="004C491D" w:rsidRDefault="004C491D" w:rsidP="004C491D">
      <w:pPr>
        <w:rPr>
          <w:szCs w:val="24"/>
        </w:rPr>
      </w:pPr>
      <w:r w:rsidRPr="004C491D">
        <w:rPr>
          <w:szCs w:val="24"/>
        </w:rPr>
        <w:t>Парк автобусов частных перевозчиков имеет средний возраст транспортных средств, значительно меньший в сравнении со средним возрастом автобусов государственных перевозчиков. Это обусловлено свободой выбора частными перевозчиками вида осуществляемых перевозок, направлений и, как следствие, типа подвижного состава. Наиболее популярной маркой среди таких перевозчиков является автобус малого класса "Газель". Покупка автомобилей этого класса не требует значительных капитальных вложений. Обновление частного автобусного парка Волгоградской области происходит постоянно, что является положительной стороной вопроса обновления парка подвижного состава, однако это не снижает остроту проблемы утилизации транспортных средств.</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Государственные и муниципальные перевозчики ограничены в выборе маршрутов и вынуждены содержать автобусы большой вместимости для направлений, где этого требуют величины пассажиропотока. Применение мер государственного регулирования тарифов на проезд в общественном транспорте в целях обеспечения доступности транспортных услуг путем установления размера стоимости проезда ниже экономически обоснованной величины не позволяет государственным и муниципальным </w:t>
      </w:r>
      <w:r w:rsidRPr="004C491D">
        <w:rPr>
          <w:szCs w:val="24"/>
        </w:rPr>
        <w:lastRenderedPageBreak/>
        <w:t>перевозчикам производить обновление парка подвижного состава за счет собственных средств. В Волгоградской области эксплуатируется около 1300 автобусов, состоящих на балансе государственных и муниципальных предприятий, из них более 50 процентов требуют выведения из эксплуатации в силу окончания срока полезного использования. Срок полезного использования превышен вдвое и более в отношении 15 процентов автобусов. Средний возраст государственных и муниципальных автобусов на начало 2013 года составляет более 10 лет при сроке полезного использования 7 лет. Возрастная структура государственного и муниципального автобусного парка Волгоградской области представлена следующими данными:</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до 5 лет - 378 единиц;</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от 5 до 10 лет - 354 единицы;</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от 10 до 15 лет - 257 единиц;</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от 15 до 20 лет - 107 единиц;</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от 20 до 25 лет включительно - 117 единиц;</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более 25 лет - 107 единиц.</w:t>
      </w:r>
    </w:p>
    <w:p w:rsidR="004C491D" w:rsidRPr="004C491D" w:rsidRDefault="004C491D" w:rsidP="004C491D">
      <w:pPr>
        <w:rPr>
          <w:szCs w:val="24"/>
        </w:rPr>
      </w:pPr>
    </w:p>
    <w:p w:rsidR="004C491D" w:rsidRPr="004C491D" w:rsidRDefault="004C491D" w:rsidP="004C491D">
      <w:pPr>
        <w:rPr>
          <w:szCs w:val="24"/>
        </w:rPr>
      </w:pPr>
      <w:r w:rsidRPr="004C491D">
        <w:rPr>
          <w:szCs w:val="24"/>
        </w:rPr>
        <w:t>Доминирующее положение в городских перевозках в Волгограде занимает электрический транспорт, осваивающий ежесуточно пассажиропоток в 400 тыс. пассажиров. На сегодняшний день в городе действуют 13 трамвайных и 14 троллейбусных маршрутов, протяженность которых составляет 131,7 километра и 159 километров соответственно.</w:t>
      </w:r>
    </w:p>
    <w:p w:rsidR="004C491D" w:rsidRPr="004C491D" w:rsidRDefault="004C491D" w:rsidP="004C491D">
      <w:pPr>
        <w:rPr>
          <w:szCs w:val="24"/>
        </w:rPr>
      </w:pPr>
    </w:p>
    <w:p w:rsidR="004C491D" w:rsidRPr="004C491D" w:rsidRDefault="004C491D" w:rsidP="004C491D">
      <w:pPr>
        <w:rPr>
          <w:szCs w:val="24"/>
        </w:rPr>
      </w:pPr>
      <w:r w:rsidRPr="004C491D">
        <w:rPr>
          <w:szCs w:val="24"/>
        </w:rPr>
        <w:t>Несмотря на высокую социальную значимость городского электрического транспорта для Волгограда, трамвайный и троллейбусный парки почти полностью изношены. В 2013 году подлежат списанию по истечении срока полезного использования около 97 процентов единиц трамвайного парка и 91 процент единиц троллейбусного парка. Средний срок службы трамваев и троллейбусов составляет 27 лет. Возрастная структура парка пассажирских транспортных средств городского электрического транспорта в Волгограде представлена следующими данными:</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до 5 лет - 10 единиц;</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от 5 до 10 лет - 30 единиц;</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от 10 до 15 лет - 40 единиц;</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от 15 до 20 лет - 14 единиц;</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от 20 до 25 лет включительно - 102 единицы;</w:t>
      </w:r>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со сроком эксплуатации более 25 лет - 453 единицы.</w:t>
      </w:r>
    </w:p>
    <w:p w:rsidR="004C491D" w:rsidRPr="004C491D" w:rsidRDefault="004C491D" w:rsidP="004C491D">
      <w:pPr>
        <w:rPr>
          <w:szCs w:val="24"/>
        </w:rPr>
      </w:pPr>
    </w:p>
    <w:p w:rsidR="004C491D" w:rsidRPr="004C491D" w:rsidRDefault="004C491D" w:rsidP="004C491D">
      <w:pPr>
        <w:rPr>
          <w:szCs w:val="24"/>
        </w:rPr>
      </w:pPr>
      <w:r w:rsidRPr="004C491D">
        <w:rPr>
          <w:szCs w:val="24"/>
        </w:rPr>
        <w:t>Сложившаяся ситуация требует реализации мероприятий по утилизации пассажирских транспортных средств и обновления парка пассажирского транспорта в рамках Программы. Применение целевого подхода приведет к стимулированию использования пассажирских транспортных средств с улучшенными технико-эксплуатационными показателями. Ввиду значительного износа трамвайного и троллейбусного парков приоритетной задачей признана утилизация городского электрического транспорта.</w:t>
      </w:r>
    </w:p>
    <w:p w:rsidR="004C491D" w:rsidRPr="004C491D" w:rsidRDefault="004C491D" w:rsidP="004C491D">
      <w:pPr>
        <w:rPr>
          <w:szCs w:val="24"/>
        </w:rPr>
      </w:pPr>
      <w:r w:rsidRPr="004C491D">
        <w:rPr>
          <w:szCs w:val="24"/>
        </w:rPr>
        <w:t>2. Основные цели, задачи и сроки реализации Программы</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Основными целями Программы являются:</w:t>
      </w:r>
    </w:p>
    <w:p w:rsidR="004C491D" w:rsidRPr="004C491D" w:rsidRDefault="004C491D" w:rsidP="004C491D">
      <w:pPr>
        <w:rPr>
          <w:szCs w:val="24"/>
        </w:rPr>
      </w:pPr>
    </w:p>
    <w:p w:rsidR="004C491D" w:rsidRPr="004C491D" w:rsidRDefault="004C491D" w:rsidP="004C491D">
      <w:pPr>
        <w:rPr>
          <w:szCs w:val="24"/>
        </w:rPr>
      </w:pPr>
      <w:r w:rsidRPr="004C491D">
        <w:rPr>
          <w:szCs w:val="24"/>
        </w:rPr>
        <w:t>оптимизация структуры парка пассажирских транспортных средств Волгоградской области и улучшение качества транспортного обслуживания населения;</w:t>
      </w:r>
    </w:p>
    <w:p w:rsidR="004C491D" w:rsidRPr="004C491D" w:rsidRDefault="004C491D" w:rsidP="004C491D">
      <w:pPr>
        <w:rPr>
          <w:szCs w:val="24"/>
        </w:rPr>
      </w:pPr>
    </w:p>
    <w:p w:rsidR="004C491D" w:rsidRPr="004C491D" w:rsidRDefault="004C491D" w:rsidP="004C491D">
      <w:pPr>
        <w:rPr>
          <w:szCs w:val="24"/>
        </w:rPr>
      </w:pPr>
      <w:r w:rsidRPr="004C491D">
        <w:rPr>
          <w:szCs w:val="24"/>
        </w:rPr>
        <w:t>улучшение экологической обстановки в 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Комплексный характер поставленных целей обуславливает их достижение при условии реализации мероприятий Программы и решения следующих задач:</w:t>
      </w:r>
    </w:p>
    <w:p w:rsidR="004C491D" w:rsidRPr="004C491D" w:rsidRDefault="004C491D" w:rsidP="004C491D">
      <w:pPr>
        <w:rPr>
          <w:szCs w:val="24"/>
        </w:rPr>
      </w:pPr>
    </w:p>
    <w:p w:rsidR="004C491D" w:rsidRPr="004C491D" w:rsidRDefault="004C491D" w:rsidP="004C491D">
      <w:pPr>
        <w:rPr>
          <w:szCs w:val="24"/>
        </w:rPr>
      </w:pPr>
      <w:r w:rsidRPr="004C491D">
        <w:rPr>
          <w:szCs w:val="24"/>
        </w:rPr>
        <w:t>сокращение количества изношенных пассажирских транспортных средств на дорогах 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стимулирование использования пассажирских транспортных средств с улучшенными технико-эксплуатационными и экологическими показателями.</w:t>
      </w:r>
    </w:p>
    <w:p w:rsidR="004C491D" w:rsidRPr="004C491D" w:rsidRDefault="004C491D" w:rsidP="004C491D">
      <w:pPr>
        <w:rPr>
          <w:szCs w:val="24"/>
        </w:rPr>
      </w:pPr>
    </w:p>
    <w:p w:rsidR="004C491D" w:rsidRPr="004C491D" w:rsidRDefault="004C491D" w:rsidP="004C491D">
      <w:pPr>
        <w:rPr>
          <w:szCs w:val="24"/>
        </w:rPr>
      </w:pPr>
      <w:r w:rsidRPr="004C491D">
        <w:rPr>
          <w:szCs w:val="24"/>
        </w:rPr>
        <w:t>Реализацию Программы предполагается осуществить в один этап с 2014 по 2016 год.</w:t>
      </w:r>
    </w:p>
    <w:p w:rsidR="004C491D" w:rsidRPr="004C491D" w:rsidRDefault="004C491D" w:rsidP="004C491D">
      <w:pPr>
        <w:rPr>
          <w:szCs w:val="24"/>
        </w:rPr>
      </w:pPr>
      <w:r w:rsidRPr="004C491D">
        <w:rPr>
          <w:szCs w:val="24"/>
        </w:rPr>
        <w:t>3. Целевые показатели Программы</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Значения целевых показателей Программы приведены в таблице 1.</w:t>
      </w:r>
    </w:p>
    <w:p w:rsidR="004C491D" w:rsidRDefault="004C491D" w:rsidP="004C491D">
      <w:pPr>
        <w:rPr>
          <w:szCs w:val="24"/>
        </w:rPr>
      </w:pPr>
    </w:p>
    <w:p w:rsidR="004C491D" w:rsidRPr="004C491D" w:rsidRDefault="004C491D" w:rsidP="004C491D">
      <w:pPr>
        <w:jc w:val="right"/>
        <w:rPr>
          <w:szCs w:val="24"/>
        </w:rPr>
      </w:pPr>
      <w:r w:rsidRPr="004C491D">
        <w:rPr>
          <w:szCs w:val="24"/>
        </w:rPr>
        <w:t>Таблица 1.</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----T--------------------------------T---------T--------------------------¬</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 N </w:t>
      </w:r>
      <w:r>
        <w:rPr>
          <w:szCs w:val="24"/>
        </w:rPr>
        <w:t xml:space="preserve">  </w:t>
      </w:r>
      <w:r w:rsidRPr="004C491D">
        <w:rPr>
          <w:szCs w:val="24"/>
        </w:rPr>
        <w:t xml:space="preserve">¦    Наименование показателя     ¦ Единица </w:t>
      </w:r>
      <w:r>
        <w:rPr>
          <w:szCs w:val="24"/>
        </w:rPr>
        <w:t xml:space="preserve">   </w:t>
      </w:r>
      <w:r w:rsidRPr="004C491D">
        <w:rPr>
          <w:szCs w:val="24"/>
        </w:rPr>
        <w:t xml:space="preserve">¦     Значение </w:t>
      </w:r>
      <w:proofErr w:type="gramStart"/>
      <w:r w:rsidRPr="004C491D">
        <w:rPr>
          <w:szCs w:val="24"/>
        </w:rPr>
        <w:t>целевых</w:t>
      </w:r>
      <w:proofErr w:type="gramEnd"/>
      <w:r w:rsidRPr="004C491D">
        <w:rPr>
          <w:szCs w:val="24"/>
        </w:rPr>
        <w:t xml:space="preserve">     ¦</w:t>
      </w:r>
    </w:p>
    <w:p w:rsidR="004C491D" w:rsidRPr="004C491D" w:rsidRDefault="004C491D" w:rsidP="004C491D">
      <w:pPr>
        <w:rPr>
          <w:szCs w:val="24"/>
        </w:rPr>
      </w:pPr>
    </w:p>
    <w:p w:rsidR="004C491D" w:rsidRPr="004C491D" w:rsidRDefault="004C491D" w:rsidP="004C491D">
      <w:pPr>
        <w:rPr>
          <w:szCs w:val="24"/>
        </w:rPr>
      </w:pPr>
      <w:proofErr w:type="spellStart"/>
      <w:r w:rsidRPr="004C491D">
        <w:rPr>
          <w:szCs w:val="24"/>
        </w:rPr>
        <w:t>¦</w:t>
      </w:r>
      <w:proofErr w:type="gramStart"/>
      <w:r w:rsidRPr="004C491D">
        <w:rPr>
          <w:szCs w:val="24"/>
        </w:rPr>
        <w:t>п</w:t>
      </w:r>
      <w:proofErr w:type="spellEnd"/>
      <w:proofErr w:type="gramEnd"/>
      <w:r w:rsidRPr="004C491D">
        <w:rPr>
          <w:szCs w:val="24"/>
        </w:rPr>
        <w:t>/</w:t>
      </w:r>
      <w:proofErr w:type="spellStart"/>
      <w:r w:rsidRPr="004C491D">
        <w:rPr>
          <w:szCs w:val="24"/>
        </w:rPr>
        <w:t>п¦</w:t>
      </w:r>
      <w:proofErr w:type="spellEnd"/>
      <w:r w:rsidRPr="004C491D">
        <w:rPr>
          <w:szCs w:val="24"/>
        </w:rPr>
        <w:t xml:space="preserve">                           </w:t>
      </w:r>
      <w:r>
        <w:rPr>
          <w:szCs w:val="24"/>
        </w:rPr>
        <w:t xml:space="preserve">                            </w:t>
      </w:r>
      <w:r w:rsidRPr="004C491D">
        <w:rPr>
          <w:szCs w:val="24"/>
        </w:rPr>
        <w:t xml:space="preserve">     </w:t>
      </w:r>
      <w:proofErr w:type="spellStart"/>
      <w:r w:rsidRPr="004C491D">
        <w:rPr>
          <w:szCs w:val="24"/>
        </w:rPr>
        <w:t>¦измерения¦</w:t>
      </w:r>
      <w:proofErr w:type="spellEnd"/>
      <w:r w:rsidRPr="004C491D">
        <w:rPr>
          <w:szCs w:val="24"/>
        </w:rPr>
        <w:t xml:space="preserve">       показателей      </w:t>
      </w:r>
      <w:r>
        <w:rPr>
          <w:szCs w:val="24"/>
        </w:rPr>
        <w:t xml:space="preserve">      </w:t>
      </w:r>
      <w:r w:rsidRPr="004C491D">
        <w:rPr>
          <w:szCs w:val="24"/>
        </w:rPr>
        <w:t xml:space="preserve">  ¦</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 </w:t>
      </w:r>
      <w:proofErr w:type="spellStart"/>
      <w:r w:rsidRPr="004C491D">
        <w:rPr>
          <w:szCs w:val="24"/>
        </w:rPr>
        <w:t>¦</w:t>
      </w:r>
      <w:proofErr w:type="spellEnd"/>
      <w:r w:rsidRPr="004C491D">
        <w:rPr>
          <w:szCs w:val="24"/>
        </w:rPr>
        <w:t xml:space="preserve"> </w:t>
      </w:r>
      <w:proofErr w:type="spellStart"/>
      <w:r w:rsidRPr="004C491D">
        <w:rPr>
          <w:szCs w:val="24"/>
        </w:rPr>
        <w:t>¦</w:t>
      </w:r>
      <w:proofErr w:type="spellEnd"/>
      <w:r w:rsidRPr="004C491D">
        <w:rPr>
          <w:szCs w:val="24"/>
        </w:rPr>
        <w:t xml:space="preserve"> +--------T--------T--------+</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   </w:t>
      </w:r>
      <w:proofErr w:type="spellStart"/>
      <w:r w:rsidRPr="004C491D">
        <w:rPr>
          <w:szCs w:val="24"/>
        </w:rPr>
        <w:t>¦</w:t>
      </w:r>
      <w:proofErr w:type="spellEnd"/>
      <w:r w:rsidRPr="004C491D">
        <w:rPr>
          <w:szCs w:val="24"/>
        </w:rPr>
        <w:t xml:space="preserve">                                </w:t>
      </w:r>
      <w:proofErr w:type="spellStart"/>
      <w:r w:rsidRPr="004C491D">
        <w:rPr>
          <w:szCs w:val="24"/>
        </w:rPr>
        <w:t>¦</w:t>
      </w:r>
      <w:proofErr w:type="spellEnd"/>
      <w:r w:rsidRPr="004C491D">
        <w:rPr>
          <w:szCs w:val="24"/>
        </w:rPr>
        <w:t xml:space="preserve">         ¦2014 год¦2015 год¦2016 </w:t>
      </w:r>
      <w:proofErr w:type="spellStart"/>
      <w:r w:rsidRPr="004C491D">
        <w:rPr>
          <w:szCs w:val="24"/>
        </w:rPr>
        <w:t>год¦</w:t>
      </w:r>
      <w:proofErr w:type="spellEnd"/>
    </w:p>
    <w:p w:rsidR="004C491D" w:rsidRPr="004C491D" w:rsidRDefault="004C491D" w:rsidP="004C491D">
      <w:pPr>
        <w:rPr>
          <w:szCs w:val="24"/>
        </w:rPr>
      </w:pPr>
    </w:p>
    <w:p w:rsidR="004C491D" w:rsidRPr="004C491D" w:rsidRDefault="004C491D" w:rsidP="004C491D">
      <w:pPr>
        <w:rPr>
          <w:szCs w:val="24"/>
        </w:rPr>
      </w:pPr>
      <w:r w:rsidRPr="004C491D">
        <w:rPr>
          <w:szCs w:val="24"/>
        </w:rPr>
        <w:t>+---+--------------------------------+---------+--------+--------+--------+</w:t>
      </w:r>
    </w:p>
    <w:p w:rsidR="004C491D" w:rsidRPr="004C491D" w:rsidRDefault="004C491D" w:rsidP="004C491D">
      <w:pPr>
        <w:rPr>
          <w:szCs w:val="24"/>
        </w:rPr>
      </w:pPr>
    </w:p>
    <w:p w:rsidR="004C491D" w:rsidRPr="004C491D" w:rsidRDefault="004C491D" w:rsidP="004C491D">
      <w:pPr>
        <w:rPr>
          <w:szCs w:val="24"/>
        </w:rPr>
      </w:pPr>
      <w:r w:rsidRPr="004C491D">
        <w:rPr>
          <w:szCs w:val="24"/>
        </w:rPr>
        <w:t>¦ 1 ¦               2                ¦    3    ¦   4    ¦   5    ¦   6    ¦</w:t>
      </w:r>
    </w:p>
    <w:p w:rsidR="004C491D" w:rsidRPr="004C491D" w:rsidRDefault="004C491D" w:rsidP="004C491D">
      <w:pPr>
        <w:rPr>
          <w:szCs w:val="24"/>
        </w:rPr>
      </w:pPr>
    </w:p>
    <w:p w:rsidR="004C491D" w:rsidRPr="004C491D" w:rsidRDefault="004C491D" w:rsidP="004C491D">
      <w:pPr>
        <w:rPr>
          <w:szCs w:val="24"/>
        </w:rPr>
      </w:pPr>
      <w:r w:rsidRPr="004C491D">
        <w:rPr>
          <w:szCs w:val="24"/>
        </w:rPr>
        <w:t>L---+--------------------------------+---------+--------+--------+---------</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1. Средний возраст единиц лет 24 21 18</w:t>
      </w:r>
    </w:p>
    <w:p w:rsidR="004C491D" w:rsidRPr="004C491D" w:rsidRDefault="004C491D" w:rsidP="004C491D">
      <w:pPr>
        <w:rPr>
          <w:szCs w:val="24"/>
        </w:rPr>
      </w:pPr>
    </w:p>
    <w:p w:rsidR="004C491D" w:rsidRPr="004C491D" w:rsidRDefault="004C491D" w:rsidP="004C491D">
      <w:pPr>
        <w:rPr>
          <w:szCs w:val="24"/>
        </w:rPr>
      </w:pPr>
      <w:r w:rsidRPr="004C491D">
        <w:rPr>
          <w:szCs w:val="24"/>
        </w:rPr>
        <w:t>подвижного состава городского</w:t>
      </w:r>
    </w:p>
    <w:p w:rsidR="004C491D" w:rsidRPr="004C491D" w:rsidRDefault="004C491D" w:rsidP="004C491D">
      <w:pPr>
        <w:rPr>
          <w:szCs w:val="24"/>
        </w:rPr>
      </w:pPr>
    </w:p>
    <w:p w:rsidR="004C491D" w:rsidRPr="004C491D" w:rsidRDefault="004C491D" w:rsidP="004C491D">
      <w:pPr>
        <w:rPr>
          <w:szCs w:val="24"/>
        </w:rPr>
      </w:pPr>
      <w:r w:rsidRPr="004C491D">
        <w:rPr>
          <w:szCs w:val="24"/>
        </w:rPr>
        <w:t>электрического транспорта</w:t>
      </w:r>
    </w:p>
    <w:p w:rsidR="004C491D" w:rsidRPr="004C491D" w:rsidRDefault="004C491D" w:rsidP="004C491D">
      <w:pPr>
        <w:rPr>
          <w:szCs w:val="24"/>
        </w:rPr>
      </w:pPr>
    </w:p>
    <w:p w:rsidR="004C491D" w:rsidRPr="004C491D" w:rsidRDefault="004C491D" w:rsidP="004C491D">
      <w:pPr>
        <w:rPr>
          <w:szCs w:val="24"/>
        </w:rPr>
      </w:pPr>
      <w:r w:rsidRPr="004C491D">
        <w:rPr>
          <w:szCs w:val="24"/>
        </w:rPr>
        <w:t>2. Средний возраст автобусов, лет 9 7 6</w:t>
      </w:r>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зарегистрированных</w:t>
      </w:r>
      <w:proofErr w:type="gramEnd"/>
      <w:r w:rsidRPr="004C491D">
        <w:rPr>
          <w:szCs w:val="24"/>
        </w:rPr>
        <w:t xml:space="preserve"> на территории</w:t>
      </w:r>
    </w:p>
    <w:p w:rsidR="004C491D" w:rsidRPr="004C491D" w:rsidRDefault="004C491D" w:rsidP="004C491D">
      <w:pPr>
        <w:rPr>
          <w:szCs w:val="24"/>
        </w:rPr>
      </w:pPr>
    </w:p>
    <w:p w:rsidR="004C491D" w:rsidRPr="004C491D" w:rsidRDefault="004C491D" w:rsidP="004C491D">
      <w:pPr>
        <w:rPr>
          <w:szCs w:val="24"/>
        </w:rPr>
      </w:pPr>
      <w:r w:rsidRPr="004C491D">
        <w:rPr>
          <w:szCs w:val="24"/>
        </w:rPr>
        <w:t>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3. Количество свидетельств </w:t>
      </w:r>
      <w:proofErr w:type="gramStart"/>
      <w:r w:rsidRPr="004C491D">
        <w:rPr>
          <w:szCs w:val="24"/>
        </w:rPr>
        <w:t>об</w:t>
      </w:r>
      <w:proofErr w:type="gramEnd"/>
      <w:r w:rsidRPr="004C491D">
        <w:rPr>
          <w:szCs w:val="24"/>
        </w:rPr>
        <w:t xml:space="preserve"> единиц 96 </w:t>
      </w:r>
      <w:proofErr w:type="spellStart"/>
      <w:r w:rsidRPr="004C491D">
        <w:rPr>
          <w:szCs w:val="24"/>
        </w:rPr>
        <w:t>96</w:t>
      </w:r>
      <w:proofErr w:type="spellEnd"/>
      <w:r w:rsidRPr="004C491D">
        <w:rPr>
          <w:szCs w:val="24"/>
        </w:rPr>
        <w:t xml:space="preserve"> </w:t>
      </w:r>
      <w:proofErr w:type="spellStart"/>
      <w:r w:rsidRPr="004C491D">
        <w:rPr>
          <w:szCs w:val="24"/>
        </w:rPr>
        <w:t>96</w:t>
      </w:r>
      <w:proofErr w:type="spellEnd"/>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утилизации </w:t>
      </w:r>
      <w:proofErr w:type="gramStart"/>
      <w:r w:rsidRPr="004C491D">
        <w:rPr>
          <w:szCs w:val="24"/>
        </w:rPr>
        <w:t>вышедших</w:t>
      </w:r>
      <w:proofErr w:type="gramEnd"/>
      <w:r w:rsidRPr="004C491D">
        <w:rPr>
          <w:szCs w:val="24"/>
        </w:rPr>
        <w:t xml:space="preserve"> из</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эксплуатации </w:t>
      </w:r>
      <w:proofErr w:type="gramStart"/>
      <w:r w:rsidRPr="004C491D">
        <w:rPr>
          <w:szCs w:val="24"/>
        </w:rPr>
        <w:t>пассажирских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w:t>
      </w:r>
    </w:p>
    <w:p w:rsidR="004C491D" w:rsidRPr="004C491D" w:rsidRDefault="004C491D" w:rsidP="004C491D">
      <w:pPr>
        <w:rPr>
          <w:szCs w:val="24"/>
        </w:rPr>
      </w:pPr>
    </w:p>
    <w:p w:rsidR="004C491D" w:rsidRPr="004C491D" w:rsidRDefault="004C491D" w:rsidP="004C491D">
      <w:pPr>
        <w:rPr>
          <w:szCs w:val="24"/>
        </w:rPr>
      </w:pPr>
      <w:r w:rsidRPr="004C491D">
        <w:rPr>
          <w:szCs w:val="24"/>
        </w:rPr>
        <w:t>городского электрического</w:t>
      </w:r>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транспорта, выданных в рамках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4. Количество свидетельств </w:t>
      </w:r>
      <w:proofErr w:type="gramStart"/>
      <w:r w:rsidRPr="004C491D">
        <w:rPr>
          <w:szCs w:val="24"/>
        </w:rPr>
        <w:t>об</w:t>
      </w:r>
      <w:proofErr w:type="gramEnd"/>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 xml:space="preserve">утилизации вышедших из единиц 100 </w:t>
      </w:r>
      <w:proofErr w:type="spellStart"/>
      <w:r w:rsidRPr="004C491D">
        <w:rPr>
          <w:szCs w:val="24"/>
        </w:rPr>
        <w:t>100</w:t>
      </w:r>
      <w:proofErr w:type="spellEnd"/>
      <w:r w:rsidRPr="004C491D">
        <w:rPr>
          <w:szCs w:val="24"/>
        </w:rPr>
        <w:t xml:space="preserve"> </w:t>
      </w:r>
      <w:proofErr w:type="spellStart"/>
      <w:r w:rsidRPr="004C491D">
        <w:rPr>
          <w:szCs w:val="24"/>
        </w:rPr>
        <w:t>100</w:t>
      </w:r>
      <w:proofErr w:type="spellEnd"/>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эксплуатации </w:t>
      </w:r>
      <w:proofErr w:type="gramStart"/>
      <w:r w:rsidRPr="004C491D">
        <w:rPr>
          <w:szCs w:val="24"/>
        </w:rPr>
        <w:t>пассажирских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автобусов, зарегистрированных </w:t>
      </w:r>
      <w:proofErr w:type="gramStart"/>
      <w:r w:rsidRPr="004C491D">
        <w:rPr>
          <w:szCs w:val="24"/>
        </w:rPr>
        <w:t>на</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территории Волгоградской</w:t>
      </w:r>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области, выданных в рамках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w:t>
      </w:r>
    </w:p>
    <w:p w:rsidR="004C491D" w:rsidRPr="004C491D" w:rsidRDefault="004C491D" w:rsidP="004C491D">
      <w:pPr>
        <w:rPr>
          <w:szCs w:val="24"/>
        </w:rPr>
      </w:pPr>
      <w:r w:rsidRPr="004C491D">
        <w:rPr>
          <w:szCs w:val="24"/>
        </w:rPr>
        <w:t>4. Система мероприятий Программы</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Достижение целей и решение задач Программы осуществляется путем скоординированного выполнения комплекса взаимосвязанных по срокам, ресурсам, исполнителям и результатам мероприятий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Перечень мероприятий Программы и сумма затрат на запланированные Программой объемы утилизации вышедших из эксплуатации пассажирских транспортных средств по годам представлены в таблице 2.</w:t>
      </w:r>
    </w:p>
    <w:p w:rsidR="004C491D" w:rsidRPr="004C491D" w:rsidRDefault="004C491D" w:rsidP="004C491D">
      <w:pPr>
        <w:rPr>
          <w:szCs w:val="24"/>
        </w:rPr>
      </w:pPr>
    </w:p>
    <w:p w:rsidR="004C491D" w:rsidRPr="004C491D" w:rsidRDefault="004C491D" w:rsidP="004C491D">
      <w:pPr>
        <w:jc w:val="right"/>
        <w:rPr>
          <w:szCs w:val="24"/>
        </w:rPr>
      </w:pPr>
      <w:r w:rsidRPr="004C491D">
        <w:rPr>
          <w:szCs w:val="24"/>
        </w:rPr>
        <w:t>Таблица 2</w:t>
      </w:r>
    </w:p>
    <w:p w:rsidR="004C491D" w:rsidRPr="004C491D" w:rsidRDefault="004C491D" w:rsidP="004C491D">
      <w:pPr>
        <w:rPr>
          <w:szCs w:val="24"/>
        </w:rPr>
      </w:pPr>
    </w:p>
    <w:p w:rsidR="004C491D" w:rsidRPr="004C491D" w:rsidRDefault="004C491D" w:rsidP="004C491D">
      <w:pPr>
        <w:rPr>
          <w:szCs w:val="24"/>
        </w:rPr>
      </w:pPr>
      <w:r w:rsidRPr="004C491D">
        <w:rPr>
          <w:szCs w:val="24"/>
        </w:rPr>
        <w:t>----T------------------------------------------T--------------------------¬</w:t>
      </w:r>
    </w:p>
    <w:p w:rsidR="004C491D" w:rsidRPr="004C491D" w:rsidRDefault="004C491D" w:rsidP="004C491D">
      <w:pPr>
        <w:rPr>
          <w:szCs w:val="24"/>
        </w:rPr>
      </w:pPr>
    </w:p>
    <w:p w:rsidR="004C491D" w:rsidRPr="004C491D" w:rsidRDefault="004C491D" w:rsidP="004C491D">
      <w:pPr>
        <w:rPr>
          <w:szCs w:val="24"/>
        </w:rPr>
      </w:pPr>
      <w:r w:rsidRPr="004C491D">
        <w:rPr>
          <w:szCs w:val="24"/>
        </w:rPr>
        <w:lastRenderedPageBreak/>
        <w:t>¦ N</w:t>
      </w:r>
      <w:r>
        <w:rPr>
          <w:szCs w:val="24"/>
        </w:rPr>
        <w:t xml:space="preserve">   </w:t>
      </w:r>
      <w:r w:rsidRPr="004C491D">
        <w:rPr>
          <w:szCs w:val="24"/>
        </w:rPr>
        <w:t xml:space="preserve"> ¦         Наименование мероприятия         ¦   Объем финансирования   ¦</w:t>
      </w:r>
    </w:p>
    <w:p w:rsidR="004C491D" w:rsidRPr="004C491D" w:rsidRDefault="004C491D" w:rsidP="004C491D">
      <w:pPr>
        <w:rPr>
          <w:szCs w:val="24"/>
        </w:rPr>
      </w:pPr>
    </w:p>
    <w:p w:rsidR="004C491D" w:rsidRPr="004C491D" w:rsidRDefault="004C491D" w:rsidP="004C491D">
      <w:pPr>
        <w:rPr>
          <w:szCs w:val="24"/>
        </w:rPr>
      </w:pPr>
      <w:proofErr w:type="spellStart"/>
      <w:r w:rsidRPr="004C491D">
        <w:rPr>
          <w:szCs w:val="24"/>
        </w:rPr>
        <w:t>¦</w:t>
      </w:r>
      <w:proofErr w:type="gramStart"/>
      <w:r w:rsidRPr="004C491D">
        <w:rPr>
          <w:szCs w:val="24"/>
        </w:rPr>
        <w:t>п</w:t>
      </w:r>
      <w:proofErr w:type="spellEnd"/>
      <w:proofErr w:type="gramEnd"/>
      <w:r w:rsidRPr="004C491D">
        <w:rPr>
          <w:szCs w:val="24"/>
        </w:rPr>
        <w:t>/</w:t>
      </w:r>
      <w:proofErr w:type="spellStart"/>
      <w:r w:rsidRPr="004C491D">
        <w:rPr>
          <w:szCs w:val="24"/>
        </w:rPr>
        <w:t>п¦</w:t>
      </w:r>
      <w:proofErr w:type="spellEnd"/>
      <w:r w:rsidRPr="004C491D">
        <w:rPr>
          <w:szCs w:val="24"/>
        </w:rPr>
        <w:t xml:space="preserve">                                      </w:t>
      </w:r>
      <w:r>
        <w:rPr>
          <w:szCs w:val="24"/>
        </w:rPr>
        <w:t xml:space="preserve">                                </w:t>
      </w:r>
      <w:r w:rsidRPr="004C491D">
        <w:rPr>
          <w:szCs w:val="24"/>
        </w:rPr>
        <w:t xml:space="preserve">    ¦      (млн. рублей)     </w:t>
      </w:r>
      <w:r>
        <w:rPr>
          <w:szCs w:val="24"/>
        </w:rPr>
        <w:t xml:space="preserve">           </w:t>
      </w:r>
      <w:r w:rsidRPr="004C491D">
        <w:rPr>
          <w:szCs w:val="24"/>
        </w:rPr>
        <w:t xml:space="preserve">  ¦</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 </w:t>
      </w:r>
      <w:proofErr w:type="spellStart"/>
      <w:r w:rsidRPr="004C491D">
        <w:rPr>
          <w:szCs w:val="24"/>
        </w:rPr>
        <w:t>¦</w:t>
      </w:r>
      <w:proofErr w:type="spellEnd"/>
      <w:r w:rsidRPr="004C491D">
        <w:rPr>
          <w:szCs w:val="24"/>
        </w:rPr>
        <w:t xml:space="preserve"> +--------T--------T--------+</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   </w:t>
      </w:r>
      <w:proofErr w:type="spellStart"/>
      <w:r w:rsidRPr="004C491D">
        <w:rPr>
          <w:szCs w:val="24"/>
        </w:rPr>
        <w:t>¦</w:t>
      </w:r>
      <w:proofErr w:type="spellEnd"/>
      <w:r w:rsidRPr="004C491D">
        <w:rPr>
          <w:szCs w:val="24"/>
        </w:rPr>
        <w:t xml:space="preserve">                                          ¦2014 год¦2015 год¦2016 </w:t>
      </w:r>
      <w:proofErr w:type="spellStart"/>
      <w:r w:rsidRPr="004C491D">
        <w:rPr>
          <w:szCs w:val="24"/>
        </w:rPr>
        <w:t>год¦</w:t>
      </w:r>
      <w:proofErr w:type="spellEnd"/>
    </w:p>
    <w:p w:rsidR="004C491D" w:rsidRPr="004C491D" w:rsidRDefault="004C491D" w:rsidP="004C491D">
      <w:pPr>
        <w:rPr>
          <w:szCs w:val="24"/>
        </w:rPr>
      </w:pPr>
    </w:p>
    <w:p w:rsidR="004C491D" w:rsidRPr="004C491D" w:rsidRDefault="004C491D" w:rsidP="004C491D">
      <w:pPr>
        <w:rPr>
          <w:szCs w:val="24"/>
        </w:rPr>
      </w:pPr>
      <w:r w:rsidRPr="004C491D">
        <w:rPr>
          <w:szCs w:val="24"/>
        </w:rPr>
        <w:t>+---+------------------------------------------+--------+--------+--------+</w:t>
      </w:r>
    </w:p>
    <w:p w:rsidR="004C491D" w:rsidRPr="004C491D" w:rsidRDefault="004C491D" w:rsidP="004C491D">
      <w:pPr>
        <w:rPr>
          <w:szCs w:val="24"/>
        </w:rPr>
      </w:pPr>
    </w:p>
    <w:p w:rsidR="004C491D" w:rsidRPr="004C491D" w:rsidRDefault="004C491D" w:rsidP="004C491D">
      <w:pPr>
        <w:rPr>
          <w:szCs w:val="24"/>
        </w:rPr>
      </w:pPr>
      <w:r w:rsidRPr="004C491D">
        <w:rPr>
          <w:szCs w:val="24"/>
        </w:rPr>
        <w:t>¦ 1 ¦                    2                     ¦   3    ¦   4    ¦   5    ¦</w:t>
      </w:r>
    </w:p>
    <w:p w:rsidR="004C491D" w:rsidRPr="004C491D" w:rsidRDefault="004C491D" w:rsidP="004C491D">
      <w:pPr>
        <w:rPr>
          <w:szCs w:val="24"/>
        </w:rPr>
      </w:pPr>
    </w:p>
    <w:p w:rsidR="004C491D" w:rsidRPr="004C491D" w:rsidRDefault="004C491D" w:rsidP="004C491D">
      <w:pPr>
        <w:rPr>
          <w:szCs w:val="24"/>
        </w:rPr>
      </w:pPr>
      <w:r w:rsidRPr="004C491D">
        <w:rPr>
          <w:szCs w:val="24"/>
        </w:rPr>
        <w:t>L---+------------------------------------------+--------+--------+---------</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1. Утилизация </w:t>
      </w:r>
      <w:proofErr w:type="gramStart"/>
      <w:r w:rsidRPr="004C491D">
        <w:rPr>
          <w:szCs w:val="24"/>
        </w:rPr>
        <w:t>вышедших</w:t>
      </w:r>
      <w:proofErr w:type="gramEnd"/>
      <w:r w:rsidRPr="004C491D">
        <w:rPr>
          <w:szCs w:val="24"/>
        </w:rPr>
        <w:t xml:space="preserve"> из эксплуатации 13,72 </w:t>
      </w:r>
      <w:proofErr w:type="spellStart"/>
      <w:r w:rsidRPr="004C491D">
        <w:rPr>
          <w:szCs w:val="24"/>
        </w:rPr>
        <w:t>13,72</w:t>
      </w:r>
      <w:proofErr w:type="spellEnd"/>
      <w:r w:rsidRPr="004C491D">
        <w:rPr>
          <w:szCs w:val="24"/>
        </w:rPr>
        <w:t xml:space="preserve"> </w:t>
      </w:r>
      <w:proofErr w:type="spellStart"/>
      <w:r w:rsidRPr="004C491D">
        <w:rPr>
          <w:szCs w:val="24"/>
        </w:rPr>
        <w:t>13,72</w:t>
      </w:r>
      <w:proofErr w:type="spellEnd"/>
    </w:p>
    <w:p w:rsidR="004C491D" w:rsidRPr="004C491D" w:rsidRDefault="004C491D" w:rsidP="004C491D">
      <w:pPr>
        <w:rPr>
          <w:szCs w:val="24"/>
        </w:rPr>
      </w:pPr>
    </w:p>
    <w:p w:rsidR="004C491D" w:rsidRPr="004C491D" w:rsidRDefault="004C491D" w:rsidP="004C491D">
      <w:pPr>
        <w:rPr>
          <w:szCs w:val="24"/>
        </w:rPr>
      </w:pPr>
      <w:r w:rsidRPr="004C491D">
        <w:rPr>
          <w:szCs w:val="24"/>
        </w:rPr>
        <w:t>пассажирских транспортных средств</w:t>
      </w:r>
    </w:p>
    <w:p w:rsidR="004C491D" w:rsidRPr="004C491D" w:rsidRDefault="004C491D" w:rsidP="004C491D">
      <w:pPr>
        <w:rPr>
          <w:szCs w:val="24"/>
        </w:rPr>
      </w:pPr>
    </w:p>
    <w:p w:rsidR="004C491D" w:rsidRPr="004C491D" w:rsidRDefault="004C491D" w:rsidP="004C491D">
      <w:pPr>
        <w:rPr>
          <w:szCs w:val="24"/>
        </w:rPr>
      </w:pPr>
      <w:r w:rsidRPr="004C491D">
        <w:rPr>
          <w:szCs w:val="24"/>
        </w:rPr>
        <w:t>2. Создание сети предприятий, осуществляющих</w:t>
      </w:r>
      <w:proofErr w:type="gramStart"/>
      <w:r w:rsidRPr="004C491D">
        <w:rPr>
          <w:szCs w:val="24"/>
        </w:rPr>
        <w:t xml:space="preserve"> - - -</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деятельность по утилизации </w:t>
      </w:r>
      <w:proofErr w:type="gramStart"/>
      <w:r w:rsidRPr="004C491D">
        <w:rPr>
          <w:szCs w:val="24"/>
        </w:rPr>
        <w:t>пассажирских</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транспортных средств, и повышение</w:t>
      </w:r>
    </w:p>
    <w:p w:rsidR="004C491D" w:rsidRPr="004C491D" w:rsidRDefault="004C491D" w:rsidP="004C491D">
      <w:pPr>
        <w:rPr>
          <w:szCs w:val="24"/>
        </w:rPr>
      </w:pPr>
    </w:p>
    <w:p w:rsidR="004C491D" w:rsidRPr="004C491D" w:rsidRDefault="004C491D" w:rsidP="004C491D">
      <w:pPr>
        <w:rPr>
          <w:szCs w:val="24"/>
        </w:rPr>
      </w:pPr>
      <w:r w:rsidRPr="004C491D">
        <w:rPr>
          <w:szCs w:val="24"/>
        </w:rPr>
        <w:t>эффективности их деятельности</w:t>
      </w:r>
    </w:p>
    <w:p w:rsidR="004C491D" w:rsidRPr="004C491D" w:rsidRDefault="004C491D" w:rsidP="004C491D">
      <w:pPr>
        <w:rPr>
          <w:szCs w:val="24"/>
        </w:rPr>
      </w:pPr>
    </w:p>
    <w:p w:rsidR="004C491D" w:rsidRPr="004C491D" w:rsidRDefault="004C491D" w:rsidP="004C491D">
      <w:pPr>
        <w:rPr>
          <w:szCs w:val="24"/>
        </w:rPr>
      </w:pPr>
      <w:r w:rsidRPr="004C491D">
        <w:rPr>
          <w:szCs w:val="24"/>
        </w:rPr>
        <w:t>3. Стимулирование утилизации путем</w:t>
      </w:r>
      <w:proofErr w:type="gramStart"/>
      <w:r w:rsidRPr="004C491D">
        <w:rPr>
          <w:szCs w:val="24"/>
        </w:rPr>
        <w:t xml:space="preserve"> - - -</w:t>
      </w:r>
      <w:proofErr w:type="gramEnd"/>
    </w:p>
    <w:p w:rsidR="004C491D" w:rsidRPr="004C491D" w:rsidRDefault="004C491D" w:rsidP="004C491D">
      <w:pPr>
        <w:rPr>
          <w:szCs w:val="24"/>
        </w:rPr>
      </w:pPr>
    </w:p>
    <w:p w:rsidR="004C491D" w:rsidRPr="004C491D" w:rsidRDefault="004C491D" w:rsidP="004C491D">
      <w:pPr>
        <w:rPr>
          <w:szCs w:val="24"/>
        </w:rPr>
      </w:pPr>
      <w:r w:rsidRPr="004C491D">
        <w:rPr>
          <w:szCs w:val="24"/>
        </w:rPr>
        <w:t>предоставления субсидий на приобретение</w:t>
      </w:r>
    </w:p>
    <w:p w:rsidR="004C491D" w:rsidRPr="004C491D" w:rsidRDefault="004C491D" w:rsidP="004C491D">
      <w:pPr>
        <w:rPr>
          <w:szCs w:val="24"/>
        </w:rPr>
      </w:pPr>
    </w:p>
    <w:p w:rsidR="004C491D" w:rsidRPr="004C491D" w:rsidRDefault="004C491D" w:rsidP="004C491D">
      <w:pPr>
        <w:rPr>
          <w:szCs w:val="24"/>
        </w:rPr>
      </w:pPr>
      <w:r w:rsidRPr="004C491D">
        <w:rPr>
          <w:szCs w:val="24"/>
        </w:rPr>
        <w:t>новых пассажирских транспортных средств</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при условии утилизации </w:t>
      </w:r>
      <w:proofErr w:type="gramStart"/>
      <w:r w:rsidRPr="004C491D">
        <w:rPr>
          <w:szCs w:val="24"/>
        </w:rPr>
        <w:t>вышедших</w:t>
      </w:r>
      <w:proofErr w:type="gramEnd"/>
      <w:r w:rsidRPr="004C491D">
        <w:rPr>
          <w:szCs w:val="24"/>
        </w:rPr>
        <w:t xml:space="preserve"> из</w:t>
      </w:r>
    </w:p>
    <w:p w:rsidR="004C491D" w:rsidRPr="004C491D" w:rsidRDefault="004C491D" w:rsidP="004C491D">
      <w:pPr>
        <w:rPr>
          <w:szCs w:val="24"/>
        </w:rPr>
      </w:pPr>
    </w:p>
    <w:p w:rsidR="004C491D" w:rsidRPr="004C491D" w:rsidRDefault="004C491D" w:rsidP="004C491D">
      <w:pPr>
        <w:rPr>
          <w:szCs w:val="24"/>
        </w:rPr>
      </w:pPr>
      <w:r w:rsidRPr="004C491D">
        <w:rPr>
          <w:szCs w:val="24"/>
        </w:rPr>
        <w:t xml:space="preserve">эксплуатации </w:t>
      </w:r>
      <w:proofErr w:type="gramStart"/>
      <w:r w:rsidRPr="004C491D">
        <w:rPr>
          <w:szCs w:val="24"/>
        </w:rPr>
        <w:t>пассажирских</w:t>
      </w:r>
      <w:proofErr w:type="gramEnd"/>
      <w:r w:rsidRPr="004C491D">
        <w:rPr>
          <w:szCs w:val="24"/>
        </w:rPr>
        <w:t xml:space="preserve"> транспортных</w:t>
      </w:r>
    </w:p>
    <w:p w:rsidR="004C491D" w:rsidRPr="004C491D" w:rsidRDefault="004C491D" w:rsidP="004C491D">
      <w:pPr>
        <w:rPr>
          <w:szCs w:val="24"/>
        </w:rPr>
      </w:pPr>
    </w:p>
    <w:p w:rsidR="004C491D" w:rsidRPr="004C491D" w:rsidRDefault="004C491D" w:rsidP="004C491D">
      <w:pPr>
        <w:rPr>
          <w:szCs w:val="24"/>
        </w:rPr>
      </w:pPr>
      <w:r w:rsidRPr="004C491D">
        <w:rPr>
          <w:szCs w:val="24"/>
        </w:rPr>
        <w:t>средств</w:t>
      </w:r>
    </w:p>
    <w:p w:rsidR="004C491D" w:rsidRPr="004C491D" w:rsidRDefault="004C491D" w:rsidP="004C491D">
      <w:pPr>
        <w:rPr>
          <w:szCs w:val="24"/>
        </w:rPr>
      </w:pPr>
    </w:p>
    <w:p w:rsidR="004C491D" w:rsidRPr="004C491D" w:rsidRDefault="004C491D" w:rsidP="004C491D">
      <w:pPr>
        <w:rPr>
          <w:szCs w:val="24"/>
        </w:rPr>
      </w:pPr>
      <w:r w:rsidRPr="004C491D">
        <w:rPr>
          <w:szCs w:val="24"/>
        </w:rPr>
        <w:t>---------------------------------------------------------------------------</w:t>
      </w:r>
    </w:p>
    <w:p w:rsidR="004C491D" w:rsidRPr="004C491D" w:rsidRDefault="004C491D" w:rsidP="004C491D">
      <w:pPr>
        <w:rPr>
          <w:szCs w:val="24"/>
        </w:rPr>
      </w:pPr>
    </w:p>
    <w:p w:rsidR="004C491D" w:rsidRPr="004C491D" w:rsidRDefault="004C491D" w:rsidP="004C491D">
      <w:pPr>
        <w:rPr>
          <w:szCs w:val="24"/>
        </w:rPr>
      </w:pPr>
      <w:r w:rsidRPr="004C491D">
        <w:rPr>
          <w:szCs w:val="24"/>
        </w:rPr>
        <w:t>Утилизация вышедших из эксплуатации пассажирских транспортных сре</w:t>
      </w:r>
      <w:proofErr w:type="gramStart"/>
      <w:r w:rsidRPr="004C491D">
        <w:rPr>
          <w:szCs w:val="24"/>
        </w:rPr>
        <w:t>дств тр</w:t>
      </w:r>
      <w:proofErr w:type="gramEnd"/>
      <w:r w:rsidRPr="004C491D">
        <w:rPr>
          <w:szCs w:val="24"/>
        </w:rPr>
        <w:t xml:space="preserve">ебует создания сети организаций, способных произвести необходимые действия по хранению, нейтрализации и захоронению всех типов отходов, образующихся в результате утраты транспортными средствами своих потребительских свойств. </w:t>
      </w:r>
      <w:proofErr w:type="gramStart"/>
      <w:r w:rsidRPr="004C491D">
        <w:rPr>
          <w:szCs w:val="24"/>
        </w:rPr>
        <w:t>В Волгоградской области на сегодняшний день существует две организации, изготавливающие колесные пассажирские транспортные средства и принявшие обязательства обеспечения безопасности обращения с отходами, образовавшимися в результате утраты произведенной ими продукции потребительских свойств: закрытое акционерное общество "ГАЗПРОМ-КРАН" (г. Камышин) и общество с ограниченной ответственностью "Волжское автобусное производство "Волжанин" (г. Волжский).</w:t>
      </w:r>
      <w:proofErr w:type="gramEnd"/>
      <w:r w:rsidRPr="004C491D">
        <w:rPr>
          <w:szCs w:val="24"/>
        </w:rPr>
        <w:t xml:space="preserve"> Мощностей двух организаций в масштабах Волгоградской области может оказаться недостаточно для удовлетворения спроса на утилизацию пассажирского транспорта, уровень которого предположительно возрастет в результате утверждения и введения в действие Программы. Таким образом, для успешной реализации Программы необходимо проведение мероприятий, направленных на создание в Волгоградской области центров утилизации, специализирующихся на утилизации отходов, образующихся в результате утраты транспортными средствами своих потребительских свойств, и способных взять на себя обязательства по предоставлению данных услуг.</w:t>
      </w:r>
    </w:p>
    <w:p w:rsidR="004C491D" w:rsidRPr="004C491D" w:rsidRDefault="004C491D" w:rsidP="004C491D">
      <w:pPr>
        <w:rPr>
          <w:szCs w:val="24"/>
        </w:rPr>
      </w:pPr>
    </w:p>
    <w:p w:rsidR="004C491D" w:rsidRPr="004C491D" w:rsidRDefault="004C491D" w:rsidP="004C491D">
      <w:pPr>
        <w:rPr>
          <w:szCs w:val="24"/>
        </w:rPr>
      </w:pPr>
      <w:proofErr w:type="gramStart"/>
      <w:r w:rsidRPr="004C491D">
        <w:rPr>
          <w:szCs w:val="24"/>
        </w:rPr>
        <w:t>В расчеты заложена стоимость утилизации единицы пассажирского транспортного средства в размере 70 тыс. рублей исходя из стоимости утилизации пассажирских транспортных средств и их составных частей (20 рублей за килограмм), закупочной цены черного и цветного лома (5 рублей за килограмм и 150 рублей за килограмм соответственно), среднего содержания черных и цветных металлов в пассажирском транспортном средстве (67 и 7 процентов соответственно</w:t>
      </w:r>
      <w:proofErr w:type="gramEnd"/>
      <w:r w:rsidRPr="004C491D">
        <w:rPr>
          <w:szCs w:val="24"/>
        </w:rPr>
        <w:t>) и средней массы пассажирских транспортных средств (11 тонн).</w:t>
      </w:r>
    </w:p>
    <w:p w:rsidR="004C491D" w:rsidRPr="004C491D" w:rsidRDefault="004C491D" w:rsidP="004C491D">
      <w:pPr>
        <w:rPr>
          <w:szCs w:val="24"/>
        </w:rPr>
      </w:pPr>
    </w:p>
    <w:p w:rsidR="004C491D" w:rsidRPr="004C491D" w:rsidRDefault="004C491D" w:rsidP="004C491D">
      <w:pPr>
        <w:rPr>
          <w:szCs w:val="24"/>
        </w:rPr>
      </w:pPr>
      <w:r w:rsidRPr="004C491D">
        <w:rPr>
          <w:szCs w:val="24"/>
        </w:rPr>
        <w:t>Утилизация вышедших из эксплуатации пассажирских транспортных средств осуществляется за счет средств их владельцев. В целях стимулирования утилизации владельцам пассажирских транспортных средств могут предоставляться субсидии на приобретение новых пассажирских транспортных сре</w:t>
      </w:r>
      <w:proofErr w:type="gramStart"/>
      <w:r w:rsidRPr="004C491D">
        <w:rPr>
          <w:szCs w:val="24"/>
        </w:rPr>
        <w:t>дств пр</w:t>
      </w:r>
      <w:proofErr w:type="gramEnd"/>
      <w:r w:rsidRPr="004C491D">
        <w:rPr>
          <w:szCs w:val="24"/>
        </w:rPr>
        <w:t>и условии утилизации вышедших из эксплуатации пассажирских транспортных средств.</w:t>
      </w:r>
    </w:p>
    <w:p w:rsidR="004C491D" w:rsidRPr="004C491D" w:rsidRDefault="004C491D" w:rsidP="004C491D">
      <w:pPr>
        <w:rPr>
          <w:szCs w:val="24"/>
        </w:rPr>
      </w:pPr>
      <w:r w:rsidRPr="004C491D">
        <w:rPr>
          <w:szCs w:val="24"/>
        </w:rPr>
        <w:t>5. Ресурсное обеспечение Программы</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Финансирование Программы осуществляется за счет внебюджетных источников. К финансированию Программы могут быть привлечены средства областного и местных бюджетов в порядке, предусмотренном действующим законодательством.</w:t>
      </w:r>
    </w:p>
    <w:p w:rsidR="004C491D" w:rsidRPr="004C491D" w:rsidRDefault="004C491D" w:rsidP="004C491D">
      <w:pPr>
        <w:rPr>
          <w:szCs w:val="24"/>
        </w:rPr>
      </w:pPr>
    </w:p>
    <w:p w:rsidR="004C491D" w:rsidRPr="004C491D" w:rsidRDefault="004C491D" w:rsidP="004C491D">
      <w:pPr>
        <w:rPr>
          <w:szCs w:val="24"/>
        </w:rPr>
      </w:pPr>
      <w:r w:rsidRPr="004C491D">
        <w:rPr>
          <w:szCs w:val="24"/>
        </w:rPr>
        <w:t>В соответствии с объемом выделяемого финансирования, а также по результатам анализа выполнения Программы может осуществляться корректировка программных мероприятий и ожидаемых результатов их реализации.</w:t>
      </w:r>
    </w:p>
    <w:p w:rsidR="004C491D" w:rsidRPr="004C491D" w:rsidRDefault="004C491D" w:rsidP="004C491D">
      <w:pPr>
        <w:rPr>
          <w:szCs w:val="24"/>
        </w:rPr>
      </w:pPr>
    </w:p>
    <w:p w:rsidR="004C491D" w:rsidRPr="004C491D" w:rsidRDefault="004C491D" w:rsidP="004C491D">
      <w:pPr>
        <w:rPr>
          <w:szCs w:val="24"/>
        </w:rPr>
      </w:pPr>
      <w:r w:rsidRPr="004C491D">
        <w:rPr>
          <w:szCs w:val="24"/>
        </w:rPr>
        <w:t>Объемы финансирования Программы подлежат уточнению исходя из возможностей областного бюджета на очередной финансовый год и на плановый период с корректировкой программных мероприятий, результатов их реализации и оценки эффективности.</w:t>
      </w:r>
    </w:p>
    <w:p w:rsidR="004C491D" w:rsidRPr="004C491D" w:rsidRDefault="004C491D" w:rsidP="004C491D">
      <w:pPr>
        <w:rPr>
          <w:szCs w:val="24"/>
        </w:rPr>
      </w:pPr>
    </w:p>
    <w:p w:rsidR="004C491D" w:rsidRPr="004C491D" w:rsidRDefault="004C491D" w:rsidP="004C491D">
      <w:pPr>
        <w:rPr>
          <w:szCs w:val="24"/>
        </w:rPr>
      </w:pPr>
      <w:r w:rsidRPr="004C491D">
        <w:rPr>
          <w:szCs w:val="24"/>
        </w:rPr>
        <w:t>Ресурсное обеспечение Программы рассчитано на основе анализа затрат и сроков выполнения каждого мероприятия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Общий объем финансирования Программы на весь период реализации составляет 41160 тыс. рублей, в том числе по годам:</w:t>
      </w:r>
    </w:p>
    <w:p w:rsidR="004C491D" w:rsidRPr="004C491D" w:rsidRDefault="004C491D" w:rsidP="004C491D">
      <w:pPr>
        <w:rPr>
          <w:szCs w:val="24"/>
        </w:rPr>
      </w:pPr>
    </w:p>
    <w:p w:rsidR="004C491D" w:rsidRPr="004C491D" w:rsidRDefault="004C491D" w:rsidP="004C491D">
      <w:pPr>
        <w:rPr>
          <w:szCs w:val="24"/>
        </w:rPr>
      </w:pPr>
      <w:r w:rsidRPr="004C491D">
        <w:rPr>
          <w:szCs w:val="24"/>
        </w:rPr>
        <w:t>в 2014 году - 13720 тыс. рублей;</w:t>
      </w:r>
    </w:p>
    <w:p w:rsidR="004C491D" w:rsidRPr="004C491D" w:rsidRDefault="004C491D" w:rsidP="004C491D">
      <w:pPr>
        <w:rPr>
          <w:szCs w:val="24"/>
        </w:rPr>
      </w:pPr>
    </w:p>
    <w:p w:rsidR="004C491D" w:rsidRPr="004C491D" w:rsidRDefault="004C491D" w:rsidP="004C491D">
      <w:pPr>
        <w:rPr>
          <w:szCs w:val="24"/>
        </w:rPr>
      </w:pPr>
      <w:r w:rsidRPr="004C491D">
        <w:rPr>
          <w:szCs w:val="24"/>
        </w:rPr>
        <w:t>в 2015 году - 13720 тыс. рублей;</w:t>
      </w:r>
    </w:p>
    <w:p w:rsidR="004C491D" w:rsidRPr="004C491D" w:rsidRDefault="004C491D" w:rsidP="004C491D">
      <w:pPr>
        <w:rPr>
          <w:szCs w:val="24"/>
        </w:rPr>
      </w:pPr>
    </w:p>
    <w:p w:rsidR="004C491D" w:rsidRPr="004C491D" w:rsidRDefault="004C491D" w:rsidP="004C491D">
      <w:pPr>
        <w:rPr>
          <w:szCs w:val="24"/>
        </w:rPr>
      </w:pPr>
      <w:r w:rsidRPr="004C491D">
        <w:rPr>
          <w:szCs w:val="24"/>
        </w:rPr>
        <w:t>в 2016 году - 13720 тыс. рублей.</w:t>
      </w:r>
    </w:p>
    <w:p w:rsidR="004C491D" w:rsidRPr="004C491D" w:rsidRDefault="004C491D" w:rsidP="004C491D">
      <w:pPr>
        <w:rPr>
          <w:szCs w:val="24"/>
        </w:rPr>
      </w:pPr>
      <w:r w:rsidRPr="004C491D">
        <w:rPr>
          <w:szCs w:val="24"/>
        </w:rPr>
        <w:t>6. Механизм реализации Программы</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Механизм реализации Программы основывается на принципах партнерства, четкого разграничения полномочий и ответственности всех исполнителей.</w:t>
      </w:r>
    </w:p>
    <w:p w:rsidR="004C491D" w:rsidRPr="004C491D" w:rsidRDefault="004C491D" w:rsidP="004C491D">
      <w:pPr>
        <w:rPr>
          <w:szCs w:val="24"/>
        </w:rPr>
      </w:pPr>
    </w:p>
    <w:p w:rsidR="004C491D" w:rsidRPr="004C491D" w:rsidRDefault="004C491D" w:rsidP="004C491D">
      <w:pPr>
        <w:rPr>
          <w:szCs w:val="24"/>
        </w:rPr>
      </w:pPr>
      <w:r w:rsidRPr="004C491D">
        <w:rPr>
          <w:szCs w:val="24"/>
        </w:rPr>
        <w:t>Государственный заказчик Программы определяет основное содержание направлений и мероприятий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Механизм реализации Программы включает в себя:</w:t>
      </w:r>
    </w:p>
    <w:p w:rsidR="004C491D" w:rsidRPr="004C491D" w:rsidRDefault="004C491D" w:rsidP="004C491D">
      <w:pPr>
        <w:rPr>
          <w:szCs w:val="24"/>
        </w:rPr>
      </w:pPr>
    </w:p>
    <w:p w:rsidR="004C491D" w:rsidRPr="004C491D" w:rsidRDefault="004C491D" w:rsidP="004C491D">
      <w:pPr>
        <w:rPr>
          <w:szCs w:val="24"/>
        </w:rPr>
      </w:pPr>
      <w:r w:rsidRPr="004C491D">
        <w:rPr>
          <w:szCs w:val="24"/>
        </w:rPr>
        <w:t>стратегическое планирование и прогнозирование;</w:t>
      </w:r>
    </w:p>
    <w:p w:rsidR="004C491D" w:rsidRPr="004C491D" w:rsidRDefault="004C491D" w:rsidP="004C491D">
      <w:pPr>
        <w:rPr>
          <w:szCs w:val="24"/>
        </w:rPr>
      </w:pPr>
    </w:p>
    <w:p w:rsidR="004C491D" w:rsidRPr="004C491D" w:rsidRDefault="004C491D" w:rsidP="004C491D">
      <w:pPr>
        <w:rPr>
          <w:szCs w:val="24"/>
        </w:rPr>
      </w:pPr>
      <w:r w:rsidRPr="004C491D">
        <w:rPr>
          <w:szCs w:val="24"/>
        </w:rPr>
        <w:t>организационную структуру управления реализацией Программы (определение состава, функций и согласованности звеньев всех уровней управления).</w:t>
      </w:r>
    </w:p>
    <w:p w:rsidR="004C491D" w:rsidRPr="004C491D" w:rsidRDefault="004C491D" w:rsidP="004C491D">
      <w:pPr>
        <w:rPr>
          <w:szCs w:val="24"/>
        </w:rPr>
      </w:pPr>
    </w:p>
    <w:p w:rsidR="004C491D" w:rsidRPr="004C491D" w:rsidRDefault="004C491D" w:rsidP="004C491D">
      <w:pPr>
        <w:rPr>
          <w:szCs w:val="24"/>
        </w:rPr>
      </w:pPr>
      <w:r w:rsidRPr="004C491D">
        <w:rPr>
          <w:szCs w:val="24"/>
        </w:rPr>
        <w:t>В качестве исполнителей Программы выступают министерство транспорта и дорожного хозяйства Волгоградской области, организации и (или) индивидуальные предприниматели, осуществляющие поставку товаров, выполнение работ и (или) оказание услуг, необходимых для реализации Программы, определяемые по результатам торгов.</w:t>
      </w:r>
    </w:p>
    <w:p w:rsidR="004C491D" w:rsidRPr="004C491D" w:rsidRDefault="004C491D" w:rsidP="004C491D">
      <w:pPr>
        <w:rPr>
          <w:szCs w:val="24"/>
        </w:rPr>
      </w:pPr>
      <w:r w:rsidRPr="004C491D">
        <w:rPr>
          <w:szCs w:val="24"/>
        </w:rPr>
        <w:t>7. Ожидаемые конечные результаты реализации Программы</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Эффективность реализации Программы определяется степенью достижения целевых показателей Программы, в качестве которых выбраны:</w:t>
      </w:r>
    </w:p>
    <w:p w:rsidR="004C491D" w:rsidRPr="004C491D" w:rsidRDefault="004C491D" w:rsidP="004C491D">
      <w:pPr>
        <w:rPr>
          <w:szCs w:val="24"/>
        </w:rPr>
      </w:pPr>
    </w:p>
    <w:p w:rsidR="004C491D" w:rsidRPr="004C491D" w:rsidRDefault="004C491D" w:rsidP="004C491D">
      <w:pPr>
        <w:rPr>
          <w:szCs w:val="24"/>
        </w:rPr>
      </w:pPr>
      <w:r w:rsidRPr="004C491D">
        <w:rPr>
          <w:szCs w:val="24"/>
        </w:rPr>
        <w:t>средний возраст единиц подвижного состава городского электрического транспорта;</w:t>
      </w:r>
    </w:p>
    <w:p w:rsidR="004C491D" w:rsidRPr="004C491D" w:rsidRDefault="004C491D" w:rsidP="004C491D">
      <w:pPr>
        <w:rPr>
          <w:szCs w:val="24"/>
        </w:rPr>
      </w:pPr>
    </w:p>
    <w:p w:rsidR="004C491D" w:rsidRPr="004C491D" w:rsidRDefault="004C491D" w:rsidP="004C491D">
      <w:pPr>
        <w:rPr>
          <w:szCs w:val="24"/>
        </w:rPr>
      </w:pPr>
      <w:r w:rsidRPr="004C491D">
        <w:rPr>
          <w:szCs w:val="24"/>
        </w:rPr>
        <w:t>средний возраст автобусов, зарегистрированных на территории 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количество свидетельств об утилизации вышедших из эксплуатации пассажирских транспортных средств - городского электрического транспорта, выданных в рамках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количество свидетельств об утилизации вышедших из эксплуатации пассажирских транспортных средств - автобусов, зарегистрированных на территории Волгоградской области, выданных в рамках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Реализация программных мероприятий позволит улучшить социально-экономическую и экологическую обстановку в 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Методика оценки эффективности реализации Программы определена в приложении.</w:t>
      </w:r>
    </w:p>
    <w:p w:rsidR="004C491D" w:rsidRPr="004C491D" w:rsidRDefault="004C491D" w:rsidP="004C491D">
      <w:pPr>
        <w:rPr>
          <w:szCs w:val="24"/>
        </w:rPr>
      </w:pPr>
      <w:r w:rsidRPr="004C491D">
        <w:rPr>
          <w:szCs w:val="24"/>
        </w:rPr>
        <w:t xml:space="preserve">8. Система организации </w:t>
      </w:r>
      <w:proofErr w:type="gramStart"/>
      <w:r w:rsidRPr="004C491D">
        <w:rPr>
          <w:szCs w:val="24"/>
        </w:rPr>
        <w:t>контроля за</w:t>
      </w:r>
      <w:proofErr w:type="gramEnd"/>
      <w:r w:rsidRPr="004C491D">
        <w:rPr>
          <w:szCs w:val="24"/>
        </w:rPr>
        <w:t xml:space="preserve"> исполнением Программы</w:t>
      </w:r>
    </w:p>
    <w:p w:rsidR="004C491D" w:rsidRPr="004C491D" w:rsidRDefault="004C491D" w:rsidP="004C491D">
      <w:pPr>
        <w:rPr>
          <w:szCs w:val="24"/>
        </w:rPr>
      </w:pPr>
    </w:p>
    <w:p w:rsidR="004C491D" w:rsidRPr="004C491D" w:rsidRDefault="004C491D" w:rsidP="004C491D">
      <w:pPr>
        <w:rPr>
          <w:szCs w:val="24"/>
        </w:rPr>
      </w:pPr>
    </w:p>
    <w:p w:rsidR="004C491D" w:rsidRDefault="004C491D" w:rsidP="004C491D">
      <w:pPr>
        <w:rPr>
          <w:szCs w:val="24"/>
        </w:rPr>
      </w:pPr>
      <w:r w:rsidRPr="004C491D">
        <w:rPr>
          <w:szCs w:val="24"/>
        </w:rPr>
        <w:t xml:space="preserve">Управление Программой и </w:t>
      </w:r>
      <w:proofErr w:type="gramStart"/>
      <w:r w:rsidRPr="004C491D">
        <w:rPr>
          <w:szCs w:val="24"/>
        </w:rPr>
        <w:t>контроль за</w:t>
      </w:r>
      <w:proofErr w:type="gramEnd"/>
      <w:r w:rsidRPr="004C491D">
        <w:rPr>
          <w:szCs w:val="24"/>
        </w:rPr>
        <w:t xml:space="preserve"> реализацией мероприятий Программы осуществляет министерство транспорта и дорожного хозяйства Волгоградской области.</w:t>
      </w:r>
    </w:p>
    <w:p w:rsidR="004C491D" w:rsidRPr="004C491D" w:rsidRDefault="004C491D" w:rsidP="004C491D">
      <w:pPr>
        <w:rPr>
          <w:szCs w:val="24"/>
        </w:rPr>
      </w:pPr>
    </w:p>
    <w:p w:rsidR="004C491D" w:rsidRPr="004C491D" w:rsidRDefault="004C491D" w:rsidP="004C491D">
      <w:pPr>
        <w:jc w:val="center"/>
        <w:rPr>
          <w:b/>
          <w:szCs w:val="24"/>
        </w:rPr>
      </w:pPr>
      <w:r w:rsidRPr="004C491D">
        <w:rPr>
          <w:b/>
          <w:szCs w:val="24"/>
        </w:rPr>
        <w:t>Приложение. МЕТОДИКА ОЦЕНКИ ЭФФЕКТИВНОСТИ РЕАЛИЗАЦИИ РЕГИОНАЛЬНОЙ ПРОГРАММЫ "УТИЛИЗАЦИЯ ВЫШЕДШИХ ИЗ ЭКСПЛУАТАЦИИ ТРАНСПОРТНЫХ СРЕДСТВ В ВОЛГОГРАДСКОЙ ОБЛАСТИ" НА 2014 - 2016 ГОДЫ</w:t>
      </w:r>
    </w:p>
    <w:p w:rsidR="004C491D" w:rsidRPr="004C491D" w:rsidRDefault="004C491D" w:rsidP="004C491D">
      <w:pPr>
        <w:rPr>
          <w:szCs w:val="24"/>
        </w:rPr>
      </w:pPr>
    </w:p>
    <w:p w:rsidR="004C491D" w:rsidRPr="004C491D" w:rsidRDefault="004C491D" w:rsidP="004C491D">
      <w:pPr>
        <w:jc w:val="right"/>
        <w:rPr>
          <w:szCs w:val="24"/>
        </w:rPr>
      </w:pPr>
      <w:r w:rsidRPr="004C491D">
        <w:rPr>
          <w:szCs w:val="24"/>
        </w:rPr>
        <w:t>Приложение</w:t>
      </w:r>
    </w:p>
    <w:p w:rsidR="004C491D" w:rsidRPr="004C491D" w:rsidRDefault="004C491D" w:rsidP="004C491D">
      <w:pPr>
        <w:jc w:val="right"/>
        <w:rPr>
          <w:szCs w:val="24"/>
        </w:rPr>
      </w:pPr>
      <w:r w:rsidRPr="004C491D">
        <w:rPr>
          <w:szCs w:val="24"/>
        </w:rPr>
        <w:t>к региональной программе</w:t>
      </w:r>
    </w:p>
    <w:p w:rsidR="004C491D" w:rsidRPr="004C491D" w:rsidRDefault="004C491D" w:rsidP="004C491D">
      <w:pPr>
        <w:jc w:val="right"/>
        <w:rPr>
          <w:szCs w:val="24"/>
        </w:rPr>
      </w:pPr>
      <w:r w:rsidRPr="004C491D">
        <w:rPr>
          <w:szCs w:val="24"/>
        </w:rPr>
        <w:t xml:space="preserve">"Утилизация </w:t>
      </w:r>
      <w:proofErr w:type="gramStart"/>
      <w:r w:rsidRPr="004C491D">
        <w:rPr>
          <w:szCs w:val="24"/>
        </w:rPr>
        <w:t>вышедших</w:t>
      </w:r>
      <w:proofErr w:type="gramEnd"/>
    </w:p>
    <w:p w:rsidR="004C491D" w:rsidRPr="004C491D" w:rsidRDefault="004C491D" w:rsidP="004C491D">
      <w:pPr>
        <w:jc w:val="right"/>
        <w:rPr>
          <w:szCs w:val="24"/>
        </w:rPr>
      </w:pPr>
      <w:r w:rsidRPr="004C491D">
        <w:rPr>
          <w:szCs w:val="24"/>
        </w:rPr>
        <w:t xml:space="preserve">из эксплуатации </w:t>
      </w:r>
      <w:proofErr w:type="gramStart"/>
      <w:r w:rsidRPr="004C491D">
        <w:rPr>
          <w:szCs w:val="24"/>
        </w:rPr>
        <w:t>транспортных</w:t>
      </w:r>
      <w:proofErr w:type="gramEnd"/>
    </w:p>
    <w:p w:rsidR="004C491D" w:rsidRPr="004C491D" w:rsidRDefault="004C491D" w:rsidP="004C491D">
      <w:pPr>
        <w:jc w:val="right"/>
        <w:rPr>
          <w:szCs w:val="24"/>
        </w:rPr>
      </w:pPr>
      <w:r w:rsidRPr="004C491D">
        <w:rPr>
          <w:szCs w:val="24"/>
        </w:rPr>
        <w:t>сре</w:t>
      </w:r>
      <w:proofErr w:type="gramStart"/>
      <w:r w:rsidRPr="004C491D">
        <w:rPr>
          <w:szCs w:val="24"/>
        </w:rPr>
        <w:t>дств в В</w:t>
      </w:r>
      <w:proofErr w:type="gramEnd"/>
      <w:r w:rsidRPr="004C491D">
        <w:rPr>
          <w:szCs w:val="24"/>
        </w:rPr>
        <w:t>олгоградской области"</w:t>
      </w:r>
    </w:p>
    <w:p w:rsidR="004C491D" w:rsidRPr="004C491D" w:rsidRDefault="004C491D" w:rsidP="004C491D">
      <w:pPr>
        <w:jc w:val="right"/>
        <w:rPr>
          <w:szCs w:val="24"/>
        </w:rPr>
      </w:pPr>
      <w:r w:rsidRPr="004C491D">
        <w:rPr>
          <w:szCs w:val="24"/>
        </w:rPr>
        <w:t>на 2014 - 2016 годы</w:t>
      </w:r>
    </w:p>
    <w:p w:rsidR="004C491D" w:rsidRPr="004C491D" w:rsidRDefault="004C491D" w:rsidP="004C491D">
      <w:pPr>
        <w:rPr>
          <w:szCs w:val="24"/>
        </w:rPr>
      </w:pPr>
    </w:p>
    <w:p w:rsidR="004C491D" w:rsidRPr="004C491D" w:rsidRDefault="004C491D" w:rsidP="004C491D">
      <w:pPr>
        <w:rPr>
          <w:szCs w:val="24"/>
        </w:rPr>
      </w:pPr>
    </w:p>
    <w:p w:rsidR="004C491D" w:rsidRPr="004C491D" w:rsidRDefault="004C491D" w:rsidP="004C491D">
      <w:pPr>
        <w:rPr>
          <w:szCs w:val="24"/>
        </w:rPr>
      </w:pPr>
      <w:r w:rsidRPr="004C491D">
        <w:rPr>
          <w:szCs w:val="24"/>
        </w:rPr>
        <w:t>Оценка эффективности региональной программы "Утилизация вышедших из эксплуатации транспортных сре</w:t>
      </w:r>
      <w:proofErr w:type="gramStart"/>
      <w:r w:rsidRPr="004C491D">
        <w:rPr>
          <w:szCs w:val="24"/>
        </w:rPr>
        <w:t>дств в В</w:t>
      </w:r>
      <w:proofErr w:type="gramEnd"/>
      <w:r w:rsidRPr="004C491D">
        <w:rPr>
          <w:szCs w:val="24"/>
        </w:rPr>
        <w:t>олгоградской области" на 2014 - 2016 годы (далее именуется - Программа) представляет собой механизм контроля степени достижения задач, определенных Программой.</w:t>
      </w:r>
    </w:p>
    <w:p w:rsidR="004C491D" w:rsidRPr="004C491D" w:rsidRDefault="004C491D" w:rsidP="004C491D">
      <w:pPr>
        <w:rPr>
          <w:szCs w:val="24"/>
        </w:rPr>
      </w:pPr>
    </w:p>
    <w:p w:rsidR="004C491D" w:rsidRPr="004C491D" w:rsidRDefault="004C491D" w:rsidP="004C491D">
      <w:pPr>
        <w:rPr>
          <w:szCs w:val="24"/>
        </w:rPr>
      </w:pPr>
      <w:r w:rsidRPr="004C491D">
        <w:rPr>
          <w:szCs w:val="24"/>
        </w:rPr>
        <w:lastRenderedPageBreak/>
        <w:t>Оценка эффективности реализации Программы проводится на основании отчетов исполнителей и данных Территориального органа Федеральной службы государственной статистики по 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Степень достижения результатов (ожидаемых результатов) производится на основании сопоставления фактически достигнутых значений показателей с их плановыми значениями.</w:t>
      </w:r>
    </w:p>
    <w:p w:rsidR="004C491D" w:rsidRPr="004C491D" w:rsidRDefault="004C491D" w:rsidP="004C491D">
      <w:pPr>
        <w:rPr>
          <w:szCs w:val="24"/>
        </w:rPr>
      </w:pPr>
    </w:p>
    <w:p w:rsidR="004C491D" w:rsidRPr="004C491D" w:rsidRDefault="004C491D" w:rsidP="004C491D">
      <w:pPr>
        <w:rPr>
          <w:szCs w:val="24"/>
        </w:rPr>
      </w:pPr>
      <w:r w:rsidRPr="004C491D">
        <w:rPr>
          <w:szCs w:val="24"/>
        </w:rPr>
        <w:t>Сопоставление фактически достигнутых показателей с их плановыми значениями производится по следующей формуле:</w:t>
      </w:r>
    </w:p>
    <w:p w:rsidR="004C491D" w:rsidRPr="004C491D" w:rsidRDefault="004C491D" w:rsidP="004C491D">
      <w:pPr>
        <w:rPr>
          <w:szCs w:val="24"/>
        </w:rPr>
      </w:pPr>
    </w:p>
    <w:p w:rsidR="004C491D" w:rsidRPr="004C491D" w:rsidRDefault="004C491D" w:rsidP="004C491D">
      <w:pPr>
        <w:rPr>
          <w:szCs w:val="24"/>
        </w:rPr>
      </w:pPr>
      <w:r w:rsidRPr="004C491D">
        <w:rPr>
          <w:szCs w:val="24"/>
        </w:rPr>
        <w:t>- эффективность достижения i-го показателя Программы (процентов);</w:t>
      </w:r>
    </w:p>
    <w:p w:rsidR="004C491D" w:rsidRPr="004C491D" w:rsidRDefault="004C491D" w:rsidP="004C491D">
      <w:pPr>
        <w:rPr>
          <w:szCs w:val="24"/>
        </w:rPr>
      </w:pPr>
    </w:p>
    <w:p w:rsidR="004C491D" w:rsidRPr="004C491D" w:rsidRDefault="004C491D" w:rsidP="004C491D">
      <w:pPr>
        <w:rPr>
          <w:szCs w:val="24"/>
        </w:rPr>
      </w:pPr>
      <w:r w:rsidRPr="004C491D">
        <w:rPr>
          <w:szCs w:val="24"/>
        </w:rPr>
        <w:t>- фактическое значение i-го показателя, достигнутое в ходе реализации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 плановое значение i-го показателя.</w:t>
      </w:r>
    </w:p>
    <w:p w:rsidR="004C491D" w:rsidRPr="004C491D" w:rsidRDefault="004C491D" w:rsidP="004C491D">
      <w:pPr>
        <w:rPr>
          <w:szCs w:val="24"/>
        </w:rPr>
      </w:pPr>
    </w:p>
    <w:p w:rsidR="004C491D" w:rsidRPr="004C491D" w:rsidRDefault="004C491D" w:rsidP="004C491D">
      <w:pPr>
        <w:rPr>
          <w:szCs w:val="24"/>
        </w:rPr>
      </w:pPr>
      <w:r w:rsidRPr="004C491D">
        <w:rPr>
          <w:szCs w:val="24"/>
        </w:rPr>
        <w:t>Оценка эффективности реализации Программы по степени достижения плановых значений показателей в целом определяется на основе расчетов по следующей формуле:</w:t>
      </w:r>
    </w:p>
    <w:p w:rsidR="004C491D" w:rsidRPr="004C491D" w:rsidRDefault="004C491D" w:rsidP="004C491D">
      <w:pPr>
        <w:rPr>
          <w:szCs w:val="24"/>
        </w:rPr>
      </w:pPr>
    </w:p>
    <w:p w:rsidR="004C491D" w:rsidRPr="004C491D" w:rsidRDefault="004C491D" w:rsidP="004C491D">
      <w:pPr>
        <w:rPr>
          <w:szCs w:val="24"/>
        </w:rPr>
      </w:pPr>
      <w:r w:rsidRPr="004C491D">
        <w:rPr>
          <w:szCs w:val="24"/>
        </w:rPr>
        <w:t>Е - общая эффективность достижения показателя Программы (процентов);</w:t>
      </w:r>
    </w:p>
    <w:p w:rsidR="004C491D" w:rsidRPr="004C491D" w:rsidRDefault="004C491D" w:rsidP="004C491D">
      <w:pPr>
        <w:rPr>
          <w:szCs w:val="24"/>
        </w:rPr>
      </w:pPr>
    </w:p>
    <w:p w:rsidR="004C491D" w:rsidRPr="004C491D" w:rsidRDefault="004C491D" w:rsidP="004C491D">
      <w:pPr>
        <w:rPr>
          <w:szCs w:val="24"/>
        </w:rPr>
      </w:pPr>
      <w:r w:rsidRPr="004C491D">
        <w:rPr>
          <w:szCs w:val="24"/>
        </w:rPr>
        <w:t>- эффективность хода реализации Программы по показателям "Средний возраст единиц подвижного состава городского электрического транспорта" и "Средний возраст автобусов, зарегистрированных на территории Волгоградской области";</w:t>
      </w:r>
    </w:p>
    <w:p w:rsidR="004C491D" w:rsidRPr="004C491D" w:rsidRDefault="004C491D" w:rsidP="004C491D">
      <w:pPr>
        <w:rPr>
          <w:szCs w:val="24"/>
        </w:rPr>
      </w:pPr>
    </w:p>
    <w:p w:rsidR="004C491D" w:rsidRPr="004C491D" w:rsidRDefault="004C491D" w:rsidP="004C491D">
      <w:pPr>
        <w:rPr>
          <w:szCs w:val="24"/>
        </w:rPr>
      </w:pPr>
      <w:r w:rsidRPr="004C491D">
        <w:rPr>
          <w:szCs w:val="24"/>
        </w:rPr>
        <w:t>- эффективность хода реализации Программы по показателям "Количество свидетельств об утилизации вышедших из эксплуатации пассажирских транспортных средств - городского электрического транспорта, выданных в рамках Программы" и "Количество свидетельств об утилизации вышедших из эксплуатации пассажирских транспортных средств - автобусов, зарегистрированных на территории Волгоградской области, выданных в рамках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Эффективность реализации Программы с учетом финансирования оценивается путем соотношения степени достижения основных плановых показателей Программы с уровнем ее финансирования с начала реализации. Комплексный показатель эффективности реализации Программы рассчитывается по формуле:</w:t>
      </w:r>
    </w:p>
    <w:p w:rsidR="004C491D" w:rsidRPr="004C491D" w:rsidRDefault="004C491D" w:rsidP="004C491D">
      <w:pPr>
        <w:rPr>
          <w:szCs w:val="24"/>
        </w:rPr>
      </w:pPr>
    </w:p>
    <w:p w:rsidR="004C491D" w:rsidRPr="004C491D" w:rsidRDefault="004C491D" w:rsidP="004C491D">
      <w:pPr>
        <w:rPr>
          <w:szCs w:val="24"/>
        </w:rPr>
      </w:pPr>
      <w:r w:rsidRPr="004C491D">
        <w:rPr>
          <w:szCs w:val="24"/>
        </w:rPr>
        <w:t>R - комплексный показатель эффективности реализации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 фактическое значение i-го показателя, достигнутое в ходе реализации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 плановое значение i-го показателя;</w:t>
      </w:r>
    </w:p>
    <w:p w:rsidR="004C491D" w:rsidRPr="004C491D" w:rsidRDefault="004C491D" w:rsidP="004C491D">
      <w:pPr>
        <w:rPr>
          <w:szCs w:val="24"/>
        </w:rPr>
      </w:pPr>
    </w:p>
    <w:p w:rsidR="004C491D" w:rsidRPr="004C491D" w:rsidRDefault="004C491D" w:rsidP="004C491D">
      <w:pPr>
        <w:rPr>
          <w:szCs w:val="24"/>
        </w:rPr>
      </w:pPr>
      <w:r w:rsidRPr="004C491D">
        <w:rPr>
          <w:szCs w:val="24"/>
        </w:rPr>
        <w:t>F - фактическая сумма финансирования Программы на конец года;</w:t>
      </w:r>
    </w:p>
    <w:p w:rsidR="004C491D" w:rsidRPr="004C491D" w:rsidRDefault="004C491D" w:rsidP="004C491D">
      <w:pPr>
        <w:rPr>
          <w:szCs w:val="24"/>
        </w:rPr>
      </w:pPr>
    </w:p>
    <w:p w:rsidR="004C491D" w:rsidRPr="004C491D" w:rsidRDefault="004C491D" w:rsidP="004C491D">
      <w:pPr>
        <w:rPr>
          <w:szCs w:val="24"/>
        </w:rPr>
      </w:pPr>
      <w:r w:rsidRPr="004C491D">
        <w:rPr>
          <w:szCs w:val="24"/>
        </w:rPr>
        <w:t>- плановая сумма финансирования Программы.</w:t>
      </w:r>
    </w:p>
    <w:p w:rsidR="004C491D" w:rsidRPr="004C491D" w:rsidRDefault="004C491D" w:rsidP="004C491D">
      <w:pPr>
        <w:rPr>
          <w:szCs w:val="24"/>
        </w:rPr>
      </w:pPr>
    </w:p>
    <w:p w:rsidR="004C491D" w:rsidRPr="004C491D" w:rsidRDefault="004C491D" w:rsidP="004C491D">
      <w:pPr>
        <w:rPr>
          <w:szCs w:val="24"/>
        </w:rPr>
      </w:pPr>
      <w:r w:rsidRPr="004C491D">
        <w:rPr>
          <w:szCs w:val="24"/>
        </w:rPr>
        <w:t>При значении комплексного показателя эффективности реализации Программы 80 процентов и более эффективность реализации Программы признается высокой, при значении менее 80 процентов - низкой.</w:t>
      </w:r>
    </w:p>
    <w:p w:rsidR="004C491D" w:rsidRPr="004C491D" w:rsidRDefault="004C491D" w:rsidP="004C491D">
      <w:pPr>
        <w:rPr>
          <w:szCs w:val="24"/>
        </w:rPr>
      </w:pPr>
    </w:p>
    <w:p w:rsidR="000339FB" w:rsidRPr="004C491D" w:rsidRDefault="004C491D" w:rsidP="004C491D">
      <w:pPr>
        <w:rPr>
          <w:szCs w:val="24"/>
        </w:rPr>
      </w:pPr>
      <w:proofErr w:type="gramStart"/>
      <w:r w:rsidRPr="004C491D">
        <w:rPr>
          <w:szCs w:val="24"/>
        </w:rPr>
        <w:t>Оценка эффективности реализации Программы включает информацию об оценке эффективности реализации Программы по форме согласно приложению к Порядку проведения и критериям оценки эффективности реализации долгосрочных областных целевых программ, утвержденному постановлением Администрации Волгоградской области от 27 июля 2009 г. N 261-п "О Порядке проведения и критериях оценки эффективности реализации долгосрочных областных целевых программ".</w:t>
      </w:r>
      <w:proofErr w:type="gramEnd"/>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7D71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D7116"/>
    <w:rPr>
      <w:color w:val="0000FF"/>
      <w:u w:val="single"/>
    </w:rPr>
  </w:style>
  <w:style w:type="paragraph" w:customStyle="1" w:styleId="topleveltext">
    <w:name w:val="topleveltext"/>
    <w:basedOn w:val="a"/>
    <w:rsid w:val="000E1C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0E1CE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E1CE1"/>
    <w:rPr>
      <w:rFonts w:ascii="Tahoma" w:hAnsi="Tahoma" w:cs="Tahoma"/>
      <w:sz w:val="16"/>
      <w:szCs w:val="16"/>
    </w:rPr>
  </w:style>
  <w:style w:type="paragraph" w:customStyle="1" w:styleId="unformattext">
    <w:name w:val="unformattext"/>
    <w:basedOn w:val="a"/>
    <w:rsid w:val="00DD109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7989312bcf7e4f0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