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C1FA29" w14:textId="77777777" w:rsidR="009D02D0" w:rsidRDefault="009D02D0" w:rsidP="009D02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НАДЫМСКИЙ РАЙОН ЯМАЛО-НЕНЕЦКОГО АВТОНОМНОГО ОКРУГА</w:t>
      </w:r>
    </w:p>
    <w:p w14:paraId="27A6DA8D" w14:textId="77777777" w:rsidR="009D02D0" w:rsidRDefault="009D02D0" w:rsidP="009D02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471B1D07" w14:textId="77777777" w:rsidR="009D02D0" w:rsidRDefault="009D02D0" w:rsidP="009D02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25 мая 2016 года N 297</w:t>
      </w:r>
      <w:r>
        <w:rPr>
          <w:rFonts w:ascii="Arial" w:hAnsi="Arial" w:cs="Arial"/>
          <w:b/>
          <w:bCs/>
          <w:color w:val="444444"/>
        </w:rPr>
        <w:br/>
      </w:r>
    </w:p>
    <w:p w14:paraId="76356C28" w14:textId="77777777" w:rsidR="009D02D0" w:rsidRDefault="009D02D0" w:rsidP="009D02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Положения об организации мероприятий </w:t>
      </w:r>
      <w:proofErr w:type="spellStart"/>
      <w:r>
        <w:rPr>
          <w:rFonts w:ascii="Arial" w:hAnsi="Arial" w:cs="Arial"/>
          <w:b/>
          <w:bCs/>
          <w:color w:val="444444"/>
        </w:rPr>
        <w:t>межпоселенческого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характера по охране окружающей среды на территории муниципального образования Надымский район</w:t>
      </w:r>
    </w:p>
    <w:p w14:paraId="7A8339D5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(внесены изменения постановлением Администрации муниципального образования Надымский район от 17.11.2017 N 666)</w:t>
      </w:r>
    </w:p>
    <w:p w14:paraId="174E9199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требованиями Федерального закона от 06.10.2003 N 131-ФЗ "Об общих принципах организации местного самоуправления в Российской Федерации", Федерального закона от 10.01.2002 N 7-ФЗ "Об охране окружающей среды", Федерального закона от 23.11.1995 N 174-ФЗ "Об экологической экспертизе", на основании Устава муниципального образования Надымский район Администрация муниципального образования Надымский район постановляет:</w:t>
      </w:r>
      <w:r>
        <w:rPr>
          <w:rFonts w:ascii="Arial" w:hAnsi="Arial" w:cs="Arial"/>
          <w:color w:val="444444"/>
        </w:rPr>
        <w:br/>
      </w:r>
    </w:p>
    <w:p w14:paraId="3C345FBE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 Положение об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 Надымский район 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4049C89A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Признать утратившим силу постановление Главы муниципального образования Надымский район от 30.10.2008 N 1127 "Об утверждении Положения об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 Надымский район".</w:t>
      </w:r>
      <w:r>
        <w:rPr>
          <w:rFonts w:ascii="Arial" w:hAnsi="Arial" w:cs="Arial"/>
          <w:color w:val="444444"/>
        </w:rPr>
        <w:br/>
      </w:r>
    </w:p>
    <w:p w14:paraId="69A187D8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Начальнику управления документационного обеспечения Администрации муниципального образования Надымский район </w:t>
      </w:r>
      <w:proofErr w:type="spellStart"/>
      <w:r>
        <w:rPr>
          <w:rFonts w:ascii="Arial" w:hAnsi="Arial" w:cs="Arial"/>
          <w:color w:val="444444"/>
        </w:rPr>
        <w:t>Домрачевой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И.В.</w:t>
      </w:r>
      <w:proofErr w:type="gramEnd"/>
      <w:r>
        <w:rPr>
          <w:rFonts w:ascii="Arial" w:hAnsi="Arial" w:cs="Arial"/>
          <w:color w:val="444444"/>
        </w:rPr>
        <w:t xml:space="preserve"> обеспечить опубликование настоящего постановления в газете "Рабочий Надыма".</w:t>
      </w:r>
      <w:r>
        <w:rPr>
          <w:rFonts w:ascii="Arial" w:hAnsi="Arial" w:cs="Arial"/>
          <w:color w:val="444444"/>
        </w:rPr>
        <w:br/>
      </w:r>
    </w:p>
    <w:p w14:paraId="74E569BE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исполнением настоящего постановления возложить на заместителя Главы Администрации муниципального образования Надымский район Белокопытова </w:t>
      </w:r>
      <w:proofErr w:type="gramStart"/>
      <w:r>
        <w:rPr>
          <w:rFonts w:ascii="Arial" w:hAnsi="Arial" w:cs="Arial"/>
          <w:color w:val="444444"/>
        </w:rPr>
        <w:t>А.Д.</w:t>
      </w:r>
      <w:proofErr w:type="gramEnd"/>
    </w:p>
    <w:p w14:paraId="20169D07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Глава</w:t>
      </w:r>
      <w:r>
        <w:rPr>
          <w:rFonts w:ascii="Arial" w:hAnsi="Arial" w:cs="Arial"/>
          <w:color w:val="444444"/>
        </w:rPr>
        <w:br/>
        <w:t>     муниципального образования</w:t>
      </w:r>
      <w:r>
        <w:rPr>
          <w:rFonts w:ascii="Arial" w:hAnsi="Arial" w:cs="Arial"/>
          <w:color w:val="444444"/>
        </w:rPr>
        <w:br/>
        <w:t>     Надымский район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Л.Г.</w:t>
      </w:r>
      <w:proofErr w:type="gramEnd"/>
      <w:r>
        <w:rPr>
          <w:rFonts w:ascii="Arial" w:hAnsi="Arial" w:cs="Arial"/>
          <w:color w:val="444444"/>
        </w:rPr>
        <w:t xml:space="preserve"> Дяченко</w:t>
      </w:r>
    </w:p>
    <w:p w14:paraId="1E92EAE3" w14:textId="77777777" w:rsidR="009D02D0" w:rsidRDefault="009D02D0" w:rsidP="009D02D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муниципального образования</w:t>
      </w:r>
      <w:r>
        <w:rPr>
          <w:rFonts w:ascii="Arial" w:hAnsi="Arial" w:cs="Arial"/>
          <w:color w:val="444444"/>
          <w:sz w:val="24"/>
          <w:szCs w:val="24"/>
        </w:rPr>
        <w:br/>
        <w:t>Надымский район</w:t>
      </w:r>
      <w:r>
        <w:rPr>
          <w:rFonts w:ascii="Arial" w:hAnsi="Arial" w:cs="Arial"/>
          <w:color w:val="444444"/>
          <w:sz w:val="24"/>
          <w:szCs w:val="24"/>
        </w:rPr>
        <w:br/>
        <w:t>от 25 мая 2016 года N 297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0549DC09" w14:textId="77777777" w:rsidR="009D02D0" w:rsidRDefault="009D02D0" w:rsidP="009D02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t xml:space="preserve">Положение об организации мероприятий </w:t>
      </w:r>
      <w:proofErr w:type="spellStart"/>
      <w:r>
        <w:rPr>
          <w:rFonts w:ascii="Arial" w:hAnsi="Arial" w:cs="Arial"/>
          <w:b/>
          <w:bCs/>
          <w:color w:val="444444"/>
        </w:rPr>
        <w:t>межпоселенческого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характера по охране окружающей среды на территории муниципального образования Надымский район</w:t>
      </w:r>
    </w:p>
    <w:p w14:paraId="7D8B0960" w14:textId="77777777" w:rsidR="009D02D0" w:rsidRDefault="009D02D0" w:rsidP="009D02D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59F3AC59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27B190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Положение об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 Надымский район (далее - Положение) разработано в соответствии с Конституцией Российской Федерации, Федеральным законом от 06.10.2003 N 131-ФЗ "Об общих принципах организации местного самоуправления в Российской Федерации", Федеральным законом от 10.01.2002 N 7-ФЗ "Об охране окружающей среды", Уставом муниципального образования Надымский район.</w:t>
      </w:r>
      <w:r>
        <w:rPr>
          <w:rFonts w:ascii="Arial" w:hAnsi="Arial" w:cs="Arial"/>
          <w:color w:val="444444"/>
        </w:rPr>
        <w:br/>
      </w:r>
    </w:p>
    <w:p w14:paraId="31D3DC59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Настоящее Положение определяет основные направления деятельности органов местного самоуправления муниципального образования Надымский район (далее - муниципальное образование) в сфере природопользования и охраны окружающей среды и направлено на реализацию мероприятий по сохранению окружающей природной среды, бережному отношению к природным богатствам, которые являются основой устойчивого развития жизни и деятельности населения, проживающего на территории муниципального образования.</w:t>
      </w:r>
      <w:r>
        <w:rPr>
          <w:rFonts w:ascii="Arial" w:hAnsi="Arial" w:cs="Arial"/>
          <w:color w:val="444444"/>
        </w:rPr>
        <w:br/>
      </w:r>
    </w:p>
    <w:p w14:paraId="27B8FFB3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Целями настоящего Положения являются разработка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образования, координация работы для обеспечения экологической безопасности, обеспечение конституционных прав граждан на благоприятную окружающую среду, достоверную информацию о ее состоянии.</w:t>
      </w:r>
      <w:r>
        <w:rPr>
          <w:rFonts w:ascii="Arial" w:hAnsi="Arial" w:cs="Arial"/>
          <w:color w:val="444444"/>
        </w:rPr>
        <w:br/>
      </w:r>
    </w:p>
    <w:p w14:paraId="7F3646CC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Задачей настоящего Положения является формирование правовой основы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образования, обеспечивающих сбалансированное решение социально-экономических задач, сохранение благоприятной окружающей среды, биологического разнообразия и природных ресурсов, как основы жизнедеятельности ныне живущих и будущих поколений, укрепления правопорядка в области охраны окружающей среды и обеспечения экологической безопасности.</w:t>
      </w:r>
      <w:r>
        <w:rPr>
          <w:rFonts w:ascii="Arial" w:hAnsi="Arial" w:cs="Arial"/>
          <w:color w:val="444444"/>
        </w:rPr>
        <w:br/>
      </w:r>
    </w:p>
    <w:p w14:paraId="6046F8F8" w14:textId="77777777" w:rsidR="009D02D0" w:rsidRDefault="009D02D0" w:rsidP="009D02D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2. Мероприятия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межпоселенческого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характера по охране окружающей среды</w:t>
      </w:r>
    </w:p>
    <w:p w14:paraId="1DCA1B7C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8D3245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Основными мероприятиями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органа местного самоуправления муниципального образования Надымский район, в рамках предоставленных действующим законодательством полномочий, являются мероприятия, направленные на сохранение и восстановление природной среды, рациональное использование и воспроизводство природных ресурсов, предотвращение негативного воздействия хозяйственной и иной деятельности на окружающую среду и ликвидацию ее последствий.</w:t>
      </w:r>
      <w:r>
        <w:rPr>
          <w:rFonts w:ascii="Arial" w:hAnsi="Arial" w:cs="Arial"/>
          <w:color w:val="444444"/>
        </w:rPr>
        <w:br/>
      </w:r>
    </w:p>
    <w:p w14:paraId="5CCE732E" w14:textId="77777777" w:rsidR="009D02D0" w:rsidRDefault="009D02D0" w:rsidP="009D02D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 xml:space="preserve">3. Основные направления деятельности органов местного самоуправления муниципального образования в области организации мероприятий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межпоселенческого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характера по охране окружающей среды</w:t>
      </w:r>
    </w:p>
    <w:p w14:paraId="77259E20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301979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 основным направлениям деятельности органов местного самоуправления по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 Надымский район относятся:</w:t>
      </w:r>
      <w:r>
        <w:rPr>
          <w:rFonts w:ascii="Arial" w:hAnsi="Arial" w:cs="Arial"/>
          <w:color w:val="444444"/>
        </w:rPr>
        <w:br/>
      </w:r>
    </w:p>
    <w:p w14:paraId="454E2DDE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участие в реализации государственной политики в сфере природопользования, охраны окружающей среды и обеспечения экологической безопасности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634281AD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взаимодействие с федеральными органами государственной власти Российской Федерации, органами исполнительной власти Ямало-Ненецкого автономного округа в сфере отношений, связанных с охраной окружающей среды;</w:t>
      </w:r>
      <w:r>
        <w:rPr>
          <w:rFonts w:ascii="Arial" w:hAnsi="Arial" w:cs="Arial"/>
          <w:color w:val="444444"/>
        </w:rPr>
        <w:br/>
      </w:r>
    </w:p>
    <w:p w14:paraId="0975B67F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издание муниципальных правовых актов муниципального образования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в сфере охраны окружающей среды в рамках предоставленных действующим законодательством полномочий;</w:t>
      </w:r>
      <w:r>
        <w:rPr>
          <w:rFonts w:ascii="Arial" w:hAnsi="Arial" w:cs="Arial"/>
          <w:color w:val="444444"/>
        </w:rPr>
        <w:br/>
      </w:r>
    </w:p>
    <w:p w14:paraId="03E6E827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организация проведения комплексной оценки и прогнозирования состояния окружающей среды и использования природных ресурсов в целях разработки основных направлений развития природно-ресурсного комплекса и охраны окружающей среды;</w:t>
      </w:r>
      <w:r>
        <w:rPr>
          <w:rFonts w:ascii="Arial" w:hAnsi="Arial" w:cs="Arial"/>
          <w:color w:val="444444"/>
        </w:rPr>
        <w:br/>
      </w:r>
    </w:p>
    <w:p w14:paraId="4C64D49E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разработка и реализация </w:t>
      </w:r>
      <w:proofErr w:type="spellStart"/>
      <w:r>
        <w:rPr>
          <w:rFonts w:ascii="Arial" w:hAnsi="Arial" w:cs="Arial"/>
          <w:color w:val="444444"/>
        </w:rPr>
        <w:t>межпоселенческих</w:t>
      </w:r>
      <w:proofErr w:type="spellEnd"/>
      <w:r>
        <w:rPr>
          <w:rFonts w:ascii="Arial" w:hAnsi="Arial" w:cs="Arial"/>
          <w:color w:val="444444"/>
        </w:rPr>
        <w:t xml:space="preserve"> программ и проектов по охране окружающей среды;</w:t>
      </w:r>
      <w:r>
        <w:rPr>
          <w:rFonts w:ascii="Arial" w:hAnsi="Arial" w:cs="Arial"/>
          <w:color w:val="444444"/>
        </w:rPr>
        <w:br/>
      </w:r>
    </w:p>
    <w:p w14:paraId="533D90EE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участие в проведении оценки воздействия на окружающую среду при принятии решения об осуществлении хозяйственной или иной деятельности;</w:t>
      </w:r>
      <w:r>
        <w:rPr>
          <w:rFonts w:ascii="Arial" w:hAnsi="Arial" w:cs="Arial"/>
          <w:color w:val="444444"/>
        </w:rPr>
        <w:br/>
      </w:r>
    </w:p>
    <w:p w14:paraId="7BEDEB00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организация общественных обсуждений, проведение опросов, референдумов среди населения о намечаемой хозяйственной и иной деятельности, которая подлежит экологической экспертизе;</w:t>
      </w:r>
      <w:r>
        <w:rPr>
          <w:rFonts w:ascii="Arial" w:hAnsi="Arial" w:cs="Arial"/>
          <w:color w:val="444444"/>
        </w:rPr>
        <w:br/>
      </w:r>
    </w:p>
    <w:p w14:paraId="715D5875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участие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25176B47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сбор, обработка и анализ экологической информации;</w:t>
      </w:r>
      <w:r>
        <w:rPr>
          <w:rFonts w:ascii="Arial" w:hAnsi="Arial" w:cs="Arial"/>
          <w:color w:val="444444"/>
        </w:rPr>
        <w:br/>
      </w:r>
    </w:p>
    <w:p w14:paraId="0E7B567E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участие в организации и развитии системы экологического образования, воспитании и формировании экологической культуры населения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2CB1CF21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участие в обеспечении населения района достоверной информацией о состоянии окружающей среды;</w:t>
      </w:r>
      <w:r>
        <w:rPr>
          <w:rFonts w:ascii="Arial" w:hAnsi="Arial" w:cs="Arial"/>
          <w:color w:val="444444"/>
        </w:rPr>
        <w:br/>
      </w:r>
    </w:p>
    <w:p w14:paraId="3C63F709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12. осуществление иных полномочий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6208EA23" w14:textId="77777777" w:rsidR="009D02D0" w:rsidRDefault="009D02D0" w:rsidP="009D02D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4. Финансовое обеспечение организации мероприятий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межпоселенческого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характера по охране окружающей среды на территории муниципального образования</w:t>
      </w:r>
    </w:p>
    <w:p w14:paraId="0B0B20B4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F240A7" w14:textId="77777777" w:rsidR="009D02D0" w:rsidRDefault="009D02D0" w:rsidP="009D02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Финансовое обеспечение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 является расходным обязательством муниципального образования и осуществляется за счет местного бюджета и иных не противоречащих законодательству Российской Федерации денежных поступлений.</w:t>
      </w:r>
    </w:p>
    <w:p w14:paraId="1CA72767" w14:textId="77777777" w:rsidR="009D02D0" w:rsidRDefault="009D02D0" w:rsidP="009D02D0"/>
    <w:p w14:paraId="3A2E0A84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D02D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D02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02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D02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D02D0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headertext">
    <w:name w:val="headertext"/>
    <w:basedOn w:val="a"/>
    <w:rsid w:val="009D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9D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