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F1BCB" w:rsidRPr="002F1BCB" w:rsidRDefault="002F1BCB" w:rsidP="002F1B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1BCB">
        <w:rPr>
          <w:rFonts w:ascii="Times New Roman" w:hAnsi="Times New Roman" w:cs="Times New Roman"/>
          <w:b/>
          <w:sz w:val="24"/>
          <w:szCs w:val="24"/>
        </w:rPr>
        <w:t>ОБ УТВЕРЖДЕНИИ ПЕРЕЧНЯ ПРИРОДООХРАННЫХ МЕРОПРИЯТИЙ</w:t>
      </w:r>
    </w:p>
    <w:p w:rsidR="002F1BCB" w:rsidRP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УПРАВЛЕНИЕ ПО ЭКОЛОГИИ И ПРИРОДОПОЛЬЗОВАНИЮ ВОРОНЕЖСКОЙ ОБЛАСТИ</w:t>
      </w:r>
    </w:p>
    <w:p w:rsidR="002F1BCB" w:rsidRP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ПРИКАЗ</w:t>
      </w:r>
    </w:p>
    <w:p w:rsidR="002F1BCB" w:rsidRP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от 4 мая 2010 года N 59</w:t>
      </w:r>
    </w:p>
    <w:p w:rsidR="002F1BCB" w:rsidRP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ОБ УТВЕРЖДЕНИИ ПЕРЕЧНЯ ПРИРОДООХРАННЫХ МЕРОПРИЯТИЙ</w:t>
      </w:r>
    </w:p>
    <w:p w:rsid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В соответствии с Законом Воронежской области от 07.12.2009 N 155-ОЗ "Об областном бюджете на 2010 год и на плановый период 2011 и 2012 годов" приказываю:</w:t>
      </w: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1. Утвердить Перечень природоохранных работ и мероприятий ОЦП "Экология и природные ресурсы Воронежской области на 2006 - 2010 годы", запланированных к финансированию в первом полугодии 2010 года (далее - Перечень), согласно приложению.</w:t>
      </w: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2. Внесение изменений в Перечень возможно в случаях, установленных нормативными правовыми актами Российской Федерации и Воронежской области, а также с учетом устранения нарушений, выявленных в ходе проверки контрольно-ревизионного отдела департамента финансово-бюджетной политики Воронежской области.</w:t>
      </w: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3. Первому заместителю руководителя управления (</w:t>
      </w:r>
      <w:proofErr w:type="spellStart"/>
      <w:r w:rsidRPr="002F1BCB">
        <w:rPr>
          <w:rFonts w:ascii="Times New Roman" w:hAnsi="Times New Roman" w:cs="Times New Roman"/>
          <w:sz w:val="24"/>
          <w:szCs w:val="24"/>
        </w:rPr>
        <w:t>Гайтеров</w:t>
      </w:r>
      <w:proofErr w:type="spellEnd"/>
      <w:r w:rsidRPr="002F1BCB">
        <w:rPr>
          <w:rFonts w:ascii="Times New Roman" w:hAnsi="Times New Roman" w:cs="Times New Roman"/>
          <w:sz w:val="24"/>
          <w:szCs w:val="24"/>
        </w:rPr>
        <w:t xml:space="preserve">), заместителю руководителя - начальнику отдела организационно-правового обеспечения и разработки целевых программ (Воронина) организовать работы по заключению государственных контрактов (договоров) и </w:t>
      </w:r>
      <w:proofErr w:type="gramStart"/>
      <w:r w:rsidRPr="002F1BCB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2F1BCB">
        <w:rPr>
          <w:rFonts w:ascii="Times New Roman" w:hAnsi="Times New Roman" w:cs="Times New Roman"/>
          <w:sz w:val="24"/>
          <w:szCs w:val="24"/>
        </w:rPr>
        <w:t xml:space="preserve"> реализацией мероприятий.</w:t>
      </w: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F1BC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F1BCB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Приложение. ПЕРЕЧЕНЬ ПРИРОДООХРАННЫХ РАБОТ И МЕРОПРИЯТИЙ ОЦП "ЭКОЛОГИЯ И ПРИРОДНЫЕ РЕСУРСЫ ВОРОНЕЖСКОЙ ОБЛАСТИ НА 2006 - 2010 ГОДЫ", ЗАПЛАНИРОВАННЫХ К ФИНАНСИРОВАНИЮ В ПЕРВОМ ПОЛУГОДИИ 2010 ГОДА</w:t>
      </w:r>
    </w:p>
    <w:p w:rsidR="002F1BCB" w:rsidRPr="002F1BCB" w:rsidRDefault="002F1BCB" w:rsidP="002F1B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Руководитель управления</w:t>
      </w: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Н.В.СТОРОЖЕНКО</w:t>
      </w: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Приложение</w:t>
      </w: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к приказу</w:t>
      </w: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управления по экологии</w:t>
      </w: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и природопользованию</w:t>
      </w: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от 04.05.2010 N 59</w:t>
      </w:r>
    </w:p>
    <w:p w:rsidR="008739E5" w:rsidRPr="002F1BCB" w:rsidRDefault="008739E5" w:rsidP="002F1BC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4"/>
        <w:gridCol w:w="6128"/>
        <w:gridCol w:w="2632"/>
      </w:tblGrid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 </w:t>
            </w:r>
            <w:proofErr w:type="spellStart"/>
            <w:proofErr w:type="gramStart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финансирования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программе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18 540 000,00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рамма "Водные ресурсы и водные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объекты"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10 240 000,00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стка русел рек, прудов и озер,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обустройс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 родников, снижение влияния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грунтовых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поверхностных вод в населенных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пунктах области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6 200 000,00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Расчистка русел рек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5 900 000,00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Расчистка русла р. Хохол Хохольского района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Расчистка рус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 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Толучеевка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Расчистка рус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 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Богучарка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 с.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Луговое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Поповка </w:t>
            </w:r>
            <w:proofErr w:type="spellStart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Богучарского</w:t>
            </w:r>
            <w:proofErr w:type="spellEnd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отка проектной документации по расчистке рек для федерального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финансирования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Расчистка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русла р. Усмань в районе моста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автодороги Воронеж - Тамбов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3 000 000,00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стка и обустройство родников в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Новохоперском и </w:t>
            </w:r>
            <w:proofErr w:type="spellStart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Репьевском</w:t>
            </w:r>
            <w:proofErr w:type="spellEnd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районах области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безопасности гидротехнических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сооружений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4 040 000,00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ГТС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3 100 000,00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ремонт ГТС пруда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Яменка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Аннинского р-на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тка проектной документации для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ьного ремонта гидротехнических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сооружений для федерального финансирования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федерального финансирования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капитального ремонта ГТС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противопаводковых</w:t>
            </w:r>
            <w:proofErr w:type="spellEnd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существующих гидротехнических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сооружен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ий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Панинском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Нижнедевицком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районах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мма "Обеспечение экологической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безопасности"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3 300 000,00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и развитие ООПТ, </w:t>
            </w:r>
            <w:proofErr w:type="spellStart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биоразнообразия</w:t>
            </w:r>
            <w:proofErr w:type="spellEnd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иятия по озеленению территорий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населенных пунктов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2 000 000,00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мониторинг окружающей среды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ние мероприятий по мониторингу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состояния окружающей среды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образование, информационное,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тивно-методическое и проектное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природоохранной деятельности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экологическому образованию,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гическому просвещению, изданию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еских материалов в рамках Дней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защиты </w:t>
            </w:r>
            <w:proofErr w:type="gramStart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экологической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Издание доклада об охране окружающей среды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Воронежской области за 2009 год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типового проекта контейнерных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сбора и временного накопления </w:t>
            </w: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100 000,00 </w:t>
            </w:r>
          </w:p>
        </w:tc>
      </w:tr>
      <w:tr w:rsidR="002F1BCB" w:rsidRPr="002F1BCB" w:rsidTr="002F1BCB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полигонов ТБО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F1BCB" w:rsidRPr="002F1BCB" w:rsidRDefault="002F1BCB" w:rsidP="002F1B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B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5 000 000,00 </w:t>
            </w:r>
          </w:p>
        </w:tc>
      </w:tr>
    </w:tbl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rPr>
          <w:rFonts w:ascii="Times New Roman" w:hAnsi="Times New Roman" w:cs="Times New Roman"/>
          <w:sz w:val="24"/>
          <w:szCs w:val="24"/>
        </w:rPr>
      </w:pP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Руководитель управления</w:t>
      </w: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по экологии и природопользования</w:t>
      </w: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2F1BCB" w:rsidRPr="002F1BCB" w:rsidRDefault="002F1BCB" w:rsidP="002F1BCB">
      <w:pPr>
        <w:jc w:val="right"/>
        <w:rPr>
          <w:rFonts w:ascii="Times New Roman" w:hAnsi="Times New Roman" w:cs="Times New Roman"/>
          <w:sz w:val="24"/>
          <w:szCs w:val="24"/>
        </w:rPr>
      </w:pPr>
      <w:r w:rsidRPr="002F1BCB">
        <w:rPr>
          <w:rFonts w:ascii="Times New Roman" w:hAnsi="Times New Roman" w:cs="Times New Roman"/>
          <w:sz w:val="24"/>
          <w:szCs w:val="24"/>
        </w:rPr>
        <w:t>Н.В.СТОРОЖЕНКО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2F1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cfb2a670a524b4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