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2DED984" w14:textId="77777777" w:rsidR="006F2D53" w:rsidRDefault="006F2D53" w:rsidP="006F2D53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ЗАКОН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 ТЮМЕНСКОЙ ОБЛАСТИ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28 декабря 2004 года N 303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особо охраняемых природных территориях в Тюменской области</w:t>
      </w:r>
    </w:p>
    <w:p w14:paraId="3A4B4065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редакции Законов Тюменской области от 04.03.2005 N 352, от 06.10.2005 N 410, от 08.07.2008 N 32, от 29.12.2009 N 108, от 03.10.2012 N 80, от 24.04.2014 N 27, от 07.05.2015 N 53, от 07.06.2016 N 48, от 25.10.2018 N 109, от 21.12.2018 N 126, от 21.09.2021 N 76)</w:t>
      </w:r>
    </w:p>
    <w:p w14:paraId="73F2394F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Принят</w:t>
      </w:r>
      <w:r>
        <w:rPr>
          <w:rFonts w:ascii="Arial" w:hAnsi="Arial" w:cs="Arial"/>
          <w:color w:val="444444"/>
        </w:rPr>
        <w:br/>
        <w:t>областной Думой</w:t>
      </w:r>
      <w:r>
        <w:rPr>
          <w:rFonts w:ascii="Arial" w:hAnsi="Arial" w:cs="Arial"/>
          <w:color w:val="444444"/>
        </w:rPr>
        <w:br/>
        <w:t>23 декабря 2004 года</w:t>
      </w:r>
    </w:p>
    <w:p w14:paraId="2E8D7BA5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04CD2ACF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Настоящий Закон в соответствии с Федеральными законами "Об общих принципах организации законодательных (представительных) и исполнительных органов государственной власти субъектов Российской Федерации", "Об особо охраняемых природных территориях", Земельным, Лесным и Водным кодексами Российской Федерации, иными федеральными законами регулирует отношения в области образования, охраны, содержания, использования особо охраняемых природных территорий регионального значения и управления ими (далее также - особо охраняемые природные территории).</w:t>
      </w:r>
      <w:r>
        <w:rPr>
          <w:rFonts w:ascii="Arial" w:hAnsi="Arial" w:cs="Arial"/>
          <w:color w:val="444444"/>
        </w:rPr>
        <w:br/>
      </w:r>
    </w:p>
    <w:p w14:paraId="4DEFEDB6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7F46E6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Действие настоящего Закона распространяется на все категории особо охраняемых природных территорий регионального значения, созданных в соответствии с федеральными и областными нормативными правовыми актами как с изъятием земельных участков у собственников, владельцев и пользователей, так и без изъятия.</w:t>
      </w:r>
      <w:r>
        <w:rPr>
          <w:rFonts w:ascii="Arial" w:hAnsi="Arial" w:cs="Arial"/>
          <w:color w:val="444444"/>
        </w:rPr>
        <w:br/>
      </w:r>
    </w:p>
    <w:p w14:paraId="15CF88A0" w14:textId="77777777" w:rsidR="006F2D53" w:rsidRDefault="006F2D53" w:rsidP="006F2D53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1. Основные понятия, используемые в настоящем Законе</w:t>
      </w:r>
    </w:p>
    <w:p w14:paraId="55B915E6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8A061A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Для целей настоящего Закона используются следующие основные понятия:</w:t>
      </w:r>
      <w:r>
        <w:rPr>
          <w:rFonts w:ascii="Arial" w:hAnsi="Arial" w:cs="Arial"/>
          <w:color w:val="444444"/>
        </w:rPr>
        <w:br/>
      </w:r>
    </w:p>
    <w:p w14:paraId="2218DC5A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CA386C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Экологический полигон - особо охраняемая природная территория, предназначенная для мониторинга фонового состояния окружающей природной среды, апробации методик ведения экологического мониторинга, проведения научно-исследовательских работ в сфере сохранения биологического разнообразия, использования и восстановления биологических ресурсов.</w:t>
      </w:r>
      <w:r>
        <w:rPr>
          <w:rFonts w:ascii="Arial" w:hAnsi="Arial" w:cs="Arial"/>
          <w:color w:val="444444"/>
        </w:rPr>
        <w:br/>
      </w:r>
    </w:p>
    <w:p w14:paraId="1EE344E7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D71834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Экологические плантации и питомники - особо охраняемые природные территории, предназначенные для проведения работ по разведению, выращиванию и расселению редких видов животных, растений и грибов, по </w:t>
      </w:r>
      <w:r>
        <w:rPr>
          <w:rFonts w:ascii="Arial" w:hAnsi="Arial" w:cs="Arial"/>
          <w:color w:val="444444"/>
        </w:rPr>
        <w:lastRenderedPageBreak/>
        <w:t>акклиматизации и воспроизводству ценных в ресурсном отношении биологических объектов, по созданию генетических банков.</w:t>
      </w:r>
      <w:r>
        <w:rPr>
          <w:rFonts w:ascii="Arial" w:hAnsi="Arial" w:cs="Arial"/>
          <w:color w:val="444444"/>
        </w:rPr>
        <w:br/>
      </w:r>
    </w:p>
    <w:p w14:paraId="49C844E7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3082CBC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Иные понятия, используемые в настоящем Законе, применяются в том же значении, что и в федеральном законодательстве.</w:t>
      </w:r>
      <w:r>
        <w:rPr>
          <w:rFonts w:ascii="Arial" w:hAnsi="Arial" w:cs="Arial"/>
          <w:color w:val="444444"/>
        </w:rPr>
        <w:br/>
      </w:r>
    </w:p>
    <w:p w14:paraId="0BA8E178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DE82C5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(часть 3 введена Законом Тюменской области от 24.04.2014 N 27)</w:t>
      </w:r>
      <w:r>
        <w:rPr>
          <w:rFonts w:ascii="Arial" w:hAnsi="Arial" w:cs="Arial"/>
          <w:color w:val="444444"/>
        </w:rPr>
        <w:br/>
      </w:r>
    </w:p>
    <w:p w14:paraId="3B4BB907" w14:textId="77777777" w:rsidR="006F2D53" w:rsidRDefault="006F2D53" w:rsidP="006F2D53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2. Общие принципы охраны и использования особо охраняемых природных территорий</w:t>
      </w:r>
    </w:p>
    <w:p w14:paraId="630605E0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1C5563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Охрана и использование особо охраняемых природных территорий осуществляются на следующих принципах:</w:t>
      </w:r>
      <w:r>
        <w:rPr>
          <w:rFonts w:ascii="Arial" w:hAnsi="Arial" w:cs="Arial"/>
          <w:color w:val="444444"/>
        </w:rPr>
        <w:br/>
      </w:r>
    </w:p>
    <w:p w14:paraId="4F04B033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E86A79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приоритет интересов охраны особо охраняемых природных территорий перед интересами их использования;</w:t>
      </w:r>
      <w:r>
        <w:rPr>
          <w:rFonts w:ascii="Arial" w:hAnsi="Arial" w:cs="Arial"/>
          <w:color w:val="444444"/>
        </w:rPr>
        <w:br/>
      </w:r>
    </w:p>
    <w:p w14:paraId="4C49648B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A3185E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приоритет использования особо охраняемых природных территорий в научно-исследовательских и рекреационных целях перед другими видами использования;</w:t>
      </w:r>
      <w:r>
        <w:rPr>
          <w:rFonts w:ascii="Arial" w:hAnsi="Arial" w:cs="Arial"/>
          <w:color w:val="444444"/>
        </w:rPr>
        <w:br/>
      </w:r>
    </w:p>
    <w:p w14:paraId="29EA9FE6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04F48D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недопустимость на особо охраняемых природных территориях хозяйственной деятельности, несовместимой с их режимом.</w:t>
      </w:r>
      <w:r>
        <w:rPr>
          <w:rFonts w:ascii="Arial" w:hAnsi="Arial" w:cs="Arial"/>
          <w:color w:val="444444"/>
        </w:rPr>
        <w:br/>
      </w:r>
    </w:p>
    <w:p w14:paraId="3E268F54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5555A4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Расположение и особенности использования особо охраняемых природных территорий подлежат обязательному учету при разработке планов и программ социально-экономического развития территорий и рекреационной деятельности, при проведении лесоустройства, землеустройства и </w:t>
      </w:r>
      <w:proofErr w:type="spellStart"/>
      <w:r>
        <w:rPr>
          <w:rFonts w:ascii="Arial" w:hAnsi="Arial" w:cs="Arial"/>
          <w:color w:val="444444"/>
        </w:rPr>
        <w:t>охотустройства</w:t>
      </w:r>
      <w:proofErr w:type="spellEnd"/>
      <w:r>
        <w:rPr>
          <w:rFonts w:ascii="Arial" w:hAnsi="Arial" w:cs="Arial"/>
          <w:color w:val="444444"/>
        </w:rPr>
        <w:t xml:space="preserve">, при подготовке материалов и разработке схем </w:t>
      </w:r>
      <w:proofErr w:type="spellStart"/>
      <w:r>
        <w:rPr>
          <w:rFonts w:ascii="Arial" w:hAnsi="Arial" w:cs="Arial"/>
          <w:color w:val="444444"/>
        </w:rPr>
        <w:t>недро</w:t>
      </w:r>
      <w:proofErr w:type="spellEnd"/>
      <w:r>
        <w:rPr>
          <w:rFonts w:ascii="Arial" w:hAnsi="Arial" w:cs="Arial"/>
          <w:color w:val="444444"/>
        </w:rPr>
        <w:t>- и водопользования, при подготовке градостроительной документации.</w:t>
      </w:r>
      <w:r>
        <w:rPr>
          <w:rFonts w:ascii="Arial" w:hAnsi="Arial" w:cs="Arial"/>
          <w:color w:val="444444"/>
        </w:rPr>
        <w:br/>
      </w:r>
    </w:p>
    <w:p w14:paraId="2CC36366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C90C55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На особо охраняемых природных территориях всех категорий регионального и местного значения в соответствии с федеральным и областным законодательством могут вводиться:</w:t>
      </w:r>
      <w:r>
        <w:rPr>
          <w:rFonts w:ascii="Arial" w:hAnsi="Arial" w:cs="Arial"/>
          <w:color w:val="444444"/>
        </w:rPr>
        <w:br/>
      </w:r>
    </w:p>
    <w:p w14:paraId="61EAEF45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EA1478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запрет или ограничение (временно или постоянно) хозяйственной и иной деятельности, не соответствующей их целям и задачам;</w:t>
      </w:r>
      <w:r>
        <w:rPr>
          <w:rFonts w:ascii="Arial" w:hAnsi="Arial" w:cs="Arial"/>
          <w:color w:val="444444"/>
        </w:rPr>
        <w:br/>
      </w:r>
    </w:p>
    <w:p w14:paraId="0B1FF060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554FDD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ограничение посещения особо охраняемых природных территорий.</w:t>
      </w:r>
      <w:r>
        <w:rPr>
          <w:rFonts w:ascii="Arial" w:hAnsi="Arial" w:cs="Arial"/>
          <w:color w:val="444444"/>
        </w:rPr>
        <w:br/>
      </w:r>
    </w:p>
    <w:p w14:paraId="5AE5CBF1" w14:textId="77777777" w:rsidR="006F2D53" w:rsidRDefault="006F2D53" w:rsidP="006F2D53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3. Полномочия органов государственной власти Тюменской области в сфере особо охраняемых природных территорий</w:t>
      </w:r>
    </w:p>
    <w:p w14:paraId="3CCDC3A7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D7B51C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К полномочиям Тюменской областной Думы в сфере особо охраняемых природных территорий относится:</w:t>
      </w:r>
      <w:r>
        <w:rPr>
          <w:rFonts w:ascii="Arial" w:hAnsi="Arial" w:cs="Arial"/>
          <w:color w:val="444444"/>
        </w:rPr>
        <w:br/>
      </w:r>
    </w:p>
    <w:p w14:paraId="3A4BCC0A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DF5F72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принятие областных законов;</w:t>
      </w:r>
      <w:r>
        <w:rPr>
          <w:rFonts w:ascii="Arial" w:hAnsi="Arial" w:cs="Arial"/>
          <w:color w:val="444444"/>
        </w:rPr>
        <w:br/>
      </w:r>
    </w:p>
    <w:p w14:paraId="7C5D5AA6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6B8206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осуществление контроля за исполнением областных законов.</w:t>
      </w:r>
      <w:r>
        <w:rPr>
          <w:rFonts w:ascii="Arial" w:hAnsi="Arial" w:cs="Arial"/>
          <w:color w:val="444444"/>
        </w:rPr>
        <w:br/>
      </w:r>
    </w:p>
    <w:p w14:paraId="4B67F36D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F26EDE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К полномочиям исполнительных органов государственной власти Тюменской области в сфере особо охраняемых природных территорий относятся:</w:t>
      </w:r>
      <w:r>
        <w:rPr>
          <w:rFonts w:ascii="Arial" w:hAnsi="Arial" w:cs="Arial"/>
          <w:color w:val="444444"/>
        </w:rPr>
        <w:br/>
      </w:r>
    </w:p>
    <w:p w14:paraId="0894256D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6C73EE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Тюменской области от 06.10.2005 N 410)</w:t>
      </w:r>
      <w:r>
        <w:rPr>
          <w:rFonts w:ascii="Arial" w:hAnsi="Arial" w:cs="Arial"/>
          <w:color w:val="444444"/>
        </w:rPr>
        <w:br/>
      </w:r>
    </w:p>
    <w:p w14:paraId="79A8472D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BF81C2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утверждение схем размещения и развития особо охраняемых природных территорий регионального значения;</w:t>
      </w:r>
      <w:r>
        <w:rPr>
          <w:rFonts w:ascii="Arial" w:hAnsi="Arial" w:cs="Arial"/>
          <w:color w:val="444444"/>
        </w:rPr>
        <w:br/>
      </w:r>
    </w:p>
    <w:p w14:paraId="18E1C56C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5F80D3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принятие решений о резервировании земель, которые предполагается объявить землями особо охраняемых природных территорий регионального значения, с последующим изъятием таких земель и об ограничении на них хозяйственной деятельности;</w:t>
      </w:r>
      <w:r>
        <w:rPr>
          <w:rFonts w:ascii="Arial" w:hAnsi="Arial" w:cs="Arial"/>
          <w:color w:val="444444"/>
        </w:rPr>
        <w:br/>
      </w:r>
    </w:p>
    <w:p w14:paraId="72DDE827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2027A3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2 в ред. Закона Тюменской области от 07.05.2015 N 53)</w:t>
      </w:r>
      <w:r>
        <w:rPr>
          <w:rFonts w:ascii="Arial" w:hAnsi="Arial" w:cs="Arial"/>
          <w:color w:val="444444"/>
        </w:rPr>
        <w:br/>
      </w:r>
    </w:p>
    <w:p w14:paraId="5A9D81A3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8339DB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утратил силу. - Закон Тюменской области от 07.05.2015 N 53;</w:t>
      </w:r>
      <w:r>
        <w:rPr>
          <w:rFonts w:ascii="Arial" w:hAnsi="Arial" w:cs="Arial"/>
          <w:color w:val="444444"/>
        </w:rPr>
        <w:br/>
      </w:r>
    </w:p>
    <w:p w14:paraId="304F7920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E6900C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принятие решений об образовании особо охраняемых природных территорий регионального значения, об утверждении положений о них и установлении границ;</w:t>
      </w:r>
      <w:r>
        <w:rPr>
          <w:rFonts w:ascii="Arial" w:hAnsi="Arial" w:cs="Arial"/>
          <w:color w:val="444444"/>
        </w:rPr>
        <w:br/>
      </w:r>
    </w:p>
    <w:p w14:paraId="6F310AE0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7B3094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принятие решений об установлении, изменении, о прекращении существования охранных зон природных парков и памятников природы регионального значения;</w:t>
      </w:r>
      <w:r>
        <w:rPr>
          <w:rFonts w:ascii="Arial" w:hAnsi="Arial" w:cs="Arial"/>
          <w:color w:val="444444"/>
        </w:rPr>
        <w:br/>
      </w:r>
    </w:p>
    <w:p w14:paraId="5C038BAF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12A453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Законов Тюменской области от 07.05.2015 N 53, от 25.10.2018 N 109)</w:t>
      </w:r>
      <w:r>
        <w:rPr>
          <w:rFonts w:ascii="Arial" w:hAnsi="Arial" w:cs="Arial"/>
          <w:color w:val="444444"/>
        </w:rPr>
        <w:br/>
      </w:r>
    </w:p>
    <w:p w14:paraId="5936BF45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549FF9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6) определение организаций, уполномоченных осуществлять управление государственными природными заказниками регионального значения, в том числе определение их подчиненности и порядка финансирования;</w:t>
      </w:r>
      <w:r>
        <w:rPr>
          <w:rFonts w:ascii="Arial" w:hAnsi="Arial" w:cs="Arial"/>
          <w:color w:val="444444"/>
        </w:rPr>
        <w:br/>
      </w:r>
    </w:p>
    <w:p w14:paraId="5D89C821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CF8E6E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6 в ред. Закона Тюменской области от 24.04.2014 N 27)</w:t>
      </w:r>
      <w:r>
        <w:rPr>
          <w:rFonts w:ascii="Arial" w:hAnsi="Arial" w:cs="Arial"/>
          <w:color w:val="444444"/>
        </w:rPr>
        <w:br/>
      </w:r>
    </w:p>
    <w:p w14:paraId="7A97CFC6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0AD984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организация ведения государственного кадастра и мониторинга особо охраняемых природных территорий регионального значения;</w:t>
      </w:r>
      <w:r>
        <w:rPr>
          <w:rFonts w:ascii="Arial" w:hAnsi="Arial" w:cs="Arial"/>
          <w:color w:val="444444"/>
        </w:rPr>
        <w:br/>
      </w:r>
    </w:p>
    <w:p w14:paraId="144756BA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D6D2C6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осуществление регионального государственного контроля (надзора) в области охраны и использования особо охраняемых природных территорий;</w:t>
      </w:r>
      <w:r>
        <w:rPr>
          <w:rFonts w:ascii="Arial" w:hAnsi="Arial" w:cs="Arial"/>
          <w:color w:val="444444"/>
        </w:rPr>
        <w:br/>
      </w:r>
    </w:p>
    <w:p w14:paraId="3F60A80F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1C0EC7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8 в ред. Закона Тюменской области от 21.09.2021 N 76)</w:t>
      </w:r>
      <w:r>
        <w:rPr>
          <w:rFonts w:ascii="Arial" w:hAnsi="Arial" w:cs="Arial"/>
          <w:color w:val="444444"/>
        </w:rPr>
        <w:br/>
      </w:r>
    </w:p>
    <w:p w14:paraId="216FE580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C4270E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9) утверждение и реализация областных целевых программ;</w:t>
      </w:r>
      <w:r>
        <w:rPr>
          <w:rFonts w:ascii="Arial" w:hAnsi="Arial" w:cs="Arial"/>
          <w:color w:val="444444"/>
        </w:rPr>
        <w:br/>
      </w:r>
    </w:p>
    <w:p w14:paraId="6C1B2FD5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A06DFDC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10) корректировка мероприятий областных программ исходя из объема их финансирования, предусмотренного законом Тюменской области об областном бюджете на очередной финансовый год и плановый период;</w:t>
      </w:r>
      <w:r>
        <w:rPr>
          <w:rFonts w:ascii="Arial" w:hAnsi="Arial" w:cs="Arial"/>
          <w:color w:val="444444"/>
        </w:rPr>
        <w:br/>
      </w:r>
    </w:p>
    <w:p w14:paraId="24C6E0E7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AEB98F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Тюменской области от 08.07.2008 N 32)</w:t>
      </w:r>
      <w:r>
        <w:rPr>
          <w:rFonts w:ascii="Arial" w:hAnsi="Arial" w:cs="Arial"/>
          <w:color w:val="444444"/>
        </w:rPr>
        <w:br/>
      </w:r>
    </w:p>
    <w:p w14:paraId="56119344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4B7C54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11) выполнение в границах особо охраняемых природных территорий регионального значения природоохранных мероприятий;</w:t>
      </w:r>
      <w:r>
        <w:rPr>
          <w:rFonts w:ascii="Arial" w:hAnsi="Arial" w:cs="Arial"/>
          <w:color w:val="444444"/>
        </w:rPr>
        <w:br/>
      </w:r>
    </w:p>
    <w:p w14:paraId="19EDA08C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34E26A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12) иные полномочия, возложенные на субъект Российской Федерации, органы государственной власти субъектов Российской Федерации, отнесенные к их ведению нормативными правовыми актами Российской Федерации, а также предусмотренные Уставом Тюменской области, областными законами, постановлениями Губернатора Тюменской области.</w:t>
      </w:r>
      <w:r>
        <w:rPr>
          <w:rFonts w:ascii="Arial" w:hAnsi="Arial" w:cs="Arial"/>
          <w:color w:val="444444"/>
        </w:rPr>
        <w:br/>
      </w:r>
    </w:p>
    <w:p w14:paraId="23DEE842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80E719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Полномочия, предусмотренные частью 2 настоящей статьи, осуществляются Губернатором Тюменской области, Правительством Тюменской области, органами исполнительной власти Тюменской области в пределах их компетенции и (или) государственным учреждением, в пределах компетенции, установленной в положении о нем.</w:t>
      </w:r>
    </w:p>
    <w:p w14:paraId="212E69A0" w14:textId="77777777" w:rsidR="006F2D53" w:rsidRDefault="006F2D53" w:rsidP="006F2D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Законов Тюменской области от 06.10.2005 N 410, от 24.04.2014 N 27, от 21.09.2021 N 76)</w:t>
      </w:r>
      <w:r>
        <w:rPr>
          <w:rFonts w:ascii="Arial" w:hAnsi="Arial" w:cs="Arial"/>
          <w:color w:val="444444"/>
        </w:rPr>
        <w:br/>
      </w:r>
    </w:p>
    <w:p w14:paraId="0C96D3CE" w14:textId="77777777" w:rsidR="006F2D53" w:rsidRDefault="006F2D53" w:rsidP="006F2D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482D8D" w14:textId="77777777" w:rsidR="006F2D53" w:rsidRDefault="006F2D53" w:rsidP="006F2D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Утратила силу. - Закон Тюменской области от 24.04.2014 N 27.</w:t>
      </w:r>
      <w:r>
        <w:rPr>
          <w:rFonts w:ascii="Arial" w:hAnsi="Arial" w:cs="Arial"/>
          <w:color w:val="444444"/>
        </w:rPr>
        <w:br/>
      </w:r>
    </w:p>
    <w:p w14:paraId="1908380B" w14:textId="77777777" w:rsidR="006F2D53" w:rsidRDefault="006F2D53" w:rsidP="006F2D53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4. Категории особо охраняемых природных территорий регионального значения</w:t>
      </w:r>
    </w:p>
    <w:p w14:paraId="6B5AABDA" w14:textId="77777777" w:rsidR="006F2D53" w:rsidRDefault="006F2D53" w:rsidP="006F2D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7FAA55" w14:textId="77777777" w:rsidR="006F2D53" w:rsidRDefault="006F2D53" w:rsidP="006F2D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К особо охраняемым природным территориям регионального значения относятся:</w:t>
      </w:r>
      <w:r>
        <w:rPr>
          <w:rFonts w:ascii="Arial" w:hAnsi="Arial" w:cs="Arial"/>
          <w:color w:val="444444"/>
        </w:rPr>
        <w:br/>
      </w:r>
    </w:p>
    <w:p w14:paraId="0CB63428" w14:textId="77777777" w:rsidR="006F2D53" w:rsidRDefault="006F2D53" w:rsidP="006F2D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FB9BA0" w14:textId="77777777" w:rsidR="006F2D53" w:rsidRDefault="006F2D53" w:rsidP="006F2D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государственные природные заказники;</w:t>
      </w:r>
      <w:r>
        <w:rPr>
          <w:rFonts w:ascii="Arial" w:hAnsi="Arial" w:cs="Arial"/>
          <w:color w:val="444444"/>
        </w:rPr>
        <w:br/>
      </w:r>
    </w:p>
    <w:p w14:paraId="038E32B4" w14:textId="77777777" w:rsidR="006F2D53" w:rsidRDefault="006F2D53" w:rsidP="006F2D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3BD43F" w14:textId="77777777" w:rsidR="006F2D53" w:rsidRDefault="006F2D53" w:rsidP="006F2D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памятники природы;</w:t>
      </w:r>
      <w:r>
        <w:rPr>
          <w:rFonts w:ascii="Arial" w:hAnsi="Arial" w:cs="Arial"/>
          <w:color w:val="444444"/>
        </w:rPr>
        <w:br/>
      </w:r>
    </w:p>
    <w:p w14:paraId="6F4A38D8" w14:textId="77777777" w:rsidR="006F2D53" w:rsidRDefault="006F2D53" w:rsidP="006F2D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73AD03" w14:textId="77777777" w:rsidR="006F2D53" w:rsidRDefault="006F2D53" w:rsidP="006F2D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утратил силу. - Закон Тюменской области от 24.04.2014 N 27;</w:t>
      </w:r>
      <w:r>
        <w:rPr>
          <w:rFonts w:ascii="Arial" w:hAnsi="Arial" w:cs="Arial"/>
          <w:color w:val="444444"/>
        </w:rPr>
        <w:br/>
      </w:r>
    </w:p>
    <w:p w14:paraId="29C0F261" w14:textId="77777777" w:rsidR="006F2D53" w:rsidRDefault="006F2D53" w:rsidP="006F2D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A1F461B" w14:textId="77777777" w:rsidR="006F2D53" w:rsidRDefault="006F2D53" w:rsidP="006F2D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утратил силу. - Закон Тюменской области от 29.12.2009 N 108;</w:t>
      </w:r>
      <w:r>
        <w:rPr>
          <w:rFonts w:ascii="Arial" w:hAnsi="Arial" w:cs="Arial"/>
          <w:color w:val="444444"/>
        </w:rPr>
        <w:br/>
      </w:r>
    </w:p>
    <w:p w14:paraId="4CD175F7" w14:textId="77777777" w:rsidR="006F2D53" w:rsidRDefault="006F2D53" w:rsidP="006F2D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A75DBF" w14:textId="77777777" w:rsidR="006F2D53" w:rsidRDefault="006F2D53" w:rsidP="006F2D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исключен. - Закон Тюменской области от 08.07.2008 N 32;</w:t>
      </w:r>
      <w:r>
        <w:rPr>
          <w:rFonts w:ascii="Arial" w:hAnsi="Arial" w:cs="Arial"/>
          <w:color w:val="444444"/>
        </w:rPr>
        <w:br/>
      </w:r>
    </w:p>
    <w:p w14:paraId="21C43A23" w14:textId="77777777" w:rsidR="006F2D53" w:rsidRDefault="006F2D53" w:rsidP="006F2D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F70AB5" w14:textId="77777777" w:rsidR="006F2D53" w:rsidRDefault="006F2D53" w:rsidP="006F2D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экологические полигоны;</w:t>
      </w:r>
      <w:r>
        <w:rPr>
          <w:rFonts w:ascii="Arial" w:hAnsi="Arial" w:cs="Arial"/>
          <w:color w:val="444444"/>
        </w:rPr>
        <w:br/>
      </w:r>
    </w:p>
    <w:p w14:paraId="4362B239" w14:textId="77777777" w:rsidR="006F2D53" w:rsidRDefault="006F2D53" w:rsidP="006F2D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5C00E9" w14:textId="77777777" w:rsidR="006F2D53" w:rsidRDefault="006F2D53" w:rsidP="006F2D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экологические плантации и питомники.</w:t>
      </w:r>
      <w:r>
        <w:rPr>
          <w:rFonts w:ascii="Arial" w:hAnsi="Arial" w:cs="Arial"/>
          <w:color w:val="444444"/>
        </w:rPr>
        <w:br/>
      </w:r>
    </w:p>
    <w:p w14:paraId="309BBA12" w14:textId="77777777" w:rsidR="006F2D53" w:rsidRDefault="006F2D53" w:rsidP="006F2D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3E0CB1" w14:textId="77777777" w:rsidR="006F2D53" w:rsidRDefault="006F2D53" w:rsidP="006F2D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природные парки;</w:t>
      </w:r>
      <w:r>
        <w:rPr>
          <w:rFonts w:ascii="Arial" w:hAnsi="Arial" w:cs="Arial"/>
          <w:color w:val="444444"/>
        </w:rPr>
        <w:br/>
      </w:r>
    </w:p>
    <w:p w14:paraId="2479DF6F" w14:textId="77777777" w:rsidR="006F2D53" w:rsidRDefault="006F2D53" w:rsidP="006F2D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7D65D6" w14:textId="77777777" w:rsidR="006F2D53" w:rsidRDefault="006F2D53" w:rsidP="006F2D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8 введен Законом Тюменской области от 04.03.2005 N 352)</w:t>
      </w:r>
      <w:r>
        <w:rPr>
          <w:rFonts w:ascii="Arial" w:hAnsi="Arial" w:cs="Arial"/>
          <w:color w:val="444444"/>
        </w:rPr>
        <w:br/>
      </w:r>
    </w:p>
    <w:p w14:paraId="4FB8ABA4" w14:textId="77777777" w:rsidR="006F2D53" w:rsidRDefault="006F2D53" w:rsidP="006F2D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9D97CE" w14:textId="77777777" w:rsidR="006F2D53" w:rsidRDefault="006F2D53" w:rsidP="006F2D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9) дендрологические парки;</w:t>
      </w:r>
      <w:r>
        <w:rPr>
          <w:rFonts w:ascii="Arial" w:hAnsi="Arial" w:cs="Arial"/>
          <w:color w:val="444444"/>
        </w:rPr>
        <w:br/>
      </w:r>
    </w:p>
    <w:p w14:paraId="0AD5A2E4" w14:textId="77777777" w:rsidR="006F2D53" w:rsidRDefault="006F2D53" w:rsidP="006F2D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D6AB6B" w14:textId="77777777" w:rsidR="006F2D53" w:rsidRDefault="006F2D53" w:rsidP="006F2D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9 введен Законом Тюменской области от 04.03.2005 N 352)</w:t>
      </w:r>
      <w:r>
        <w:rPr>
          <w:rFonts w:ascii="Arial" w:hAnsi="Arial" w:cs="Arial"/>
          <w:color w:val="444444"/>
        </w:rPr>
        <w:br/>
      </w:r>
    </w:p>
    <w:p w14:paraId="067AF041" w14:textId="77777777" w:rsidR="006F2D53" w:rsidRDefault="006F2D53" w:rsidP="006F2D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5FB2EC" w14:textId="77777777" w:rsidR="006F2D53" w:rsidRDefault="006F2D53" w:rsidP="006F2D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10) ботанические сады.</w:t>
      </w:r>
      <w:r>
        <w:rPr>
          <w:rFonts w:ascii="Arial" w:hAnsi="Arial" w:cs="Arial"/>
          <w:color w:val="444444"/>
        </w:rPr>
        <w:br/>
      </w:r>
    </w:p>
    <w:p w14:paraId="335FE240" w14:textId="77777777" w:rsidR="006F2D53" w:rsidRDefault="006F2D53" w:rsidP="006F2D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7774EA" w14:textId="77777777" w:rsidR="006F2D53" w:rsidRDefault="006F2D53" w:rsidP="006F2D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10 введен Законом Тюменской области от 04.03.2005 N 352)</w:t>
      </w:r>
      <w:r>
        <w:rPr>
          <w:rFonts w:ascii="Arial" w:hAnsi="Arial" w:cs="Arial"/>
          <w:color w:val="444444"/>
        </w:rPr>
        <w:br/>
      </w:r>
    </w:p>
    <w:p w14:paraId="01CCE950" w14:textId="77777777" w:rsidR="006F2D53" w:rsidRDefault="006F2D53" w:rsidP="006F2D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1F4D4C" w14:textId="77777777" w:rsidR="006F2D53" w:rsidRDefault="006F2D53" w:rsidP="006F2D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Утратила силу. - Закон Тюменской области от 24.04.2014 N 27.</w:t>
      </w:r>
      <w:r>
        <w:rPr>
          <w:rFonts w:ascii="Arial" w:hAnsi="Arial" w:cs="Arial"/>
          <w:color w:val="444444"/>
        </w:rPr>
        <w:br/>
      </w:r>
    </w:p>
    <w:p w14:paraId="24E53A88" w14:textId="77777777" w:rsidR="006F2D53" w:rsidRDefault="006F2D53" w:rsidP="006F2D53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4.1. Особо охраняемые водные объекты</w:t>
      </w:r>
    </w:p>
    <w:p w14:paraId="09033D67" w14:textId="77777777" w:rsidR="006F2D53" w:rsidRDefault="006F2D53" w:rsidP="006F2D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5746E9" w14:textId="77777777" w:rsidR="006F2D53" w:rsidRDefault="006F2D53" w:rsidP="006F2D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(введена Законом Тюменской области от 29.12.2009 N 108)</w:t>
      </w:r>
      <w:r>
        <w:rPr>
          <w:rFonts w:ascii="Arial" w:hAnsi="Arial" w:cs="Arial"/>
          <w:color w:val="444444"/>
        </w:rPr>
        <w:br/>
      </w:r>
    </w:p>
    <w:p w14:paraId="1B483A77" w14:textId="77777777" w:rsidR="006F2D53" w:rsidRDefault="006F2D53" w:rsidP="006F2D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F7B2E9" w14:textId="77777777" w:rsidR="006F2D53" w:rsidRDefault="006F2D53" w:rsidP="006F2D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Водные объекты или их части, имеющие особое природоохранное, научное, культурное, эстетическое, рекреационное и оздоровительное значение, могут быть признаны особо охраняемыми водными объектами.</w:t>
      </w:r>
      <w:r>
        <w:rPr>
          <w:rFonts w:ascii="Arial" w:hAnsi="Arial" w:cs="Arial"/>
          <w:color w:val="444444"/>
        </w:rPr>
        <w:br/>
      </w:r>
    </w:p>
    <w:p w14:paraId="059759A8" w14:textId="77777777" w:rsidR="006F2D53" w:rsidRDefault="006F2D53" w:rsidP="006F2D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5740AD" w14:textId="77777777" w:rsidR="006F2D53" w:rsidRDefault="006F2D53" w:rsidP="006F2D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Водные объекты или их части признаются особо охраняемыми водными объектами регионального значения на основании решения Правительства Тюменской области, принимаемого в соответствии с федеральным законодательством.</w:t>
      </w:r>
      <w:r>
        <w:rPr>
          <w:rFonts w:ascii="Arial" w:hAnsi="Arial" w:cs="Arial"/>
          <w:color w:val="444444"/>
        </w:rPr>
        <w:br/>
      </w:r>
    </w:p>
    <w:p w14:paraId="2058DAA2" w14:textId="77777777" w:rsidR="006F2D53" w:rsidRDefault="006F2D53" w:rsidP="006F2D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C82BA8" w14:textId="77777777" w:rsidR="006F2D53" w:rsidRDefault="006F2D53" w:rsidP="006F2D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Тюменской области от 24.04.2014 N 27)</w:t>
      </w:r>
      <w:r>
        <w:rPr>
          <w:rFonts w:ascii="Arial" w:hAnsi="Arial" w:cs="Arial"/>
          <w:color w:val="444444"/>
        </w:rPr>
        <w:br/>
      </w:r>
    </w:p>
    <w:p w14:paraId="193F855B" w14:textId="77777777" w:rsidR="006F2D53" w:rsidRDefault="006F2D53" w:rsidP="006F2D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EBA5D0" w14:textId="77777777" w:rsidR="006F2D53" w:rsidRDefault="006F2D53" w:rsidP="006F2D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Ограничение или запрет использования особо охраняемых водных объектов регионального значения устанавливается в соответствии с федеральным законодательством.</w:t>
      </w:r>
      <w:r>
        <w:rPr>
          <w:rFonts w:ascii="Arial" w:hAnsi="Arial" w:cs="Arial"/>
          <w:color w:val="444444"/>
        </w:rPr>
        <w:br/>
      </w:r>
    </w:p>
    <w:p w14:paraId="4F44E76A" w14:textId="77777777" w:rsidR="006F2D53" w:rsidRDefault="006F2D53" w:rsidP="006F2D53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5. Порядок образования, режим охраны и использования особо охраняемых природных территорий регионального значения</w:t>
      </w:r>
    </w:p>
    <w:p w14:paraId="216EB8F5" w14:textId="77777777" w:rsidR="006F2D53" w:rsidRDefault="006F2D53" w:rsidP="006F2D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BA549D" w14:textId="77777777" w:rsidR="006F2D53" w:rsidRDefault="006F2D53" w:rsidP="006F2D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Государственные природные заказники, природные парки, дендрологические парки, ботанические сады и памятники природы образуются в порядке, установленном Федеральным законом "Об особо охраняемых природных территориях", на основании решения Правительства Тюменской области, принимаемого в соответствии с федеральным законодательством. Режим охраны и использования территорий государственных природных заказников, памятников природы, природных парков, дендрологических парков, ботанических садов устанавливается положениями о них, которые утверждаются Правительством области.</w:t>
      </w:r>
      <w:r>
        <w:rPr>
          <w:rFonts w:ascii="Arial" w:hAnsi="Arial" w:cs="Arial"/>
          <w:color w:val="444444"/>
        </w:rPr>
        <w:br/>
      </w:r>
    </w:p>
    <w:p w14:paraId="1A4CDB10" w14:textId="77777777" w:rsidR="006F2D53" w:rsidRDefault="006F2D53" w:rsidP="006F2D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7CA7FE" w14:textId="77777777" w:rsidR="006F2D53" w:rsidRDefault="006F2D53" w:rsidP="006F2D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Законов Тюменской области от 04.03.2005 N 352, от 06.10.2005 N 410, от 24.04.2014 N 27)</w:t>
      </w:r>
      <w:r>
        <w:rPr>
          <w:rFonts w:ascii="Arial" w:hAnsi="Arial" w:cs="Arial"/>
          <w:color w:val="444444"/>
        </w:rPr>
        <w:br/>
      </w:r>
    </w:p>
    <w:p w14:paraId="76457112" w14:textId="77777777" w:rsidR="006F2D53" w:rsidRDefault="006F2D53" w:rsidP="006F2D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0FA969" w14:textId="77777777" w:rsidR="006F2D53" w:rsidRDefault="006F2D53" w:rsidP="006F2D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Государственные природные заказники регионального значения также могут быть созданы в порядке, предусмотренном пунктом 3 статьи 23 Федерального закона "Об особо охраняемых природных территориях".</w:t>
      </w:r>
      <w:r>
        <w:rPr>
          <w:rFonts w:ascii="Arial" w:hAnsi="Arial" w:cs="Arial"/>
          <w:color w:val="444444"/>
        </w:rPr>
        <w:br/>
      </w:r>
    </w:p>
    <w:p w14:paraId="30E31450" w14:textId="77777777" w:rsidR="006F2D53" w:rsidRDefault="006F2D53" w:rsidP="006F2D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8EFB82" w14:textId="77777777" w:rsidR="006F2D53" w:rsidRDefault="006F2D53" w:rsidP="006F2D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(часть 2 в ред. Закона Тюменской области от 24.04.2014 N 27)</w:t>
      </w:r>
      <w:r>
        <w:rPr>
          <w:rFonts w:ascii="Arial" w:hAnsi="Arial" w:cs="Arial"/>
          <w:color w:val="444444"/>
        </w:rPr>
        <w:br/>
      </w:r>
    </w:p>
    <w:p w14:paraId="125377C8" w14:textId="77777777" w:rsidR="006F2D53" w:rsidRDefault="006F2D53" w:rsidP="006F2D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26E70F" w14:textId="77777777" w:rsidR="006F2D53" w:rsidRDefault="006F2D53" w:rsidP="006F2D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Утратила силу. - Закон Тюменской области от 29.12.2009 N 108.</w:t>
      </w:r>
      <w:r>
        <w:rPr>
          <w:rFonts w:ascii="Arial" w:hAnsi="Arial" w:cs="Arial"/>
          <w:color w:val="444444"/>
        </w:rPr>
        <w:br/>
      </w:r>
    </w:p>
    <w:p w14:paraId="1A7AF528" w14:textId="77777777" w:rsidR="006F2D53" w:rsidRDefault="006F2D53" w:rsidP="006F2D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1BB6AD" w14:textId="77777777" w:rsidR="006F2D53" w:rsidRDefault="006F2D53" w:rsidP="006F2D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Исключена. - Закон Тюменской области от 08.07.2008 N 32.</w:t>
      </w:r>
      <w:r>
        <w:rPr>
          <w:rFonts w:ascii="Arial" w:hAnsi="Arial" w:cs="Arial"/>
          <w:color w:val="444444"/>
        </w:rPr>
        <w:br/>
      </w:r>
    </w:p>
    <w:p w14:paraId="143BFF10" w14:textId="77777777" w:rsidR="006F2D53" w:rsidRDefault="006F2D53" w:rsidP="006F2D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B4D829" w14:textId="77777777" w:rsidR="006F2D53" w:rsidRDefault="006F2D53" w:rsidP="006F2D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Экологические полигоны, экологические плантации и питомники образуются решением Правительства Тюменской области в соответствии с требованиями, предусмотренными пунктом 6 статьи 2 Федерального закона "Об особо охраняемых природных территориях":</w:t>
      </w:r>
      <w:r>
        <w:rPr>
          <w:rFonts w:ascii="Arial" w:hAnsi="Arial" w:cs="Arial"/>
          <w:color w:val="444444"/>
        </w:rPr>
        <w:br/>
      </w:r>
    </w:p>
    <w:p w14:paraId="20D58473" w14:textId="77777777" w:rsidR="006F2D53" w:rsidRDefault="006F2D53" w:rsidP="006F2D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46E44E" w14:textId="77777777" w:rsidR="006F2D53" w:rsidRDefault="006F2D53" w:rsidP="006F2D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Тюменской области от 24.04.2014 N 27)</w:t>
      </w:r>
      <w:r>
        <w:rPr>
          <w:rFonts w:ascii="Arial" w:hAnsi="Arial" w:cs="Arial"/>
          <w:color w:val="444444"/>
        </w:rPr>
        <w:br/>
      </w:r>
    </w:p>
    <w:p w14:paraId="4CB14479" w14:textId="77777777" w:rsidR="006F2D53" w:rsidRDefault="006F2D53" w:rsidP="006F2D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9CC261" w14:textId="77777777" w:rsidR="006F2D53" w:rsidRDefault="006F2D53" w:rsidP="006F2D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границах экологических полигонов, экологических плантаций и питомников запрещаются хозяйственная и иная деятельность, не связанная с их функционированием, а также рекреация и туризм. Допустимые виды использования экологических полигонов, экологических плантаций и питомников определяются положениями, утверждаемыми Правительством области;</w:t>
      </w:r>
      <w:r>
        <w:rPr>
          <w:rFonts w:ascii="Arial" w:hAnsi="Arial" w:cs="Arial"/>
          <w:color w:val="444444"/>
        </w:rPr>
        <w:br/>
      </w:r>
    </w:p>
    <w:p w14:paraId="63D9D6B5" w14:textId="77777777" w:rsidR="006F2D53" w:rsidRDefault="006F2D53" w:rsidP="006F2D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0EC4EE" w14:textId="77777777" w:rsidR="006F2D53" w:rsidRDefault="006F2D53" w:rsidP="006F2D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Тюменской области от 06.10.2005 N 410)</w:t>
      </w:r>
      <w:r>
        <w:rPr>
          <w:rFonts w:ascii="Arial" w:hAnsi="Arial" w:cs="Arial"/>
          <w:color w:val="444444"/>
        </w:rPr>
        <w:br/>
      </w:r>
    </w:p>
    <w:p w14:paraId="4CA5BCDF" w14:textId="77777777" w:rsidR="006F2D53" w:rsidRDefault="006F2D53" w:rsidP="006F2D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4B8BC2" w14:textId="77777777" w:rsidR="006F2D53" w:rsidRDefault="006F2D53" w:rsidP="006F2D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создании экологических полигонов, экологических плантаций и питомников земельные участки могут изыматься у собственников, землевладельцев и землепользователей в порядке, установленном федеральным законодательством.</w:t>
      </w:r>
      <w:r>
        <w:rPr>
          <w:rFonts w:ascii="Arial" w:hAnsi="Arial" w:cs="Arial"/>
          <w:color w:val="444444"/>
        </w:rPr>
        <w:br/>
      </w:r>
    </w:p>
    <w:p w14:paraId="263D55AA" w14:textId="77777777" w:rsidR="006F2D53" w:rsidRDefault="006F2D53" w:rsidP="006F2D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0C197A" w14:textId="77777777" w:rsidR="006F2D53" w:rsidRDefault="006F2D53" w:rsidP="006F2D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Тюменской области от 07.05.2015 N 53)</w:t>
      </w:r>
      <w:r>
        <w:rPr>
          <w:rFonts w:ascii="Arial" w:hAnsi="Arial" w:cs="Arial"/>
          <w:color w:val="444444"/>
        </w:rPr>
        <w:br/>
      </w:r>
    </w:p>
    <w:p w14:paraId="5D3A1212" w14:textId="77777777" w:rsidR="006F2D53" w:rsidRDefault="006F2D53" w:rsidP="006F2D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D41196" w14:textId="77777777" w:rsidR="006F2D53" w:rsidRDefault="006F2D53" w:rsidP="006F2D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Утратила силу. - Закон Тюменской области от 07.06.2016 N 48.</w:t>
      </w:r>
    </w:p>
    <w:p w14:paraId="3DB36130" w14:textId="77777777" w:rsidR="006F2D53" w:rsidRDefault="006F2D53" w:rsidP="006F2D53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Статья 6. Утратила силу. - Закон Тюменской области от 24.04.2014 N 27.</w:t>
      </w:r>
    </w:p>
    <w:p w14:paraId="25A44309" w14:textId="77777777" w:rsidR="006F2D53" w:rsidRDefault="006F2D53" w:rsidP="006F2D53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7. Порядок установления ограничения прав на землю</w:t>
      </w:r>
    </w:p>
    <w:p w14:paraId="29AC6685" w14:textId="77777777" w:rsidR="006F2D53" w:rsidRDefault="006F2D53" w:rsidP="006F2D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E5C346" w14:textId="77777777" w:rsidR="006F2D53" w:rsidRDefault="006F2D53" w:rsidP="006F2D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Ограничения прав на землю землевладельцев, землепользователей, собственников и арендаторов земельных участков в связи с соблюдением режима особо охраняемых природных территорий регионального значения устанавливаются решением Правительства области по основаниям и в порядке, предусмотренным Земельным кодексом Российской Федерации.</w:t>
      </w:r>
      <w:r>
        <w:rPr>
          <w:rFonts w:ascii="Arial" w:hAnsi="Arial" w:cs="Arial"/>
          <w:color w:val="444444"/>
        </w:rPr>
        <w:br/>
      </w:r>
    </w:p>
    <w:p w14:paraId="6A812ECA" w14:textId="77777777" w:rsidR="006F2D53" w:rsidRDefault="006F2D53" w:rsidP="006F2D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ECFDD4" w14:textId="77777777" w:rsidR="006F2D53" w:rsidRDefault="006F2D53" w:rsidP="006F2D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(в ред. Закона Тюменской области от 06.10.2005 N 410)</w:t>
      </w:r>
      <w:r>
        <w:rPr>
          <w:rFonts w:ascii="Arial" w:hAnsi="Arial" w:cs="Arial"/>
          <w:color w:val="444444"/>
        </w:rPr>
        <w:br/>
      </w:r>
    </w:p>
    <w:p w14:paraId="36D2B749" w14:textId="77777777" w:rsidR="006F2D53" w:rsidRDefault="006F2D53" w:rsidP="006F2D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CE3C5E" w14:textId="77777777" w:rsidR="006F2D53" w:rsidRDefault="006F2D53" w:rsidP="006F2D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Государственная регистрация ограничений (обременений), установленных решением Правительства области в связи с соблюдением режима охраны особо охраняемых природных территорий регионального значения, осуществляется в порядке, предусмотренном федеральным законодательством.</w:t>
      </w:r>
      <w:r>
        <w:rPr>
          <w:rFonts w:ascii="Arial" w:hAnsi="Arial" w:cs="Arial"/>
          <w:color w:val="444444"/>
        </w:rPr>
        <w:br/>
      </w:r>
    </w:p>
    <w:p w14:paraId="1EEEBB9D" w14:textId="77777777" w:rsidR="006F2D53" w:rsidRDefault="006F2D53" w:rsidP="006F2D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A04B3A" w14:textId="77777777" w:rsidR="006F2D53" w:rsidRDefault="006F2D53" w:rsidP="006F2D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Тюменской области от 06.10.2005 N 410)</w:t>
      </w:r>
    </w:p>
    <w:p w14:paraId="6B72DE10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В случае необходимости, в соответствии с действующим федеральным законодательством, допускается изъятие земельных участков у их собственников, землевладельцев или землепользователей для образования государственных природных заказников, памятников природы регионального значения, экологических плантаций и питомников, экологических полигонов.</w:t>
      </w:r>
      <w:r>
        <w:rPr>
          <w:rFonts w:ascii="Arial" w:hAnsi="Arial" w:cs="Arial"/>
          <w:color w:val="444444"/>
        </w:rPr>
        <w:br/>
      </w:r>
    </w:p>
    <w:p w14:paraId="30BDFE87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DA5E7C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Тюменской области от 07.05.2015 N 53)</w:t>
      </w:r>
      <w:r>
        <w:rPr>
          <w:rFonts w:ascii="Arial" w:hAnsi="Arial" w:cs="Arial"/>
          <w:color w:val="444444"/>
        </w:rPr>
        <w:br/>
      </w:r>
    </w:p>
    <w:p w14:paraId="6B675B90" w14:textId="77777777" w:rsidR="006F2D53" w:rsidRDefault="006F2D53" w:rsidP="006F2D53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8. Порядок установления и изменения границ особо охраняемых природных территорий регионального значения</w:t>
      </w:r>
    </w:p>
    <w:p w14:paraId="77309D11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069BD3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Границы особо охраняемых природных территорий регионального значения и их изменения утверждаются решением Правительства области.</w:t>
      </w:r>
      <w:r>
        <w:rPr>
          <w:rFonts w:ascii="Arial" w:hAnsi="Arial" w:cs="Arial"/>
          <w:color w:val="444444"/>
        </w:rPr>
        <w:br/>
      </w:r>
    </w:p>
    <w:p w14:paraId="5B94B0DD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51E580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Тюменской области от 06.10.2005 N 410)</w:t>
      </w:r>
      <w:r>
        <w:rPr>
          <w:rFonts w:ascii="Arial" w:hAnsi="Arial" w:cs="Arial"/>
          <w:color w:val="444444"/>
        </w:rPr>
        <w:br/>
      </w:r>
    </w:p>
    <w:p w14:paraId="4ADE49D3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C2F3E6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Утратила силу. - Закон Тюменской области от 21.12.2018 N 126.</w:t>
      </w:r>
      <w:r>
        <w:rPr>
          <w:rFonts w:ascii="Arial" w:hAnsi="Arial" w:cs="Arial"/>
          <w:color w:val="444444"/>
        </w:rPr>
        <w:br/>
      </w:r>
    </w:p>
    <w:p w14:paraId="6E13ACFF" w14:textId="77777777" w:rsidR="006F2D53" w:rsidRDefault="006F2D53" w:rsidP="006F2D53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9. Ликвидация особо охраняемых природных территорий регионального значения</w:t>
      </w:r>
    </w:p>
    <w:p w14:paraId="03E0A8CD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B8852E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Особо охраняемые природные территории регионального значения ликвидируются решением Правительства области в следующих случаях:</w:t>
      </w:r>
      <w:r>
        <w:rPr>
          <w:rFonts w:ascii="Arial" w:hAnsi="Arial" w:cs="Arial"/>
          <w:color w:val="444444"/>
        </w:rPr>
        <w:br/>
      </w:r>
    </w:p>
    <w:p w14:paraId="2DDA2535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D22085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Законов Тюменской области от 06.10.2005 N 410, от 29.12.2009 N 108)</w:t>
      </w:r>
      <w:r>
        <w:rPr>
          <w:rFonts w:ascii="Arial" w:hAnsi="Arial" w:cs="Arial"/>
          <w:color w:val="444444"/>
        </w:rPr>
        <w:br/>
      </w:r>
    </w:p>
    <w:p w14:paraId="2C3665FC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DF33BF4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истечение срока функционирования особо охраняемых природных территорий, установленного при их организации, и нецелесообразность его продления;</w:t>
      </w:r>
      <w:r>
        <w:rPr>
          <w:rFonts w:ascii="Arial" w:hAnsi="Arial" w:cs="Arial"/>
          <w:color w:val="444444"/>
        </w:rPr>
        <w:br/>
      </w:r>
    </w:p>
    <w:p w14:paraId="374FDD74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EF6E81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2) полное разрушение охраняемого природного комплекса или объекта при невозможности их восстановления;</w:t>
      </w:r>
      <w:r>
        <w:rPr>
          <w:rFonts w:ascii="Arial" w:hAnsi="Arial" w:cs="Arial"/>
          <w:color w:val="444444"/>
        </w:rPr>
        <w:br/>
      </w:r>
    </w:p>
    <w:p w14:paraId="356F09A7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D22DBF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утратил силу. - Закон Тюменской области от 29.12.2009 N 108.</w:t>
      </w:r>
      <w:r>
        <w:rPr>
          <w:rFonts w:ascii="Arial" w:hAnsi="Arial" w:cs="Arial"/>
          <w:color w:val="444444"/>
        </w:rPr>
        <w:br/>
      </w:r>
    </w:p>
    <w:p w14:paraId="3D31EFAC" w14:textId="77777777" w:rsidR="006F2D53" w:rsidRDefault="006F2D53" w:rsidP="006F2D53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10. Охрана территорий природных парков, государственных природных заказников и других особо охраняемых природных территорий регионального значения</w:t>
      </w:r>
    </w:p>
    <w:p w14:paraId="3FC479EB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85FD71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Тюменской области от 21.12.2018 N 126)</w:t>
      </w:r>
      <w:r>
        <w:rPr>
          <w:rFonts w:ascii="Arial" w:hAnsi="Arial" w:cs="Arial"/>
          <w:color w:val="444444"/>
        </w:rPr>
        <w:br/>
      </w:r>
    </w:p>
    <w:p w14:paraId="0258C66D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C0E624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Охрана территорий природных парков, государственных природных заказников и других особо охраняемых природных территорий регионального значения осуществляется исполнительными органами государственной власти Тюменской области в порядке, предусмотренном нормативными правовыми актами Российской Федерации, нормативными правовыми актами Губернатора Тюменской области и Правительства Тюменской области.</w:t>
      </w:r>
      <w:r>
        <w:rPr>
          <w:rFonts w:ascii="Arial" w:hAnsi="Arial" w:cs="Arial"/>
          <w:color w:val="444444"/>
        </w:rPr>
        <w:br/>
      </w:r>
    </w:p>
    <w:p w14:paraId="5D49C2CD" w14:textId="77777777" w:rsidR="006F2D53" w:rsidRDefault="006F2D53" w:rsidP="006F2D53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11. Финансирование создания, охраны и обеспечения функционирования особо охраняемых природных территорий регионального значения</w:t>
      </w:r>
    </w:p>
    <w:p w14:paraId="71C32D81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B59171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Финансирование создания, охраны и обеспечения функционирования особо охраняемых природных территорий регионального значения осуществляется за счет средств областного бюджета, а также за счет иных источников, предусмотренных действующим законодательством.</w:t>
      </w:r>
      <w:r>
        <w:rPr>
          <w:rFonts w:ascii="Arial" w:hAnsi="Arial" w:cs="Arial"/>
          <w:color w:val="444444"/>
        </w:rPr>
        <w:br/>
      </w:r>
    </w:p>
    <w:p w14:paraId="3B998553" w14:textId="77777777" w:rsidR="006F2D53" w:rsidRDefault="006F2D53" w:rsidP="006F2D53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12. Вступление в силу настоящего Закона</w:t>
      </w:r>
    </w:p>
    <w:p w14:paraId="0B9CA2DD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20A65E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Настоящий Закон вступает в силу с 1 января 2005 года.</w:t>
      </w:r>
      <w:r>
        <w:rPr>
          <w:rFonts w:ascii="Arial" w:hAnsi="Arial" w:cs="Arial"/>
          <w:color w:val="444444"/>
        </w:rPr>
        <w:br/>
      </w:r>
    </w:p>
    <w:p w14:paraId="669B32D2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Губернатор области</w:t>
      </w:r>
      <w:r>
        <w:rPr>
          <w:rFonts w:ascii="Arial" w:hAnsi="Arial" w:cs="Arial"/>
          <w:color w:val="444444"/>
        </w:rPr>
        <w:br/>
        <w:t>С.С.СОБЯНИН</w:t>
      </w:r>
    </w:p>
    <w:p w14:paraId="6AF997D9" w14:textId="77777777" w:rsidR="006F2D53" w:rsidRDefault="006F2D53" w:rsidP="006F2D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г. Тюмень</w:t>
      </w:r>
      <w:r>
        <w:rPr>
          <w:rFonts w:ascii="Arial" w:hAnsi="Arial" w:cs="Arial"/>
          <w:color w:val="444444"/>
        </w:rPr>
        <w:br/>
        <w:t>28 декабря 2004 года</w:t>
      </w:r>
      <w:r>
        <w:rPr>
          <w:rFonts w:ascii="Arial" w:hAnsi="Arial" w:cs="Arial"/>
          <w:color w:val="444444"/>
        </w:rPr>
        <w:br/>
        <w:t>N 303</w:t>
      </w:r>
    </w:p>
    <w:p w14:paraId="04435FD0" w14:textId="77777777" w:rsidR="006F2D53" w:rsidRDefault="006F2D53" w:rsidP="006F2D53"/>
    <w:p w14:paraId="70735665" w14:textId="77777777" w:rsidR="006C427C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F2D53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6F2D5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6F2D5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6F2D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