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2AFC99" w14:textId="77777777" w:rsidR="009D4E7F" w:rsidRPr="009D4E7F" w:rsidRDefault="009D4E7F" w:rsidP="009D4E7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4E7F">
        <w:rPr>
          <w:rFonts w:ascii="Arial" w:hAnsi="Arial" w:cs="Arial"/>
          <w:sz w:val="24"/>
          <w:szCs w:val="24"/>
        </w:rPr>
        <w:br/>
        <w:t>ЗАКОН</w:t>
      </w: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  <w:t>РЕСПУБЛИКИ БУРЯТИЯ</w:t>
      </w: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  <w:t>от 29 декабря 2005 года N 1438-III</w:t>
      </w: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  <w:t>Об особо охраняемых природных территориях Республики Бурятия</w:t>
      </w:r>
    </w:p>
    <w:p w14:paraId="3F294E07" w14:textId="77777777" w:rsidR="009D4E7F" w:rsidRPr="009D4E7F" w:rsidRDefault="009D4E7F" w:rsidP="009D4E7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(с изменениями на 6 июля 2021 года)</w:t>
      </w:r>
    </w:p>
    <w:p w14:paraId="2EA33138" w14:textId="77777777" w:rsidR="009D4E7F" w:rsidRPr="009D4E7F" w:rsidRDefault="009D4E7F" w:rsidP="009D4E7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(в ред. Законов Республики Бурятия от 07.09.2007 N 2499-III, от 05.05.2011 N 2069-IV, от 23.12.2011 N 2439-IV, от 07.03.2012 N 2536-IV, от 08.10.2012 N 2935-IV, от 05.07.2013 N 3407-IV, от 04.07.2014 N 633-V, от 12.03.2015 N 959-V, от 17.12.2015 N 1612-V, от 06.10.2016 N 2040-V, от 28.09.2020 N 1123-VI, от 06.07.2021 N 1639-VI)</w:t>
      </w:r>
    </w:p>
    <w:p w14:paraId="45A4008B" w14:textId="77777777" w:rsidR="009D4E7F" w:rsidRPr="009D4E7F" w:rsidRDefault="009D4E7F" w:rsidP="009D4E7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br/>
      </w:r>
      <w:r w:rsidRPr="009D4E7F">
        <w:rPr>
          <w:rFonts w:ascii="Arial" w:hAnsi="Arial" w:cs="Arial"/>
        </w:rPr>
        <w:br/>
        <w:t>Принят</w:t>
      </w:r>
      <w:r w:rsidRPr="009D4E7F">
        <w:rPr>
          <w:rFonts w:ascii="Arial" w:hAnsi="Arial" w:cs="Arial"/>
        </w:rPr>
        <w:br/>
        <w:t>Народным Хуралом</w:t>
      </w:r>
      <w:r w:rsidRPr="009D4E7F">
        <w:rPr>
          <w:rFonts w:ascii="Arial" w:hAnsi="Arial" w:cs="Arial"/>
        </w:rPr>
        <w:br/>
        <w:t>Республики Бурятия</w:t>
      </w:r>
      <w:r w:rsidRPr="009D4E7F">
        <w:rPr>
          <w:rFonts w:ascii="Arial" w:hAnsi="Arial" w:cs="Arial"/>
        </w:rPr>
        <w:br/>
        <w:t>20 декабря 2005 года</w:t>
      </w:r>
    </w:p>
    <w:p w14:paraId="3FB5AE1C" w14:textId="77777777" w:rsidR="009D4E7F" w:rsidRPr="009D4E7F" w:rsidRDefault="009D4E7F" w:rsidP="009D4E7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37E54B4E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6AEB9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Настоящий Закон регулирует отношения в области организации, охраны и использования особо охраняемых природных территорий Республики Бурятия, включающих в себя особо охраняемые природные территории регионального и местного значений, в целях сохранения уникальных и типичных природных комплексов и объектов, достопримечательных природных образований, объектов растительного и животного мира Республики Бурятия, их генетического фонда, изучения естественных процессов в биосфере и контроля за изменением ее состояния, экологического воспитания населения.</w:t>
      </w:r>
      <w:r w:rsidRPr="009D4E7F">
        <w:rPr>
          <w:rFonts w:ascii="Arial" w:hAnsi="Arial" w:cs="Arial"/>
        </w:rPr>
        <w:br/>
      </w:r>
    </w:p>
    <w:p w14:paraId="33E9E2AC" w14:textId="77777777" w:rsidR="009D4E7F" w:rsidRPr="009D4E7F" w:rsidRDefault="009D4E7F" w:rsidP="009D4E7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  <w:t>Статья 2. Законодательство Республики Бурятия об особо охраняемых природных территориях</w:t>
      </w:r>
    </w:p>
    <w:p w14:paraId="2EA9B6E1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999C6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Законодательство Республики Бурятия об особо охраняемых природных территориях основывается на соответствующих положениях Конституции Российской Федерации, Федерального закона "Об особо охраняемых природных территориях" и иных нормативных правовых актов Российской Федерации, Конституции Республики Бурятия и состоит из настоящего Закона и принимаемых в соответствии с ним других законов и иных нормативных правовых актов Республики Бурятия.</w:t>
      </w:r>
      <w:r w:rsidRPr="009D4E7F">
        <w:rPr>
          <w:rFonts w:ascii="Arial" w:hAnsi="Arial" w:cs="Arial"/>
        </w:rPr>
        <w:br/>
      </w:r>
    </w:p>
    <w:p w14:paraId="19ED1813" w14:textId="77777777" w:rsidR="009D4E7F" w:rsidRPr="009D4E7F" w:rsidRDefault="009D4E7F" w:rsidP="009D4E7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  <w:t xml:space="preserve">Статья 3. Полномочия Народного Хурала Республики Бурятия в области </w:t>
      </w:r>
      <w:r w:rsidRPr="009D4E7F">
        <w:rPr>
          <w:rFonts w:ascii="Arial" w:hAnsi="Arial" w:cs="Arial"/>
          <w:sz w:val="24"/>
          <w:szCs w:val="24"/>
        </w:rPr>
        <w:lastRenderedPageBreak/>
        <w:t>организации, охраны и использования особо охраняемых природных территорий Республики Бурятия</w:t>
      </w:r>
    </w:p>
    <w:p w14:paraId="37C14DE5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61E7D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К полномочиям Народного Хурала Республики Бурятия в области организации, охраны и использования особо охраняемых природных территорий Республики Бурятия относятся:</w:t>
      </w:r>
      <w:r w:rsidRPr="009D4E7F">
        <w:rPr>
          <w:rFonts w:ascii="Arial" w:hAnsi="Arial" w:cs="Arial"/>
        </w:rPr>
        <w:br/>
      </w:r>
    </w:p>
    <w:p w14:paraId="6A5C6225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E233E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1) осуществление законодательного регулирования по вопросам организации, охраны и использования особо охраняемых природных территорий Республики Бурятия;</w:t>
      </w:r>
      <w:r w:rsidRPr="009D4E7F">
        <w:rPr>
          <w:rFonts w:ascii="Arial" w:hAnsi="Arial" w:cs="Arial"/>
        </w:rPr>
        <w:br/>
      </w:r>
    </w:p>
    <w:p w14:paraId="060B00C1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8B012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2) утверждение в составе республиканского бюджета на соответствующий год объемов финансирования мероприятий в области организации, охраны и использования особо охраняемых природных территорий регионального значения;</w:t>
      </w:r>
      <w:r w:rsidRPr="009D4E7F">
        <w:rPr>
          <w:rFonts w:ascii="Arial" w:hAnsi="Arial" w:cs="Arial"/>
        </w:rPr>
        <w:br/>
      </w:r>
    </w:p>
    <w:p w14:paraId="06F79914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B85587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3) осуществление контроля за соблюдением и исполнением законов Республики Бурятия в области организации, охраны и использования особо охраняемых природных территорий Республики Бурятия.</w:t>
      </w:r>
      <w:r w:rsidRPr="009D4E7F">
        <w:rPr>
          <w:rFonts w:ascii="Arial" w:hAnsi="Arial" w:cs="Arial"/>
        </w:rPr>
        <w:br/>
      </w:r>
    </w:p>
    <w:p w14:paraId="31B5FDE7" w14:textId="77777777" w:rsidR="009D4E7F" w:rsidRPr="009D4E7F" w:rsidRDefault="009D4E7F" w:rsidP="009D4E7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  <w:t>Статья 3.1. Полномочия Главы Республики Бурятия - Председателя Правительства Республики Бурятия в области организации, охраны и использования особо охраняемых природных территорий регионального значения</w:t>
      </w:r>
    </w:p>
    <w:p w14:paraId="2DDA42F0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6B79F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(введена Законом Республики Бурятия от 04.07.2014 N 633-V)</w:t>
      </w:r>
      <w:r w:rsidRPr="009D4E7F">
        <w:rPr>
          <w:rFonts w:ascii="Arial" w:hAnsi="Arial" w:cs="Arial"/>
        </w:rPr>
        <w:br/>
      </w:r>
    </w:p>
    <w:p w14:paraId="18FF1EB7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9FEB1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К полномочиям Главы Республики Бурятия - Председателя Правительства Республики Бурятия в области организации, охраны и использования особо охраняемых природных территорий регионального значения относятся:</w:t>
      </w:r>
      <w:r w:rsidRPr="009D4E7F">
        <w:rPr>
          <w:rFonts w:ascii="Arial" w:hAnsi="Arial" w:cs="Arial"/>
        </w:rPr>
        <w:br/>
      </w:r>
    </w:p>
    <w:p w14:paraId="47BC8638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5FBD8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1) принятие решений об установлении, изменении, прекращении существования охранных зон природных парков и памятников природы регионального значения;</w:t>
      </w:r>
      <w:r w:rsidRPr="009D4E7F">
        <w:rPr>
          <w:rFonts w:ascii="Arial" w:hAnsi="Arial" w:cs="Arial"/>
        </w:rPr>
        <w:br/>
      </w:r>
    </w:p>
    <w:p w14:paraId="174B5DB8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723ED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(п. 1 в ред. Закона Республики Бурятия от 28.09.2020 N 1123-VI)</w:t>
      </w:r>
      <w:r w:rsidRPr="009D4E7F">
        <w:rPr>
          <w:rFonts w:ascii="Arial" w:hAnsi="Arial" w:cs="Arial"/>
        </w:rPr>
        <w:br/>
      </w:r>
    </w:p>
    <w:p w14:paraId="470A0AE5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0DE30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2) утверждение положений об охранной зоне природных парков и памятников природы регионального значения.</w:t>
      </w:r>
      <w:r w:rsidRPr="009D4E7F">
        <w:rPr>
          <w:rFonts w:ascii="Arial" w:hAnsi="Arial" w:cs="Arial"/>
        </w:rPr>
        <w:br/>
      </w:r>
    </w:p>
    <w:p w14:paraId="2468BFF7" w14:textId="77777777" w:rsidR="009D4E7F" w:rsidRPr="009D4E7F" w:rsidRDefault="009D4E7F" w:rsidP="009D4E7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lastRenderedPageBreak/>
        <w:t>Статья 4. Полномочия Правительства Республики Бурятия в области организации, охраны и использования особо охраняемых природных территорий Республики Бурятия</w:t>
      </w:r>
    </w:p>
    <w:p w14:paraId="6199291D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B3B31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К полномочиям Правительства Республики Бурятия в области организации, охраны и использования особо охраняемых природных территорий Республики Бурятия относятся:</w:t>
      </w:r>
      <w:r w:rsidRPr="009D4E7F">
        <w:rPr>
          <w:rFonts w:ascii="Arial" w:hAnsi="Arial" w:cs="Arial"/>
        </w:rPr>
        <w:br/>
      </w:r>
    </w:p>
    <w:p w14:paraId="4EAA91BA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57EFD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1) утверждение схем развития и размещения особо охраняемых природных территорий Республики Бурятия;</w:t>
      </w:r>
      <w:r w:rsidRPr="009D4E7F">
        <w:rPr>
          <w:rFonts w:ascii="Arial" w:hAnsi="Arial" w:cs="Arial"/>
        </w:rPr>
        <w:br/>
      </w:r>
    </w:p>
    <w:p w14:paraId="68057165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C2674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(в ред. Закона Республики Бурятия от 05.07.2013 N 3407-IV)</w:t>
      </w:r>
      <w:r w:rsidRPr="009D4E7F">
        <w:rPr>
          <w:rFonts w:ascii="Arial" w:hAnsi="Arial" w:cs="Arial"/>
        </w:rPr>
        <w:br/>
      </w:r>
    </w:p>
    <w:p w14:paraId="1FBC11A0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CE6AB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2) принятие решений о резервировании земель, которые предполагается объявить особо охраняемыми природными территориями, и об ограничении на них хозяйственной деятельности;</w:t>
      </w:r>
      <w:r w:rsidRPr="009D4E7F">
        <w:rPr>
          <w:rFonts w:ascii="Arial" w:hAnsi="Arial" w:cs="Arial"/>
        </w:rPr>
        <w:br/>
      </w:r>
    </w:p>
    <w:p w14:paraId="5D29E2CB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E7A30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(в ред. Закона Республики Бурятия от 07.09.2007 N 2499-III)</w:t>
      </w:r>
      <w:r w:rsidRPr="009D4E7F">
        <w:rPr>
          <w:rFonts w:ascii="Arial" w:hAnsi="Arial" w:cs="Arial"/>
        </w:rPr>
        <w:br/>
      </w:r>
    </w:p>
    <w:p w14:paraId="19D24142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E2ED5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3) принятие в соответствии с федеральным законодательством решений об отнесении земель к землям особо охраняемых природных территорий;</w:t>
      </w:r>
      <w:r w:rsidRPr="009D4E7F">
        <w:rPr>
          <w:rFonts w:ascii="Arial" w:hAnsi="Arial" w:cs="Arial"/>
        </w:rPr>
        <w:br/>
      </w:r>
    </w:p>
    <w:p w14:paraId="4AF78183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05A28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(в ред. Закона Республики Бурятия от 28.09.2020 N 1123-VI)</w:t>
      </w:r>
      <w:r w:rsidRPr="009D4E7F">
        <w:rPr>
          <w:rFonts w:ascii="Arial" w:hAnsi="Arial" w:cs="Arial"/>
        </w:rPr>
        <w:br/>
      </w:r>
    </w:p>
    <w:p w14:paraId="1DFF62A9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8B4B9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4) установление порядка охраны особо охраняемых природных территорий Республики Бурятия;</w:t>
      </w:r>
      <w:r w:rsidRPr="009D4E7F">
        <w:rPr>
          <w:rFonts w:ascii="Arial" w:hAnsi="Arial" w:cs="Arial"/>
        </w:rPr>
        <w:br/>
      </w:r>
    </w:p>
    <w:p w14:paraId="56BA1A69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41BFD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5) утратил силу. - Закон Республики Бурятия от 04.07.2014 N 633-V;</w:t>
      </w:r>
      <w:r w:rsidRPr="009D4E7F">
        <w:rPr>
          <w:rFonts w:ascii="Arial" w:hAnsi="Arial" w:cs="Arial"/>
        </w:rPr>
        <w:br/>
      </w:r>
    </w:p>
    <w:p w14:paraId="19029DB1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84E8B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6) определение порядка организации особо охраняемых природных территорий регионального и местного значений;</w:t>
      </w:r>
      <w:r w:rsidRPr="009D4E7F">
        <w:rPr>
          <w:rFonts w:ascii="Arial" w:hAnsi="Arial" w:cs="Arial"/>
        </w:rPr>
        <w:br/>
      </w:r>
    </w:p>
    <w:p w14:paraId="0099E9AA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5D6F5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6.1) согласование проекта схемы территориального планирования муниципального района, проекта генерального плана поселения, проекта генерального плана городского округа, на территории которых находится особо охраняемая природная территория регионального значения;</w:t>
      </w:r>
      <w:r w:rsidRPr="009D4E7F">
        <w:rPr>
          <w:rFonts w:ascii="Arial" w:hAnsi="Arial" w:cs="Arial"/>
        </w:rPr>
        <w:br/>
      </w:r>
    </w:p>
    <w:p w14:paraId="14343153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50499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(п. 6.1 введен Законом Республики Бурятия от 05.07.2013 N 3407-IV)</w:t>
      </w:r>
      <w:r w:rsidRPr="009D4E7F">
        <w:rPr>
          <w:rFonts w:ascii="Arial" w:hAnsi="Arial" w:cs="Arial"/>
        </w:rPr>
        <w:br/>
      </w:r>
    </w:p>
    <w:p w14:paraId="259E2FB2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89425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lastRenderedPageBreak/>
        <w:t>6.2) принятие решения о создании особо охраняемой природной территории регионального значения, утверждении границ и определение режима особой охраны (включая особенности функционального зонирования) и использования особо охраняемой природной территории регионального значения;</w:t>
      </w:r>
      <w:r w:rsidRPr="009D4E7F">
        <w:rPr>
          <w:rFonts w:ascii="Arial" w:hAnsi="Arial" w:cs="Arial"/>
        </w:rPr>
        <w:br/>
      </w:r>
    </w:p>
    <w:p w14:paraId="387834C8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DBD03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(п. 6.2 введен Законом Республики Бурятия от 05.07.2013 N 3407-IV; в ред. Закона Республики Бурятия от 28.09.2020 N 1123-VI)</w:t>
      </w:r>
      <w:r w:rsidRPr="009D4E7F">
        <w:rPr>
          <w:rFonts w:ascii="Arial" w:hAnsi="Arial" w:cs="Arial"/>
        </w:rPr>
        <w:br/>
      </w:r>
    </w:p>
    <w:p w14:paraId="36990C8F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39627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6.3) определение подчиненности и порядка финансирования организаций, уполномоченных Правительством Республики Бурятия осуществлять управление государственными природными заказниками регионального значения;</w:t>
      </w:r>
      <w:r w:rsidRPr="009D4E7F">
        <w:rPr>
          <w:rFonts w:ascii="Arial" w:hAnsi="Arial" w:cs="Arial"/>
        </w:rPr>
        <w:br/>
      </w:r>
    </w:p>
    <w:p w14:paraId="5B242597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C30061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(п. 6.3 введен Законом Республики Бурятия от 04.07.2014 N 633-V)</w:t>
      </w:r>
      <w:r w:rsidRPr="009D4E7F">
        <w:rPr>
          <w:rFonts w:ascii="Arial" w:hAnsi="Arial" w:cs="Arial"/>
        </w:rPr>
        <w:br/>
      </w:r>
    </w:p>
    <w:p w14:paraId="17F239A5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A2F74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6.4) согласование представления уполномоченного Правительством Российской Федерации федерального органа исполнительной власти в Правительство Российской Федерации для принятия решения о преобразовании государственных природных заказников федерального значения в государственные природные заказники регионального значения, расположенные в границах Республики Бурятия;</w:t>
      </w:r>
      <w:r w:rsidRPr="009D4E7F">
        <w:rPr>
          <w:rFonts w:ascii="Arial" w:hAnsi="Arial" w:cs="Arial"/>
        </w:rPr>
        <w:br/>
      </w:r>
    </w:p>
    <w:p w14:paraId="301B5E0B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38ADD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(п. 6.4 введен Законом Республики Бурятия от 04.07.2014 N 633-V)</w:t>
      </w:r>
      <w:r w:rsidRPr="009D4E7F">
        <w:rPr>
          <w:rFonts w:ascii="Arial" w:hAnsi="Arial" w:cs="Arial"/>
        </w:rPr>
        <w:br/>
      </w:r>
    </w:p>
    <w:p w14:paraId="2E2302F9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5D743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6.5) утверждение положения об особо охраняемой природной территории регионального значения;</w:t>
      </w:r>
      <w:r w:rsidRPr="009D4E7F">
        <w:rPr>
          <w:rFonts w:ascii="Arial" w:hAnsi="Arial" w:cs="Arial"/>
        </w:rPr>
        <w:br/>
      </w:r>
    </w:p>
    <w:p w14:paraId="7C8FDFC8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8EF92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(п. 6.5 введен Законом Республики Бурятия от 04.07.2014 N 633-V)</w:t>
      </w:r>
      <w:r w:rsidRPr="009D4E7F">
        <w:rPr>
          <w:rFonts w:ascii="Arial" w:hAnsi="Arial" w:cs="Arial"/>
        </w:rPr>
        <w:br/>
      </w:r>
    </w:p>
    <w:p w14:paraId="3E5B8DE1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EC269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6.6) установление размера платы за посещение физическими лицами особо охраняемых природных территорий регионального значения, не проживающими в населенных пунктах, расположенных в границах таких особо охраняемых природных территорий;</w:t>
      </w:r>
      <w:r w:rsidRPr="009D4E7F">
        <w:rPr>
          <w:rFonts w:ascii="Arial" w:hAnsi="Arial" w:cs="Arial"/>
        </w:rPr>
        <w:br/>
      </w:r>
    </w:p>
    <w:p w14:paraId="23550F89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1C8FF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(п. 6.6 введен Законом Республики Бурятия от 28.09.2020 N 1123-VI)</w:t>
      </w:r>
      <w:r w:rsidRPr="009D4E7F">
        <w:rPr>
          <w:rFonts w:ascii="Arial" w:hAnsi="Arial" w:cs="Arial"/>
        </w:rPr>
        <w:br/>
      </w:r>
    </w:p>
    <w:p w14:paraId="23C8AA64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D8A4E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6.7) принятие решения об установлении категорий физических лиц, не проживающих в населенных пунктах, расположенных в границах особо охраняемых природных территорий регионального значения, освобожденных от взимания платы за посещение таких особо охраняемых природных территорий.</w:t>
      </w:r>
      <w:r w:rsidRPr="009D4E7F">
        <w:rPr>
          <w:rFonts w:ascii="Arial" w:hAnsi="Arial" w:cs="Arial"/>
        </w:rPr>
        <w:br/>
      </w:r>
    </w:p>
    <w:p w14:paraId="27EFB338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B3FDD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lastRenderedPageBreak/>
        <w:t>(п. 6.7 введен Законом Республики Бурятия от 28.09.2020 N 1123-VI)</w:t>
      </w:r>
      <w:r w:rsidRPr="009D4E7F">
        <w:rPr>
          <w:rFonts w:ascii="Arial" w:hAnsi="Arial" w:cs="Arial"/>
        </w:rPr>
        <w:br/>
      </w:r>
    </w:p>
    <w:p w14:paraId="778DD6ED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B338B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7) иные полномочия, предусмотренные федеральным законодательством и законодательством Республики Бурятия.</w:t>
      </w:r>
      <w:r w:rsidRPr="009D4E7F">
        <w:rPr>
          <w:rFonts w:ascii="Arial" w:hAnsi="Arial" w:cs="Arial"/>
        </w:rPr>
        <w:br/>
      </w:r>
    </w:p>
    <w:p w14:paraId="6C750F45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7B79C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(в ред. Закона Республики Бурятия от 05.05.2011 N 2069-IV)</w:t>
      </w:r>
      <w:r w:rsidRPr="009D4E7F">
        <w:rPr>
          <w:rFonts w:ascii="Arial" w:hAnsi="Arial" w:cs="Arial"/>
        </w:rPr>
        <w:br/>
      </w:r>
    </w:p>
    <w:p w14:paraId="2BABCB18" w14:textId="77777777" w:rsidR="009D4E7F" w:rsidRPr="009D4E7F" w:rsidRDefault="009D4E7F" w:rsidP="009D4E7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  <w:t>Статья 5. Полномочия исполнительных органов государственной власти Республики Бурятия, уполномоченных в области организации и функционирования особо охраняемых природных территорий и осуществления регионального государственного экологического надзора</w:t>
      </w:r>
    </w:p>
    <w:p w14:paraId="789B0F03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BE83D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(в ред. Закона Республики Бурятия от 05.07.2013 N 3407-IV)</w:t>
      </w:r>
      <w:r w:rsidRPr="009D4E7F">
        <w:rPr>
          <w:rFonts w:ascii="Arial" w:hAnsi="Arial" w:cs="Arial"/>
        </w:rPr>
        <w:br/>
      </w:r>
    </w:p>
    <w:p w14:paraId="4B2959A1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05DDE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1. К полномочиям исполнительного органа государственной власти Республики Бурятия, уполномоченного в области организации и функционирования особо охраняемых природных территорий, относятся:</w:t>
      </w:r>
      <w:r w:rsidRPr="009D4E7F">
        <w:rPr>
          <w:rFonts w:ascii="Arial" w:hAnsi="Arial" w:cs="Arial"/>
        </w:rPr>
        <w:br/>
      </w:r>
    </w:p>
    <w:p w14:paraId="67FDC219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C189E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(в ред. Закона Республики Бурятия от 05.07.2013 N 3407-IV)</w:t>
      </w:r>
      <w:r w:rsidRPr="009D4E7F">
        <w:rPr>
          <w:rFonts w:ascii="Arial" w:hAnsi="Arial" w:cs="Arial"/>
        </w:rPr>
        <w:br/>
      </w:r>
    </w:p>
    <w:p w14:paraId="24192F94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313DC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1) утратил силу. - Закон Республики Бурятия от 04.07.2014 N 633-V;</w:t>
      </w:r>
      <w:r w:rsidRPr="009D4E7F">
        <w:rPr>
          <w:rFonts w:ascii="Arial" w:hAnsi="Arial" w:cs="Arial"/>
        </w:rPr>
        <w:br/>
      </w:r>
    </w:p>
    <w:p w14:paraId="295DC99F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CA56B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2) информирование населения о создании особо охраняемых природных территорий регионального значения;</w:t>
      </w:r>
      <w:r w:rsidRPr="009D4E7F">
        <w:rPr>
          <w:rFonts w:ascii="Arial" w:hAnsi="Arial" w:cs="Arial"/>
        </w:rPr>
        <w:br/>
      </w:r>
    </w:p>
    <w:p w14:paraId="1632A662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5AD08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(в ред. Законов Республики Бурятия от 23.12.2011 N 2439-IV, от 28.09.2020 N 1123-VI)</w:t>
      </w:r>
      <w:r w:rsidRPr="009D4E7F">
        <w:rPr>
          <w:rFonts w:ascii="Arial" w:hAnsi="Arial" w:cs="Arial"/>
        </w:rPr>
        <w:br/>
      </w:r>
    </w:p>
    <w:p w14:paraId="306BE4EC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A037B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3) принятие мер (проведение мероприятий) по обеспечению функционирования, охране особо охраняемых территорий регионального значения;</w:t>
      </w:r>
      <w:r w:rsidRPr="009D4E7F">
        <w:rPr>
          <w:rFonts w:ascii="Arial" w:hAnsi="Arial" w:cs="Arial"/>
        </w:rPr>
        <w:br/>
      </w:r>
    </w:p>
    <w:p w14:paraId="6AA4660A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B7E1A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4) ведение государственных кадастров особо охраняемых природных территорий регионального и местного значения;</w:t>
      </w:r>
      <w:r w:rsidRPr="009D4E7F">
        <w:rPr>
          <w:rFonts w:ascii="Arial" w:hAnsi="Arial" w:cs="Arial"/>
        </w:rPr>
        <w:br/>
      </w:r>
    </w:p>
    <w:p w14:paraId="48517793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50ADB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(п. 4 в ред. Закона Республики Бурятия от 05.07.2013 N 3407-IV)</w:t>
      </w:r>
      <w:r w:rsidRPr="009D4E7F">
        <w:rPr>
          <w:rFonts w:ascii="Arial" w:hAnsi="Arial" w:cs="Arial"/>
        </w:rPr>
        <w:br/>
      </w:r>
    </w:p>
    <w:p w14:paraId="575E6633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38911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lastRenderedPageBreak/>
        <w:t>4.1) передача памятников природы регионального значения и их территорий под охрану лиц, в чье ведение они переданы, оформление охранного обязательства, паспорта и других документов;</w:t>
      </w:r>
      <w:r w:rsidRPr="009D4E7F">
        <w:rPr>
          <w:rFonts w:ascii="Arial" w:hAnsi="Arial" w:cs="Arial"/>
        </w:rPr>
        <w:br/>
      </w:r>
    </w:p>
    <w:p w14:paraId="602E4982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6F57D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(п. 4.1 введен Законом Республики Бурятия от 05.07.2013 N 3407-IV)</w:t>
      </w:r>
      <w:r w:rsidRPr="009D4E7F">
        <w:rPr>
          <w:rFonts w:ascii="Arial" w:hAnsi="Arial" w:cs="Arial"/>
        </w:rPr>
        <w:br/>
      </w:r>
    </w:p>
    <w:p w14:paraId="6DC4A083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EB535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4.2) утратил силу. - Закон Республики Бурятия от 06.07.2021 N 1639-VI;</w:t>
      </w:r>
      <w:r w:rsidRPr="009D4E7F">
        <w:rPr>
          <w:rFonts w:ascii="Arial" w:hAnsi="Arial" w:cs="Arial"/>
        </w:rPr>
        <w:br/>
      </w:r>
    </w:p>
    <w:p w14:paraId="058A7039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FF680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4.3) согласование проекта решения органов местного самоуправления о создании особо охраняемой природной территории местного значения, установлении или изменении границ, определении или изменении режима особой охраны (включая особенности функционального зонирования) и использования особо охраняемой природной территории местного значения;</w:t>
      </w:r>
      <w:r w:rsidRPr="009D4E7F">
        <w:rPr>
          <w:rFonts w:ascii="Arial" w:hAnsi="Arial" w:cs="Arial"/>
        </w:rPr>
        <w:br/>
      </w:r>
    </w:p>
    <w:p w14:paraId="38A06464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82CA3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(часть 3 введена Законом Республики Бурятия от 28.09.2020 N 1123-VI)</w:t>
      </w:r>
      <w:r w:rsidRPr="009D4E7F">
        <w:rPr>
          <w:rFonts w:ascii="Arial" w:hAnsi="Arial" w:cs="Arial"/>
        </w:rPr>
        <w:br/>
      </w:r>
    </w:p>
    <w:p w14:paraId="12156107" w14:textId="77777777" w:rsidR="009D4E7F" w:rsidRPr="009D4E7F" w:rsidRDefault="009D4E7F" w:rsidP="009D4E7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  <w:t>Статья 13. Ответственность за нарушение режима особой охраны особо охраняемых природных территорий регионального значения</w:t>
      </w:r>
    </w:p>
    <w:p w14:paraId="59380E1A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1DD00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Нарушение установленного режима охраны особо охраняемых природных территорий Республики Бурятия или иных правил охраны и использования природных ресурсов на территории особо охраняемых природных территорий влечет ответственность в порядке и случаях, предусмотренных федеральным законодательством.</w:t>
      </w:r>
      <w:r w:rsidRPr="009D4E7F">
        <w:rPr>
          <w:rFonts w:ascii="Arial" w:hAnsi="Arial" w:cs="Arial"/>
        </w:rPr>
        <w:br/>
      </w:r>
    </w:p>
    <w:p w14:paraId="4F0835DF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0782EF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(в ред. Закона Республики Бурятия от 05.05.2011 N 2069-IV)</w:t>
      </w:r>
      <w:r w:rsidRPr="009D4E7F">
        <w:rPr>
          <w:rFonts w:ascii="Arial" w:hAnsi="Arial" w:cs="Arial"/>
        </w:rPr>
        <w:br/>
      </w:r>
    </w:p>
    <w:p w14:paraId="0036B2EA" w14:textId="77777777" w:rsidR="009D4E7F" w:rsidRPr="009D4E7F" w:rsidRDefault="009D4E7F" w:rsidP="009D4E7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4E7F">
        <w:rPr>
          <w:rFonts w:ascii="Arial" w:hAnsi="Arial" w:cs="Arial"/>
          <w:sz w:val="24"/>
          <w:szCs w:val="24"/>
        </w:rPr>
        <w:br/>
      </w:r>
      <w:r w:rsidRPr="009D4E7F">
        <w:rPr>
          <w:rFonts w:ascii="Arial" w:hAnsi="Arial" w:cs="Arial"/>
          <w:sz w:val="24"/>
          <w:szCs w:val="24"/>
        </w:rPr>
        <w:br/>
        <w:t>Статья 14. Вступление в силу настоящего Закона</w:t>
      </w:r>
    </w:p>
    <w:p w14:paraId="4D7A754D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2F0F3" w14:textId="77777777" w:rsidR="009D4E7F" w:rsidRPr="009D4E7F" w:rsidRDefault="009D4E7F" w:rsidP="009D4E7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Настоящий Закон вступает в силу с 1 июля 2006 года.</w:t>
      </w:r>
      <w:r w:rsidRPr="009D4E7F">
        <w:rPr>
          <w:rFonts w:ascii="Arial" w:hAnsi="Arial" w:cs="Arial"/>
        </w:rPr>
        <w:br/>
      </w:r>
    </w:p>
    <w:p w14:paraId="1C128AAC" w14:textId="77777777" w:rsidR="009D4E7F" w:rsidRPr="009D4E7F" w:rsidRDefault="009D4E7F" w:rsidP="009D4E7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br/>
      </w:r>
      <w:r w:rsidRPr="009D4E7F">
        <w:rPr>
          <w:rFonts w:ascii="Arial" w:hAnsi="Arial" w:cs="Arial"/>
        </w:rPr>
        <w:br/>
        <w:t>Президент Республики Бурятия</w:t>
      </w:r>
      <w:r w:rsidRPr="009D4E7F">
        <w:rPr>
          <w:rFonts w:ascii="Arial" w:hAnsi="Arial" w:cs="Arial"/>
        </w:rPr>
        <w:br/>
        <w:t>Л.В.ПОТАПОВ</w:t>
      </w:r>
    </w:p>
    <w:p w14:paraId="0E5EADA6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br/>
        <w:t>     г. Улан-Удэ</w:t>
      </w:r>
    </w:p>
    <w:p w14:paraId="61385F84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     29 декабря 2005 года</w:t>
      </w:r>
    </w:p>
    <w:p w14:paraId="4AB53D38" w14:textId="77777777" w:rsidR="009D4E7F" w:rsidRPr="009D4E7F" w:rsidRDefault="009D4E7F" w:rsidP="009D4E7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4E7F">
        <w:rPr>
          <w:rFonts w:ascii="Arial" w:hAnsi="Arial" w:cs="Arial"/>
        </w:rPr>
        <w:t>     N 1438-III</w:t>
      </w:r>
    </w:p>
    <w:p w14:paraId="25FA6742" w14:textId="77777777" w:rsidR="009D4E7F" w:rsidRPr="009D4E7F" w:rsidRDefault="009D4E7F" w:rsidP="009D4E7F"/>
    <w:p w14:paraId="258DA38A" w14:textId="77777777" w:rsidR="007450CE" w:rsidRPr="009D4E7F" w:rsidRDefault="007450C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D4E7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D4E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D4E7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D4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